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47DA" w14:textId="1C46A886" w:rsidR="005F66BB" w:rsidRDefault="009E34F4" w:rsidP="006E6871">
      <w:pPr>
        <w:pStyle w:val="BodyText"/>
        <w:jc w:val="center"/>
      </w:pPr>
      <w:r w:rsidRPr="004169EA">
        <w:rPr>
          <w:rFonts w:ascii="Tahoma" w:hAnsi="Tahoma" w:cs="Tahoma"/>
          <w:noProof/>
          <w:sz w:val="20"/>
          <w:szCs w:val="20"/>
          <w:lang w:val="en-US"/>
        </w:rPr>
        <w:drawing>
          <wp:inline distT="0" distB="0" distL="0" distR="0" wp14:anchorId="5DBBD134" wp14:editId="09559E65">
            <wp:extent cx="1295400" cy="1150242"/>
            <wp:effectExtent l="0" t="0" r="0" b="0"/>
            <wp:docPr id="654781840" name="image1.jpeg" descr="D:\Arhiva\Natalia Cojocaru\Proiecte\SOIR\PROJECT SOIR\2019\LOGO\KHS_Logo2019_Moldova_Vertical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34" cy="115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A47DB" w14:textId="77777777" w:rsidR="005F66BB" w:rsidRDefault="005F66BB">
      <w:pPr>
        <w:pStyle w:val="BodyText"/>
        <w:spacing w:before="218"/>
      </w:pPr>
    </w:p>
    <w:p w14:paraId="708A47DC" w14:textId="77777777" w:rsidR="005F66BB" w:rsidRDefault="00000000">
      <w:pPr>
        <w:pStyle w:val="Heading1"/>
        <w:ind w:left="507" w:firstLine="0"/>
        <w:jc w:val="center"/>
      </w:pPr>
      <w:r>
        <w:t>TERMENI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REFERINŢĂ</w:t>
      </w:r>
    </w:p>
    <w:p w14:paraId="708A47DD" w14:textId="77777777" w:rsidR="005F66BB" w:rsidRDefault="005F66BB">
      <w:pPr>
        <w:pStyle w:val="BodyText"/>
        <w:rPr>
          <w:b/>
        </w:rPr>
      </w:pPr>
    </w:p>
    <w:p w14:paraId="708A47DE" w14:textId="77777777" w:rsidR="005F66BB" w:rsidRDefault="00000000" w:rsidP="00134C69">
      <w:pPr>
        <w:ind w:right="68"/>
        <w:jc w:val="center"/>
        <w:rPr>
          <w:b/>
          <w:sz w:val="24"/>
        </w:rPr>
      </w:pPr>
      <w:r>
        <w:rPr>
          <w:b/>
          <w:sz w:val="24"/>
        </w:rPr>
        <w:t>Denumirea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poziției: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Specialist(ă)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comunicare</w:t>
      </w:r>
    </w:p>
    <w:p w14:paraId="0E60893F" w14:textId="77777777" w:rsidR="00134C69" w:rsidRDefault="00134C69" w:rsidP="00134C69">
      <w:pPr>
        <w:ind w:left="631" w:right="67"/>
        <w:rPr>
          <w:b/>
          <w:sz w:val="24"/>
        </w:rPr>
      </w:pPr>
    </w:p>
    <w:p w14:paraId="03AD4C99" w14:textId="77777777" w:rsidR="00134C69" w:rsidRDefault="00000000" w:rsidP="00134C69">
      <w:pPr>
        <w:ind w:left="631" w:right="67"/>
        <w:rPr>
          <w:b/>
          <w:sz w:val="24"/>
        </w:rPr>
      </w:pPr>
      <w:r>
        <w:rPr>
          <w:b/>
          <w:sz w:val="24"/>
        </w:rPr>
        <w:t>Angajator: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I.P.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Keystone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Moldova </w:t>
      </w:r>
    </w:p>
    <w:p w14:paraId="46391AF8" w14:textId="77777777" w:rsidR="00134C69" w:rsidRDefault="00134C69" w:rsidP="00134C69">
      <w:pPr>
        <w:ind w:left="631" w:right="67"/>
        <w:rPr>
          <w:b/>
          <w:sz w:val="24"/>
        </w:rPr>
      </w:pPr>
    </w:p>
    <w:p w14:paraId="708A47DF" w14:textId="4A0EC545" w:rsidR="005F66BB" w:rsidRDefault="00000000" w:rsidP="00134C69">
      <w:pPr>
        <w:ind w:left="631" w:right="67"/>
        <w:rPr>
          <w:b/>
          <w:sz w:val="24"/>
        </w:rPr>
      </w:pPr>
      <w:r>
        <w:rPr>
          <w:b/>
          <w:sz w:val="24"/>
        </w:rPr>
        <w:t>Denumirea</w:t>
      </w:r>
      <w:r>
        <w:rPr>
          <w:b/>
          <w:spacing w:val="-5"/>
          <w:sz w:val="24"/>
        </w:rPr>
        <w:t xml:space="preserve"> </w:t>
      </w:r>
      <w:r w:rsidR="00E51114">
        <w:rPr>
          <w:b/>
          <w:sz w:val="24"/>
        </w:rPr>
        <w:t>p</w:t>
      </w:r>
      <w:r>
        <w:rPr>
          <w:b/>
          <w:sz w:val="24"/>
        </w:rPr>
        <w:t>roiectului: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„</w:t>
      </w:r>
      <w:r w:rsidR="007737AF" w:rsidRPr="007737AF">
        <w:rPr>
          <w:b/>
          <w:sz w:val="24"/>
        </w:rPr>
        <w:t>Societate civilă mai puternică - copilărie mai sigură: Sprijinirea transformării sistemului de protecție a copilului în Republica Moldova</w:t>
      </w:r>
      <w:r w:rsidR="007737AF">
        <w:rPr>
          <w:b/>
          <w:sz w:val="24"/>
          <w:lang w:val="en-US"/>
        </w:rPr>
        <w:t xml:space="preserve">” </w:t>
      </w:r>
      <w:r>
        <w:rPr>
          <w:b/>
          <w:sz w:val="24"/>
        </w:rPr>
        <w:t>finanțat de Uniunea Europeană</w:t>
      </w:r>
      <w:r w:rsidR="00134C69"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co</w:t>
      </w:r>
      <w:proofErr w:type="spellEnd"/>
      <w:r>
        <w:rPr>
          <w:b/>
          <w:sz w:val="24"/>
        </w:rPr>
        <w:t xml:space="preserve">-finanțat </w:t>
      </w:r>
      <w:r w:rsidR="00134C69">
        <w:rPr>
          <w:b/>
          <w:sz w:val="24"/>
        </w:rPr>
        <w:t xml:space="preserve">și </w:t>
      </w:r>
      <w:r w:rsidR="00AC3F0C" w:rsidRPr="00AC3F0C">
        <w:rPr>
          <w:b/>
          <w:sz w:val="24"/>
        </w:rPr>
        <w:t>implementat de IP Keystone Moldova, AO ,, CCF Moldova- Copil, Comunitate, Familie” și AO ,,Parteneriate pentru Fiecare Copil”.</w:t>
      </w:r>
    </w:p>
    <w:p w14:paraId="708A47E0" w14:textId="77777777" w:rsidR="005F66BB" w:rsidRDefault="005F66BB">
      <w:pPr>
        <w:pStyle w:val="BodyText"/>
        <w:rPr>
          <w:b/>
        </w:rPr>
      </w:pPr>
    </w:p>
    <w:p w14:paraId="708A47E1" w14:textId="77777777" w:rsidR="005F66BB" w:rsidRDefault="00000000">
      <w:pPr>
        <w:pStyle w:val="Heading1"/>
        <w:numPr>
          <w:ilvl w:val="0"/>
          <w:numId w:val="3"/>
        </w:numPr>
        <w:tabs>
          <w:tab w:val="left" w:pos="579"/>
        </w:tabs>
        <w:jc w:val="left"/>
      </w:pPr>
      <w:r>
        <w:rPr>
          <w:spacing w:val="-2"/>
        </w:rPr>
        <w:t>CONTEXT</w:t>
      </w:r>
    </w:p>
    <w:p w14:paraId="708A47E2" w14:textId="77777777" w:rsidR="005F66BB" w:rsidRDefault="00000000">
      <w:pPr>
        <w:pStyle w:val="BodyText"/>
        <w:ind w:left="295" w:right="66" w:firstLine="567"/>
        <w:jc w:val="both"/>
      </w:pPr>
      <w:r>
        <w:t>I.P. Keystone Moldova (în continuare – Keystone Moldova) a fost fondată în anul 2004 de către</w:t>
      </w:r>
      <w:r>
        <w:rPr>
          <w:spacing w:val="-11"/>
        </w:rPr>
        <w:t xml:space="preserve"> </w:t>
      </w:r>
      <w:r>
        <w:t>organizația</w:t>
      </w:r>
      <w:r>
        <w:rPr>
          <w:spacing w:val="-6"/>
        </w:rPr>
        <w:t xml:space="preserve"> </w:t>
      </w:r>
      <w:r>
        <w:t>Keystone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drept</w:t>
      </w:r>
      <w:r>
        <w:rPr>
          <w:spacing w:val="-6"/>
        </w:rPr>
        <w:t xml:space="preserve"> </w:t>
      </w:r>
      <w:r>
        <w:t>scop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contribui</w:t>
      </w:r>
      <w:r>
        <w:rPr>
          <w:spacing w:val="-7"/>
        </w:rPr>
        <w:t xml:space="preserve"> </w:t>
      </w:r>
      <w:r>
        <w:t>la incluziunea</w:t>
      </w:r>
      <w:r>
        <w:rPr>
          <w:spacing w:val="-8"/>
        </w:rPr>
        <w:t xml:space="preserve"> </w:t>
      </w:r>
      <w:r>
        <w:t>socială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grupurilor</w:t>
      </w:r>
      <w:r>
        <w:rPr>
          <w:spacing w:val="-6"/>
        </w:rPr>
        <w:t xml:space="preserve"> </w:t>
      </w:r>
      <w:r>
        <w:t>vulnerabile.</w:t>
      </w:r>
      <w:r>
        <w:rPr>
          <w:spacing w:val="-7"/>
        </w:rPr>
        <w:t xml:space="preserve"> </w:t>
      </w:r>
      <w:r>
        <w:t>Misiunea</w:t>
      </w:r>
      <w:r>
        <w:rPr>
          <w:spacing w:val="-6"/>
        </w:rPr>
        <w:t xml:space="preserve"> </w:t>
      </w:r>
      <w:r>
        <w:t>I.P.</w:t>
      </w:r>
      <w:r>
        <w:rPr>
          <w:spacing w:val="-7"/>
        </w:rPr>
        <w:t xml:space="preserve"> </w:t>
      </w:r>
      <w:r>
        <w:t>Keystone</w:t>
      </w:r>
      <w:r>
        <w:rPr>
          <w:spacing w:val="-6"/>
        </w:rPr>
        <w:t xml:space="preserve"> </w:t>
      </w:r>
      <w:r>
        <w:t>Moldova</w:t>
      </w:r>
      <w:r>
        <w:rPr>
          <w:spacing w:val="-6"/>
        </w:rPr>
        <w:t xml:space="preserve"> </w:t>
      </w:r>
      <w:r>
        <w:t>constă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 xml:space="preserve">promovarea </w:t>
      </w:r>
      <w:proofErr w:type="spellStart"/>
      <w:r>
        <w:t>şi</w:t>
      </w:r>
      <w:proofErr w:type="spellEnd"/>
      <w:r>
        <w:t xml:space="preserve"> dezvoltarea </w:t>
      </w:r>
      <w:proofErr w:type="spellStart"/>
      <w:r>
        <w:t>oportunităţilor</w:t>
      </w:r>
      <w:proofErr w:type="spellEnd"/>
      <w:r>
        <w:t xml:space="preserve"> exprimate sub formă de asistență tehnică, servicii de consultanță, servicii directe de suport, instruiri, transmitere de bune practici, suport financiar </w:t>
      </w:r>
      <w:proofErr w:type="spellStart"/>
      <w:r>
        <w:t>şi</w:t>
      </w:r>
      <w:proofErr w:type="spellEnd"/>
      <w:r>
        <w:t xml:space="preserve"> administrativ în scopul sporirii gradului de </w:t>
      </w:r>
      <w:proofErr w:type="spellStart"/>
      <w:r>
        <w:t>independenţă</w:t>
      </w:r>
      <w:proofErr w:type="spellEnd"/>
      <w:r>
        <w:t xml:space="preserve"> și asigurării incluziunii sociale a persoanelor din Moldova care au nevoie de sprijin din cauza </w:t>
      </w:r>
      <w:proofErr w:type="spellStart"/>
      <w:r>
        <w:t>dizabilităţii</w:t>
      </w:r>
      <w:proofErr w:type="spellEnd"/>
      <w:r>
        <w:t xml:space="preserve">, sărăciei, abandonului, </w:t>
      </w:r>
      <w:proofErr w:type="spellStart"/>
      <w:r>
        <w:t>instituţionalizării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altor </w:t>
      </w:r>
      <w:proofErr w:type="spellStart"/>
      <w:r>
        <w:t>condiţii</w:t>
      </w:r>
      <w:proofErr w:type="spellEnd"/>
      <w:r>
        <w:t xml:space="preserve"> sociale adverse.</w:t>
      </w:r>
    </w:p>
    <w:p w14:paraId="708A47E3" w14:textId="1E4D2E4D" w:rsidR="005F66BB" w:rsidRDefault="00000000">
      <w:pPr>
        <w:ind w:left="295" w:right="66" w:firstLine="567"/>
        <w:jc w:val="both"/>
        <w:rPr>
          <w:sz w:val="24"/>
        </w:rPr>
      </w:pP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 w:rsidR="008C3743">
        <w:rPr>
          <w:sz w:val="24"/>
        </w:rPr>
        <w:t>februarie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8C3743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8C3743">
        <w:rPr>
          <w:spacing w:val="-1"/>
          <w:sz w:val="24"/>
        </w:rPr>
        <w:t xml:space="preserve">IP </w:t>
      </w:r>
      <w:r>
        <w:rPr>
          <w:sz w:val="24"/>
        </w:rPr>
        <w:t>Keystone</w:t>
      </w:r>
      <w:r>
        <w:rPr>
          <w:spacing w:val="-1"/>
          <w:sz w:val="24"/>
        </w:rPr>
        <w:t xml:space="preserve"> </w:t>
      </w:r>
      <w:r>
        <w:rPr>
          <w:sz w:val="24"/>
        </w:rPr>
        <w:t>Moldova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demarat implementarea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Proiectului „</w:t>
      </w:r>
      <w:r w:rsidR="008C3743" w:rsidRPr="007737AF">
        <w:rPr>
          <w:b/>
          <w:sz w:val="24"/>
        </w:rPr>
        <w:t>Societate civilă mai puternică - copilărie mai sigură: Sprijinirea transformării sistemului de protecție a copilului în Republica Moldova</w:t>
      </w:r>
      <w:r>
        <w:rPr>
          <w:b/>
          <w:sz w:val="24"/>
        </w:rPr>
        <w:t xml:space="preserve">” </w:t>
      </w:r>
      <w:r w:rsidR="008C3743" w:rsidRPr="008C3743">
        <w:rPr>
          <w:sz w:val="24"/>
        </w:rPr>
        <w:t xml:space="preserve">finanțat de Uniunea Europeană, </w:t>
      </w:r>
      <w:proofErr w:type="spellStart"/>
      <w:r w:rsidR="008C3743" w:rsidRPr="008C3743">
        <w:rPr>
          <w:sz w:val="24"/>
        </w:rPr>
        <w:t>co</w:t>
      </w:r>
      <w:proofErr w:type="spellEnd"/>
      <w:r w:rsidR="008C3743" w:rsidRPr="008C3743">
        <w:rPr>
          <w:sz w:val="24"/>
        </w:rPr>
        <w:t>-finanțat și implementat de IP Keystone Moldova, AO ,, CCF Moldova- Copil, Comunitate, Familie” și AO ,,Parteneriate pentru Fiecare Copil”</w:t>
      </w:r>
      <w:r>
        <w:rPr>
          <w:sz w:val="24"/>
        </w:rPr>
        <w:t>.</w:t>
      </w:r>
    </w:p>
    <w:p w14:paraId="708A47E4" w14:textId="77015EF3" w:rsidR="005F66BB" w:rsidRDefault="004C7BA2">
      <w:pPr>
        <w:pStyle w:val="BodyText"/>
        <w:ind w:left="295" w:right="68" w:firstLine="567"/>
        <w:jc w:val="both"/>
      </w:pPr>
      <w:r w:rsidRPr="004C7BA2">
        <w:rPr>
          <w:b/>
          <w:bCs/>
          <w:spacing w:val="-2"/>
        </w:rPr>
        <w:t>Obiectivul general al proiectului:</w:t>
      </w:r>
      <w:r w:rsidRPr="004C7BA2">
        <w:rPr>
          <w:spacing w:val="-2"/>
        </w:rPr>
        <w:t xml:space="preserve"> Consolidarea rolului organizațiilor societății civile prin sporirea contribuției acestora la întărirea sistemului de protecție a copilului din Republica Moldova.</w:t>
      </w:r>
    </w:p>
    <w:p w14:paraId="708A47E5" w14:textId="77777777" w:rsidR="005F66BB" w:rsidRDefault="00000000">
      <w:pPr>
        <w:pStyle w:val="Heading2"/>
        <w:ind w:left="863"/>
        <w:rPr>
          <w:b w:val="0"/>
        </w:rPr>
      </w:pPr>
      <w:r>
        <w:t>Obiectivele</w:t>
      </w:r>
      <w:r>
        <w:rPr>
          <w:spacing w:val="-4"/>
        </w:rPr>
        <w:t xml:space="preserve"> </w:t>
      </w:r>
      <w:r>
        <w:rPr>
          <w:spacing w:val="-2"/>
        </w:rPr>
        <w:t>proiectulu</w:t>
      </w:r>
      <w:r>
        <w:rPr>
          <w:b w:val="0"/>
          <w:spacing w:val="-2"/>
        </w:rPr>
        <w:t>i:</w:t>
      </w:r>
    </w:p>
    <w:p w14:paraId="7578935C" w14:textId="79235893" w:rsidR="00EF594D" w:rsidRPr="00EF594D" w:rsidRDefault="00EF594D" w:rsidP="00EF594D">
      <w:pPr>
        <w:pStyle w:val="ListParagraph"/>
        <w:numPr>
          <w:ilvl w:val="1"/>
          <w:numId w:val="3"/>
        </w:numPr>
        <w:tabs>
          <w:tab w:val="left" w:pos="863"/>
        </w:tabs>
        <w:spacing w:before="1"/>
        <w:ind w:right="66"/>
        <w:jc w:val="both"/>
        <w:rPr>
          <w:sz w:val="24"/>
        </w:rPr>
      </w:pPr>
      <w:r w:rsidRPr="00EF594D">
        <w:rPr>
          <w:sz w:val="24"/>
        </w:rPr>
        <w:t>Consolidarea capacității sistemului de protecție a copilului pentru implementarea eficientă a măsurilor de prevenire a separării copilului de familie, a abuzului, abandonului și instituționalizării.</w:t>
      </w:r>
    </w:p>
    <w:p w14:paraId="7FE0AF74" w14:textId="7C8CED5C" w:rsidR="00EF594D" w:rsidRDefault="00EF594D" w:rsidP="00EF594D">
      <w:pPr>
        <w:pStyle w:val="ListParagraph"/>
        <w:numPr>
          <w:ilvl w:val="1"/>
          <w:numId w:val="3"/>
        </w:numPr>
        <w:tabs>
          <w:tab w:val="left" w:pos="863"/>
        </w:tabs>
        <w:spacing w:before="1"/>
        <w:ind w:right="66"/>
        <w:jc w:val="both"/>
        <w:rPr>
          <w:sz w:val="24"/>
        </w:rPr>
      </w:pPr>
      <w:r w:rsidRPr="00EF594D">
        <w:rPr>
          <w:sz w:val="24"/>
        </w:rPr>
        <w:t>Creșterea accesului copiilor aflați în situații de risc și al familiilor acestora la servicii de protecție de calitate, durabile, centrate pe familie și bazate pe comunitate.</w:t>
      </w:r>
    </w:p>
    <w:p w14:paraId="708A47E9" w14:textId="77777777" w:rsidR="005F66BB" w:rsidRDefault="00000000">
      <w:pPr>
        <w:pStyle w:val="Heading1"/>
        <w:numPr>
          <w:ilvl w:val="0"/>
          <w:numId w:val="3"/>
        </w:numPr>
        <w:tabs>
          <w:tab w:val="left" w:pos="437"/>
        </w:tabs>
        <w:spacing w:before="276"/>
        <w:ind w:left="437" w:right="68"/>
        <w:jc w:val="left"/>
      </w:pPr>
      <w:r>
        <w:t>SARCINILE</w:t>
      </w:r>
      <w:r>
        <w:rPr>
          <w:spacing w:val="80"/>
        </w:rPr>
        <w:t xml:space="preserve"> </w:t>
      </w:r>
      <w:r>
        <w:t>ȘI</w:t>
      </w:r>
      <w:r>
        <w:rPr>
          <w:spacing w:val="80"/>
        </w:rPr>
        <w:t xml:space="preserve"> </w:t>
      </w:r>
      <w:r>
        <w:t>RESPONSABILITĂȚILE</w:t>
      </w:r>
      <w:r>
        <w:rPr>
          <w:spacing w:val="80"/>
        </w:rPr>
        <w:t xml:space="preserve"> </w:t>
      </w:r>
      <w:r>
        <w:t>SPECIALISTULUI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SPECIALISTEI</w:t>
      </w:r>
      <w:r>
        <w:rPr>
          <w:spacing w:val="8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-2"/>
        </w:rPr>
        <w:t>COMUNICARE</w:t>
      </w:r>
    </w:p>
    <w:p w14:paraId="708A47EA" w14:textId="77777777" w:rsidR="005F66BB" w:rsidRDefault="00000000">
      <w:pPr>
        <w:pStyle w:val="BodyText"/>
        <w:spacing w:before="276"/>
        <w:ind w:left="295" w:right="66" w:firstLine="567"/>
        <w:jc w:val="both"/>
      </w:pPr>
      <w:r>
        <w:t>Persoana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funcția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specialist/specialistă</w:t>
      </w:r>
      <w:r>
        <w:rPr>
          <w:spacing w:val="-9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comunicare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responsabil(ă)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activitatea</w:t>
      </w:r>
      <w:r>
        <w:rPr>
          <w:spacing w:val="-8"/>
        </w:rPr>
        <w:t xml:space="preserve"> </w:t>
      </w:r>
      <w:r>
        <w:t>de comunicare în cadrul proiectului, după cum urmează:</w:t>
      </w:r>
    </w:p>
    <w:p w14:paraId="38692D72" w14:textId="77777777" w:rsidR="00D77157" w:rsidRPr="00D77157" w:rsidRDefault="00E67D76" w:rsidP="00D77157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6" w:hanging="285"/>
        <w:rPr>
          <w:sz w:val="24"/>
        </w:rPr>
      </w:pPr>
      <w:proofErr w:type="spellStart"/>
      <w:r w:rsidRPr="00D77157">
        <w:rPr>
          <w:sz w:val="24"/>
          <w:lang w:val="en-US"/>
        </w:rPr>
        <w:t>Elaborarea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unei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Strategii</w:t>
      </w:r>
      <w:proofErr w:type="spellEnd"/>
      <w:r w:rsidRPr="00D77157">
        <w:rPr>
          <w:sz w:val="24"/>
          <w:lang w:val="en-US"/>
        </w:rPr>
        <w:t xml:space="preserve"> de </w:t>
      </w:r>
      <w:proofErr w:type="spellStart"/>
      <w:r w:rsidR="00AD787C" w:rsidRPr="00D77157">
        <w:rPr>
          <w:sz w:val="24"/>
          <w:lang w:val="en-US"/>
        </w:rPr>
        <w:t>c</w:t>
      </w:r>
      <w:r w:rsidRPr="00D77157">
        <w:rPr>
          <w:sz w:val="24"/>
          <w:lang w:val="en-US"/>
        </w:rPr>
        <w:t>omunicare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pentru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proiect</w:t>
      </w:r>
      <w:proofErr w:type="spellEnd"/>
      <w:r w:rsidRPr="00D77157">
        <w:rPr>
          <w:sz w:val="24"/>
          <w:lang w:val="en-US"/>
        </w:rPr>
        <w:t xml:space="preserve">, </w:t>
      </w:r>
      <w:proofErr w:type="spellStart"/>
      <w:r w:rsidRPr="00D77157">
        <w:rPr>
          <w:sz w:val="24"/>
          <w:lang w:val="en-US"/>
        </w:rPr>
        <w:t>incluzând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obiective</w:t>
      </w:r>
      <w:proofErr w:type="spellEnd"/>
      <w:r w:rsidRPr="00D77157">
        <w:rPr>
          <w:sz w:val="24"/>
          <w:lang w:val="en-US"/>
        </w:rPr>
        <w:t>, public‑</w:t>
      </w:r>
      <w:proofErr w:type="spellStart"/>
      <w:r w:rsidRPr="00D77157">
        <w:rPr>
          <w:sz w:val="24"/>
          <w:lang w:val="en-US"/>
        </w:rPr>
        <w:t>țintă</w:t>
      </w:r>
      <w:proofErr w:type="spellEnd"/>
      <w:r w:rsidRPr="00D77157">
        <w:rPr>
          <w:sz w:val="24"/>
          <w:lang w:val="en-US"/>
        </w:rPr>
        <w:t xml:space="preserve">, </w:t>
      </w:r>
      <w:proofErr w:type="spellStart"/>
      <w:r w:rsidRPr="00D77157">
        <w:rPr>
          <w:sz w:val="24"/>
          <w:lang w:val="en-US"/>
        </w:rPr>
        <w:t>mesaje‑cheie</w:t>
      </w:r>
      <w:proofErr w:type="spellEnd"/>
      <w:r w:rsidRPr="00D77157">
        <w:rPr>
          <w:sz w:val="24"/>
          <w:lang w:val="en-US"/>
        </w:rPr>
        <w:t xml:space="preserve">, </w:t>
      </w:r>
      <w:proofErr w:type="spellStart"/>
      <w:r w:rsidRPr="00D77157">
        <w:rPr>
          <w:sz w:val="24"/>
          <w:lang w:val="en-US"/>
        </w:rPr>
        <w:t>canale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și</w:t>
      </w:r>
      <w:proofErr w:type="spellEnd"/>
      <w:r w:rsidRPr="00D77157">
        <w:rPr>
          <w:sz w:val="24"/>
          <w:lang w:val="en-US"/>
        </w:rPr>
        <w:t xml:space="preserve"> </w:t>
      </w:r>
      <w:proofErr w:type="spellStart"/>
      <w:r w:rsidRPr="00D77157">
        <w:rPr>
          <w:sz w:val="24"/>
          <w:lang w:val="en-US"/>
        </w:rPr>
        <w:t>indicatori</w:t>
      </w:r>
      <w:proofErr w:type="spellEnd"/>
      <w:r w:rsidRPr="00D77157">
        <w:rPr>
          <w:sz w:val="24"/>
          <w:lang w:val="en-US"/>
        </w:rPr>
        <w:t>.</w:t>
      </w:r>
      <w:r w:rsidR="00722278" w:rsidRPr="00D77157">
        <w:rPr>
          <w:sz w:val="24"/>
          <w:lang w:val="en-US"/>
        </w:rPr>
        <w:t xml:space="preserve"> </w:t>
      </w:r>
    </w:p>
    <w:p w14:paraId="708A47EC" w14:textId="6AC487FF" w:rsidR="00D77157" w:rsidRPr="00D77157" w:rsidRDefault="00D77157" w:rsidP="00D77157">
      <w:pPr>
        <w:tabs>
          <w:tab w:val="left" w:pos="861"/>
          <w:tab w:val="left" w:pos="863"/>
        </w:tabs>
        <w:ind w:right="66"/>
        <w:rPr>
          <w:sz w:val="24"/>
        </w:rPr>
        <w:sectPr w:rsidR="00D77157" w:rsidRPr="00D77157" w:rsidSect="00D77157">
          <w:headerReference w:type="default" r:id="rId11"/>
          <w:footerReference w:type="default" r:id="rId12"/>
          <w:type w:val="continuous"/>
          <w:pgSz w:w="11910" w:h="16840"/>
          <w:pgMar w:top="709" w:right="709" w:bottom="2200" w:left="1276" w:header="851" w:footer="2007" w:gutter="0"/>
          <w:pgNumType w:start="1"/>
          <w:cols w:space="720"/>
        </w:sectPr>
      </w:pPr>
    </w:p>
    <w:p w14:paraId="708A47EE" w14:textId="5BD18B2C" w:rsidR="005F66BB" w:rsidRDefault="00D20EB2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6" w:hanging="285"/>
        <w:jc w:val="both"/>
        <w:rPr>
          <w:sz w:val="24"/>
        </w:rPr>
      </w:pPr>
      <w:r>
        <w:rPr>
          <w:sz w:val="24"/>
        </w:rPr>
        <w:lastRenderedPageBreak/>
        <w:t>Planificarea și coordonarea</w:t>
      </w:r>
      <w:r w:rsidR="008F3788" w:rsidRPr="008F3788">
        <w:rPr>
          <w:sz w:val="24"/>
        </w:rPr>
        <w:t xml:space="preserve"> campaniei </w:t>
      </w:r>
      <w:r w:rsidR="00C80052">
        <w:rPr>
          <w:sz w:val="24"/>
        </w:rPr>
        <w:t xml:space="preserve">naționale </w:t>
      </w:r>
      <w:r w:rsidR="008F3788" w:rsidRPr="008F3788">
        <w:rPr>
          <w:sz w:val="24"/>
        </w:rPr>
        <w:t xml:space="preserve">de sensibilizare privind protecția copilului și promovarea unei atitudini pozitive și responsabile în </w:t>
      </w:r>
      <w:r w:rsidR="00F2543D">
        <w:rPr>
          <w:sz w:val="24"/>
        </w:rPr>
        <w:t>societate</w:t>
      </w:r>
      <w:r w:rsidR="008F3788" w:rsidRPr="008F3788">
        <w:rPr>
          <w:sz w:val="24"/>
        </w:rPr>
        <w:t>.</w:t>
      </w:r>
    </w:p>
    <w:p w14:paraId="708A47EF" w14:textId="6133C745" w:rsidR="005F66BB" w:rsidRDefault="00000000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7" w:hanging="285"/>
        <w:jc w:val="both"/>
        <w:rPr>
          <w:sz w:val="24"/>
        </w:rPr>
      </w:pPr>
      <w:r>
        <w:rPr>
          <w:sz w:val="24"/>
        </w:rPr>
        <w:t xml:space="preserve">Oferirea suportului OSC-urilor în realizarea </w:t>
      </w:r>
      <w:r w:rsidR="001C2FFA">
        <w:rPr>
          <w:sz w:val="24"/>
        </w:rPr>
        <w:t>activităților de comunicare</w:t>
      </w:r>
      <w:r>
        <w:rPr>
          <w:sz w:val="24"/>
        </w:rPr>
        <w:t xml:space="preserve"> la nivel </w:t>
      </w:r>
      <w:r>
        <w:rPr>
          <w:spacing w:val="-2"/>
          <w:sz w:val="24"/>
        </w:rPr>
        <w:t>local;</w:t>
      </w:r>
    </w:p>
    <w:p w14:paraId="708A47F0" w14:textId="77777777" w:rsidR="005F66BB" w:rsidRDefault="00000000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7" w:hanging="285"/>
        <w:jc w:val="both"/>
        <w:rPr>
          <w:sz w:val="24"/>
        </w:rPr>
      </w:pPr>
      <w:r>
        <w:rPr>
          <w:sz w:val="24"/>
        </w:rPr>
        <w:t>Elaborarea și postarea materialelor informative cu privire la activitățile realizate în cadrul proiectului (comunicate de presă, articole etc.);</w:t>
      </w:r>
    </w:p>
    <w:p w14:paraId="708A47F1" w14:textId="77777777" w:rsidR="005F66BB" w:rsidRDefault="00000000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8" w:hanging="285"/>
        <w:jc w:val="both"/>
        <w:rPr>
          <w:sz w:val="24"/>
        </w:rPr>
      </w:pPr>
      <w:r>
        <w:rPr>
          <w:sz w:val="24"/>
        </w:rPr>
        <w:t>Documentarea activităților din cadrul proiectului și mediatizarea proiectului în diverse surse media și media socială;</w:t>
      </w:r>
    </w:p>
    <w:p w14:paraId="4CDECB28" w14:textId="7FB13F39" w:rsidR="007B2790" w:rsidRDefault="007B2790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8" w:hanging="285"/>
        <w:jc w:val="both"/>
        <w:rPr>
          <w:sz w:val="24"/>
        </w:rPr>
      </w:pPr>
      <w:r w:rsidRPr="007B2790">
        <w:rPr>
          <w:sz w:val="24"/>
        </w:rPr>
        <w:t xml:space="preserve">Organizarea și gestionarea conferințelor de presă, briefingurilor </w:t>
      </w:r>
      <w:r>
        <w:rPr>
          <w:sz w:val="24"/>
        </w:rPr>
        <w:t xml:space="preserve">și a altor evenimente </w:t>
      </w:r>
      <w:r w:rsidR="005464EF">
        <w:rPr>
          <w:sz w:val="24"/>
        </w:rPr>
        <w:t>în cadrul proiectului</w:t>
      </w:r>
      <w:r>
        <w:rPr>
          <w:sz w:val="24"/>
        </w:rPr>
        <w:t>;</w:t>
      </w:r>
    </w:p>
    <w:p w14:paraId="708A47F2" w14:textId="77777777" w:rsidR="005F66BB" w:rsidRDefault="00000000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8" w:hanging="285"/>
        <w:jc w:val="both"/>
        <w:rPr>
          <w:sz w:val="24"/>
        </w:rPr>
      </w:pPr>
      <w:r>
        <w:rPr>
          <w:sz w:val="24"/>
        </w:rPr>
        <w:t xml:space="preserve">Elaborarea rapoartelor de activitate cu privire la activitățile de comunicare din cadrul </w:t>
      </w:r>
      <w:r>
        <w:rPr>
          <w:spacing w:val="-2"/>
          <w:sz w:val="24"/>
        </w:rPr>
        <w:t>proiectului;</w:t>
      </w:r>
    </w:p>
    <w:p w14:paraId="708A47F3" w14:textId="77777777" w:rsidR="005F66BB" w:rsidRDefault="00000000">
      <w:pPr>
        <w:pStyle w:val="ListParagraph"/>
        <w:numPr>
          <w:ilvl w:val="1"/>
          <w:numId w:val="3"/>
        </w:numPr>
        <w:tabs>
          <w:tab w:val="left" w:pos="862"/>
        </w:tabs>
        <w:ind w:left="862" w:hanging="283"/>
        <w:jc w:val="both"/>
        <w:rPr>
          <w:sz w:val="24"/>
        </w:rPr>
      </w:pPr>
      <w:r>
        <w:rPr>
          <w:sz w:val="24"/>
        </w:rPr>
        <w:t>Dezvoltarea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menținerea</w:t>
      </w:r>
      <w:r>
        <w:rPr>
          <w:spacing w:val="-2"/>
          <w:sz w:val="24"/>
        </w:rPr>
        <w:t xml:space="preserve"> </w:t>
      </w:r>
      <w:r>
        <w:rPr>
          <w:sz w:val="24"/>
        </w:rPr>
        <w:t>relațiilor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colaborare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mass-</w:t>
      </w:r>
      <w:r>
        <w:rPr>
          <w:spacing w:val="-2"/>
          <w:sz w:val="24"/>
        </w:rPr>
        <w:t>media;</w:t>
      </w:r>
    </w:p>
    <w:p w14:paraId="02850E08" w14:textId="77777777" w:rsidR="00FB1717" w:rsidRDefault="00000000" w:rsidP="00FB1717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ind w:right="67" w:hanging="285"/>
        <w:jc w:val="both"/>
        <w:rPr>
          <w:sz w:val="24"/>
        </w:rPr>
      </w:pPr>
      <w:r>
        <w:rPr>
          <w:sz w:val="24"/>
        </w:rPr>
        <w:t>Asigurarea</w:t>
      </w:r>
      <w:r>
        <w:rPr>
          <w:spacing w:val="-6"/>
          <w:sz w:val="24"/>
        </w:rPr>
        <w:t xml:space="preserve"> </w:t>
      </w:r>
      <w:r>
        <w:rPr>
          <w:sz w:val="24"/>
        </w:rPr>
        <w:t>suportului</w:t>
      </w:r>
      <w:r>
        <w:rPr>
          <w:spacing w:val="-6"/>
          <w:sz w:val="24"/>
        </w:rPr>
        <w:t xml:space="preserve"> </w:t>
      </w:r>
      <w:r>
        <w:rPr>
          <w:sz w:val="24"/>
        </w:rPr>
        <w:t>logistic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cadrul</w:t>
      </w:r>
      <w:r>
        <w:rPr>
          <w:spacing w:val="-6"/>
          <w:sz w:val="24"/>
        </w:rPr>
        <w:t xml:space="preserve"> </w:t>
      </w:r>
      <w:r>
        <w:rPr>
          <w:sz w:val="24"/>
        </w:rPr>
        <w:t>proiectului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z w:val="24"/>
        </w:rPr>
        <w:t>privire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-6"/>
          <w:sz w:val="24"/>
        </w:rPr>
        <w:t xml:space="preserve"> </w:t>
      </w:r>
      <w:r>
        <w:rPr>
          <w:sz w:val="24"/>
        </w:rPr>
        <w:t>ce țin de comunicare și informare;</w:t>
      </w:r>
    </w:p>
    <w:p w14:paraId="708A47F5" w14:textId="11E192CB" w:rsidR="005F66BB" w:rsidRPr="00FB1717" w:rsidRDefault="00000000" w:rsidP="00FB1717">
      <w:pPr>
        <w:pStyle w:val="ListParagraph"/>
        <w:numPr>
          <w:ilvl w:val="1"/>
          <w:numId w:val="3"/>
        </w:numPr>
        <w:tabs>
          <w:tab w:val="left" w:pos="851"/>
          <w:tab w:val="left" w:pos="863"/>
        </w:tabs>
        <w:ind w:left="709" w:right="67" w:hanging="283"/>
        <w:jc w:val="both"/>
        <w:rPr>
          <w:sz w:val="24"/>
        </w:rPr>
      </w:pPr>
      <w:r w:rsidRPr="00FB1717">
        <w:rPr>
          <w:sz w:val="24"/>
        </w:rPr>
        <w:t>Promovarea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și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diseminarea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rezultatelor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proiectului,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în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concordanță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cu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politicile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de</w:t>
      </w:r>
      <w:r w:rsidRPr="00FB1717">
        <w:rPr>
          <w:spacing w:val="-1"/>
          <w:sz w:val="24"/>
        </w:rPr>
        <w:t xml:space="preserve"> </w:t>
      </w:r>
      <w:r w:rsidRPr="00FB1717">
        <w:rPr>
          <w:sz w:val="24"/>
        </w:rPr>
        <w:t>vizibilitate ale UE și</w:t>
      </w:r>
      <w:r w:rsidR="00004198">
        <w:rPr>
          <w:sz w:val="24"/>
        </w:rPr>
        <w:t xml:space="preserve"> Keystone Moldova</w:t>
      </w:r>
      <w:r w:rsidRPr="00FB1717">
        <w:rPr>
          <w:sz w:val="24"/>
        </w:rPr>
        <w:t>.</w:t>
      </w:r>
    </w:p>
    <w:p w14:paraId="708A47F6" w14:textId="77777777" w:rsidR="005F66BB" w:rsidRDefault="005F66BB">
      <w:pPr>
        <w:pStyle w:val="BodyText"/>
      </w:pPr>
    </w:p>
    <w:p w14:paraId="708A47F7" w14:textId="77777777" w:rsidR="005F66BB" w:rsidRDefault="00000000">
      <w:pPr>
        <w:pStyle w:val="Heading1"/>
        <w:numPr>
          <w:ilvl w:val="0"/>
          <w:numId w:val="3"/>
        </w:numPr>
        <w:tabs>
          <w:tab w:val="left" w:pos="437"/>
        </w:tabs>
        <w:ind w:left="437" w:hanging="283"/>
        <w:jc w:val="left"/>
        <w:rPr>
          <w:b w:val="0"/>
        </w:rPr>
      </w:pPr>
      <w:r>
        <w:t>CERINȚE</w:t>
      </w:r>
      <w:r>
        <w:rPr>
          <w:spacing w:val="-9"/>
        </w:rPr>
        <w:t xml:space="preserve"> </w:t>
      </w:r>
      <w:r>
        <w:t>FAȚĂ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CANDIDAȚI</w:t>
      </w:r>
      <w:r>
        <w:rPr>
          <w:b w:val="0"/>
          <w:spacing w:val="-2"/>
        </w:rPr>
        <w:t>:</w:t>
      </w:r>
    </w:p>
    <w:p w14:paraId="708A47F8" w14:textId="77777777" w:rsidR="005F66BB" w:rsidRDefault="005F66BB">
      <w:pPr>
        <w:pStyle w:val="BodyText"/>
        <w:spacing w:before="4"/>
      </w:pPr>
    </w:p>
    <w:p w14:paraId="708A47F9" w14:textId="49AFC272" w:rsidR="005F66BB" w:rsidRDefault="00000000">
      <w:pPr>
        <w:pStyle w:val="ListParagraph"/>
        <w:numPr>
          <w:ilvl w:val="0"/>
          <w:numId w:val="2"/>
        </w:numPr>
        <w:tabs>
          <w:tab w:val="left" w:pos="939"/>
        </w:tabs>
        <w:spacing w:before="1"/>
        <w:ind w:right="67"/>
        <w:rPr>
          <w:sz w:val="24"/>
        </w:rPr>
      </w:pPr>
      <w:r>
        <w:rPr>
          <w:color w:val="002115"/>
          <w:sz w:val="24"/>
        </w:rPr>
        <w:t>Studii de licență sau masterat în Jurnalism, Științe ale Comunicării, Media, Relații Publice sau alte domenii relevante</w:t>
      </w:r>
      <w:r w:rsidR="000B7477">
        <w:rPr>
          <w:color w:val="002115"/>
          <w:sz w:val="24"/>
        </w:rPr>
        <w:t>;</w:t>
      </w:r>
    </w:p>
    <w:p w14:paraId="708A47FA" w14:textId="76C37D7B" w:rsidR="005F66BB" w:rsidRPr="009D5FBD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2" w:lineRule="exact"/>
        <w:ind w:left="938" w:hanging="359"/>
        <w:rPr>
          <w:sz w:val="24"/>
        </w:rPr>
      </w:pPr>
      <w:r>
        <w:rPr>
          <w:color w:val="002115"/>
          <w:sz w:val="24"/>
        </w:rPr>
        <w:t>Experiență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lucru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într-o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poziție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similară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(cel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puțin</w:t>
      </w:r>
      <w:r>
        <w:rPr>
          <w:color w:val="002115"/>
          <w:spacing w:val="-1"/>
          <w:sz w:val="24"/>
        </w:rPr>
        <w:t xml:space="preserve"> </w:t>
      </w:r>
      <w:r w:rsidR="000B7477">
        <w:rPr>
          <w:color w:val="002115"/>
          <w:sz w:val="24"/>
        </w:rPr>
        <w:t>5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pacing w:val="-4"/>
          <w:sz w:val="24"/>
        </w:rPr>
        <w:t>ani)</w:t>
      </w:r>
      <w:r w:rsidR="000B7477">
        <w:rPr>
          <w:color w:val="002115"/>
          <w:spacing w:val="-4"/>
          <w:sz w:val="24"/>
        </w:rPr>
        <w:t>;</w:t>
      </w:r>
    </w:p>
    <w:p w14:paraId="26BBF3EE" w14:textId="126768C5" w:rsidR="009D5FBD" w:rsidRPr="00670F57" w:rsidRDefault="009D5FBD">
      <w:pPr>
        <w:pStyle w:val="ListParagraph"/>
        <w:numPr>
          <w:ilvl w:val="0"/>
          <w:numId w:val="2"/>
        </w:numPr>
        <w:tabs>
          <w:tab w:val="left" w:pos="938"/>
        </w:tabs>
        <w:spacing w:line="292" w:lineRule="exact"/>
        <w:ind w:left="938" w:hanging="359"/>
        <w:rPr>
          <w:sz w:val="24"/>
        </w:rPr>
      </w:pPr>
      <w:r>
        <w:rPr>
          <w:color w:val="002115"/>
          <w:spacing w:val="-4"/>
          <w:sz w:val="24"/>
        </w:rPr>
        <w:t>Experiență în elaborarea și implementarea campaniilor de comunicare.</w:t>
      </w:r>
    </w:p>
    <w:p w14:paraId="35335ED0" w14:textId="63B19D4B" w:rsidR="00670F57" w:rsidRDefault="00670F57">
      <w:pPr>
        <w:pStyle w:val="ListParagraph"/>
        <w:numPr>
          <w:ilvl w:val="0"/>
          <w:numId w:val="2"/>
        </w:numPr>
        <w:tabs>
          <w:tab w:val="left" w:pos="938"/>
        </w:tabs>
        <w:spacing w:line="292" w:lineRule="exact"/>
        <w:ind w:left="938" w:hanging="359"/>
        <w:rPr>
          <w:sz w:val="24"/>
        </w:rPr>
      </w:pPr>
      <w:r>
        <w:rPr>
          <w:color w:val="002115"/>
          <w:spacing w:val="-4"/>
          <w:sz w:val="24"/>
        </w:rPr>
        <w:t>Abilități practice de elaborare a materialelor de comunicare și vizibilitate pentru sectorul non-profit;</w:t>
      </w:r>
    </w:p>
    <w:p w14:paraId="708A47FB" w14:textId="44B1D15E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ind w:left="938" w:hanging="359"/>
        <w:rPr>
          <w:sz w:val="24"/>
        </w:rPr>
      </w:pPr>
      <w:r>
        <w:rPr>
          <w:color w:val="002115"/>
          <w:sz w:val="24"/>
        </w:rPr>
        <w:t>Abilități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foarte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bune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comunicare,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organizare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pacing w:val="-2"/>
          <w:sz w:val="24"/>
        </w:rPr>
        <w:t>coordonare</w:t>
      </w:r>
      <w:r w:rsidR="000B7477">
        <w:rPr>
          <w:color w:val="002115"/>
          <w:spacing w:val="-2"/>
          <w:sz w:val="24"/>
        </w:rPr>
        <w:t>;</w:t>
      </w:r>
    </w:p>
    <w:p w14:paraId="708A47FC" w14:textId="45476453" w:rsidR="005F66BB" w:rsidRDefault="00000000">
      <w:pPr>
        <w:pStyle w:val="ListParagraph"/>
        <w:numPr>
          <w:ilvl w:val="0"/>
          <w:numId w:val="2"/>
        </w:numPr>
        <w:tabs>
          <w:tab w:val="left" w:pos="939"/>
        </w:tabs>
        <w:ind w:right="66"/>
        <w:rPr>
          <w:sz w:val="24"/>
        </w:rPr>
      </w:pPr>
      <w:r>
        <w:rPr>
          <w:color w:val="002115"/>
          <w:sz w:val="24"/>
        </w:rPr>
        <w:t>Capacitate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dovedită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gestionare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eficientă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a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relațiilor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cu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reprezentanții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mass-media,</w:t>
      </w:r>
      <w:r>
        <w:rPr>
          <w:color w:val="002115"/>
          <w:spacing w:val="40"/>
          <w:sz w:val="24"/>
        </w:rPr>
        <w:t xml:space="preserve"> </w:t>
      </w:r>
      <w:r>
        <w:rPr>
          <w:color w:val="002115"/>
          <w:sz w:val="24"/>
        </w:rPr>
        <w:t>de organizare a evenimentelor publice și de scriere a textelor clare și concise</w:t>
      </w:r>
      <w:r w:rsidR="00BD4C35">
        <w:rPr>
          <w:color w:val="002115"/>
          <w:sz w:val="24"/>
        </w:rPr>
        <w:t>;</w:t>
      </w:r>
    </w:p>
    <w:p w14:paraId="708A47FD" w14:textId="699B70A2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ind w:left="938" w:hanging="359"/>
        <w:rPr>
          <w:sz w:val="24"/>
        </w:rPr>
      </w:pPr>
      <w:r>
        <w:rPr>
          <w:color w:val="002115"/>
          <w:sz w:val="24"/>
        </w:rPr>
        <w:t>Nivel</w:t>
      </w:r>
      <w:r>
        <w:rPr>
          <w:color w:val="002115"/>
          <w:spacing w:val="-4"/>
          <w:sz w:val="24"/>
        </w:rPr>
        <w:t xml:space="preserve"> </w:t>
      </w:r>
      <w:r>
        <w:rPr>
          <w:color w:val="002115"/>
          <w:sz w:val="24"/>
        </w:rPr>
        <w:t>avansat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comunicare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scrisă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verbală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în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limba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română,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rusă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pacing w:val="-2"/>
          <w:sz w:val="24"/>
        </w:rPr>
        <w:t>engleză</w:t>
      </w:r>
      <w:r w:rsidR="00BD4C35">
        <w:rPr>
          <w:color w:val="002115"/>
          <w:spacing w:val="-2"/>
          <w:sz w:val="24"/>
        </w:rPr>
        <w:t>;</w:t>
      </w:r>
    </w:p>
    <w:p w14:paraId="708A47FE" w14:textId="0B3CEC1E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ind w:left="938" w:hanging="359"/>
        <w:rPr>
          <w:sz w:val="24"/>
        </w:rPr>
      </w:pPr>
      <w:r>
        <w:rPr>
          <w:color w:val="002115"/>
          <w:sz w:val="24"/>
        </w:rPr>
        <w:t>Cunoștințe</w:t>
      </w:r>
      <w:r>
        <w:rPr>
          <w:color w:val="002115"/>
          <w:spacing w:val="-4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bază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despre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instrumente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editare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grafică,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video,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audio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2"/>
          <w:sz w:val="24"/>
        </w:rPr>
        <w:t xml:space="preserve"> machetare</w:t>
      </w:r>
      <w:r w:rsidR="00BD4C35">
        <w:rPr>
          <w:color w:val="002115"/>
          <w:spacing w:val="-2"/>
          <w:sz w:val="24"/>
        </w:rPr>
        <w:t>;</w:t>
      </w:r>
    </w:p>
    <w:p w14:paraId="708A47FF" w14:textId="3B3AF8A4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ind w:left="938" w:hanging="359"/>
        <w:rPr>
          <w:sz w:val="24"/>
        </w:rPr>
      </w:pPr>
      <w:r>
        <w:rPr>
          <w:color w:val="002115"/>
          <w:sz w:val="24"/>
        </w:rPr>
        <w:t>Gândire</w:t>
      </w:r>
      <w:r>
        <w:rPr>
          <w:color w:val="002115"/>
          <w:spacing w:val="-4"/>
          <w:sz w:val="24"/>
        </w:rPr>
        <w:t xml:space="preserve"> </w:t>
      </w:r>
      <w:r>
        <w:rPr>
          <w:color w:val="002115"/>
          <w:sz w:val="24"/>
        </w:rPr>
        <w:t>analitică,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atenție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la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detalii,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capacități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management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pacing w:val="-2"/>
          <w:sz w:val="24"/>
        </w:rPr>
        <w:t>responsabilitate</w:t>
      </w:r>
      <w:r w:rsidR="00BD4C35">
        <w:rPr>
          <w:color w:val="002115"/>
          <w:spacing w:val="-2"/>
          <w:sz w:val="24"/>
        </w:rPr>
        <w:t>;</w:t>
      </w:r>
    </w:p>
    <w:p w14:paraId="708A4800" w14:textId="606178D4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ind w:left="938" w:hanging="359"/>
        <w:rPr>
          <w:sz w:val="24"/>
        </w:rPr>
      </w:pPr>
      <w:r>
        <w:rPr>
          <w:color w:val="002115"/>
          <w:sz w:val="24"/>
        </w:rPr>
        <w:t>Abilități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3"/>
          <w:sz w:val="24"/>
        </w:rPr>
        <w:t xml:space="preserve"> </w:t>
      </w:r>
      <w:r>
        <w:rPr>
          <w:color w:val="002115"/>
          <w:sz w:val="24"/>
        </w:rPr>
        <w:t>comunicare</w:t>
      </w:r>
      <w:r>
        <w:rPr>
          <w:color w:val="002115"/>
          <w:spacing w:val="-2"/>
          <w:sz w:val="24"/>
        </w:rPr>
        <w:t xml:space="preserve"> interpersonală</w:t>
      </w:r>
      <w:r w:rsidR="00BD4C35">
        <w:rPr>
          <w:color w:val="002115"/>
          <w:spacing w:val="-2"/>
          <w:sz w:val="24"/>
        </w:rPr>
        <w:t>;</w:t>
      </w:r>
    </w:p>
    <w:p w14:paraId="708A4801" w14:textId="0C3D24C9" w:rsidR="005F66BB" w:rsidRDefault="00000000">
      <w:pPr>
        <w:pStyle w:val="ListParagraph"/>
        <w:numPr>
          <w:ilvl w:val="0"/>
          <w:numId w:val="2"/>
        </w:numPr>
        <w:tabs>
          <w:tab w:val="left" w:pos="939"/>
        </w:tabs>
        <w:ind w:right="67"/>
        <w:rPr>
          <w:sz w:val="24"/>
        </w:rPr>
      </w:pPr>
      <w:r>
        <w:rPr>
          <w:color w:val="002115"/>
          <w:sz w:val="24"/>
        </w:rPr>
        <w:t>Spirit</w:t>
      </w:r>
      <w:r>
        <w:rPr>
          <w:color w:val="002115"/>
          <w:spacing w:val="31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30"/>
          <w:sz w:val="24"/>
        </w:rPr>
        <w:t xml:space="preserve"> </w:t>
      </w:r>
      <w:r>
        <w:rPr>
          <w:color w:val="002115"/>
          <w:sz w:val="24"/>
        </w:rPr>
        <w:t>inițiativă,</w:t>
      </w:r>
      <w:r>
        <w:rPr>
          <w:color w:val="002115"/>
          <w:spacing w:val="30"/>
          <w:sz w:val="24"/>
        </w:rPr>
        <w:t xml:space="preserve"> </w:t>
      </w:r>
      <w:r>
        <w:rPr>
          <w:color w:val="002115"/>
          <w:sz w:val="24"/>
        </w:rPr>
        <w:t>abilități</w:t>
      </w:r>
      <w:r>
        <w:rPr>
          <w:color w:val="002115"/>
          <w:spacing w:val="31"/>
          <w:sz w:val="24"/>
        </w:rPr>
        <w:t xml:space="preserve"> </w:t>
      </w:r>
      <w:r>
        <w:rPr>
          <w:color w:val="002115"/>
          <w:sz w:val="24"/>
        </w:rPr>
        <w:t>organizatorice</w:t>
      </w:r>
      <w:r>
        <w:rPr>
          <w:color w:val="002115"/>
          <w:spacing w:val="30"/>
          <w:sz w:val="24"/>
        </w:rPr>
        <w:t xml:space="preserve"> </w:t>
      </w:r>
      <w:r>
        <w:rPr>
          <w:color w:val="002115"/>
          <w:sz w:val="24"/>
        </w:rPr>
        <w:t>excelente,</w:t>
      </w:r>
      <w:r>
        <w:rPr>
          <w:color w:val="002115"/>
          <w:spacing w:val="30"/>
          <w:sz w:val="24"/>
        </w:rPr>
        <w:t xml:space="preserve"> </w:t>
      </w:r>
      <w:r>
        <w:rPr>
          <w:color w:val="002115"/>
          <w:sz w:val="24"/>
        </w:rPr>
        <w:t>abilități</w:t>
      </w:r>
      <w:r>
        <w:rPr>
          <w:color w:val="002115"/>
          <w:spacing w:val="31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30"/>
          <w:sz w:val="24"/>
        </w:rPr>
        <w:t xml:space="preserve"> </w:t>
      </w:r>
      <w:proofErr w:type="spellStart"/>
      <w:r>
        <w:rPr>
          <w:color w:val="002115"/>
          <w:sz w:val="24"/>
        </w:rPr>
        <w:t>prioritizare</w:t>
      </w:r>
      <w:proofErr w:type="spellEnd"/>
      <w:r w:rsidR="00BD4C35">
        <w:rPr>
          <w:color w:val="002115"/>
          <w:sz w:val="24"/>
        </w:rPr>
        <w:t xml:space="preserve"> </w:t>
      </w:r>
      <w:r>
        <w:rPr>
          <w:color w:val="002115"/>
          <w:sz w:val="24"/>
        </w:rPr>
        <w:t>și capacitate de lucru într-un mediu dinamic</w:t>
      </w:r>
      <w:r w:rsidR="00BD4C35">
        <w:rPr>
          <w:color w:val="002115"/>
          <w:sz w:val="24"/>
        </w:rPr>
        <w:t>;</w:t>
      </w:r>
    </w:p>
    <w:p w14:paraId="708A4802" w14:textId="20B8E5C0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ind w:left="938" w:hanging="359"/>
        <w:rPr>
          <w:sz w:val="24"/>
        </w:rPr>
      </w:pPr>
      <w:r>
        <w:rPr>
          <w:color w:val="002115"/>
          <w:sz w:val="24"/>
        </w:rPr>
        <w:t>Respectarea</w:t>
      </w:r>
      <w:r>
        <w:rPr>
          <w:color w:val="002115"/>
          <w:spacing w:val="-7"/>
          <w:sz w:val="24"/>
        </w:rPr>
        <w:t xml:space="preserve"> </w:t>
      </w:r>
      <w:r>
        <w:rPr>
          <w:color w:val="002115"/>
          <w:sz w:val="24"/>
        </w:rPr>
        <w:t>termenilor-</w:t>
      </w:r>
      <w:r>
        <w:rPr>
          <w:color w:val="002115"/>
          <w:spacing w:val="-2"/>
          <w:sz w:val="24"/>
        </w:rPr>
        <w:t>limită</w:t>
      </w:r>
      <w:r w:rsidR="00BD4C35">
        <w:rPr>
          <w:color w:val="002115"/>
          <w:spacing w:val="-2"/>
          <w:sz w:val="24"/>
        </w:rPr>
        <w:t>;</w:t>
      </w:r>
    </w:p>
    <w:p w14:paraId="708A4803" w14:textId="7052A919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ind w:left="938" w:hanging="359"/>
        <w:rPr>
          <w:sz w:val="24"/>
        </w:rPr>
      </w:pPr>
      <w:r>
        <w:rPr>
          <w:color w:val="002115"/>
          <w:sz w:val="24"/>
        </w:rPr>
        <w:t>Abilități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de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lucru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independent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în</w:t>
      </w:r>
      <w:r>
        <w:rPr>
          <w:color w:val="002115"/>
          <w:spacing w:val="-1"/>
          <w:sz w:val="24"/>
        </w:rPr>
        <w:t xml:space="preserve"> </w:t>
      </w:r>
      <w:r>
        <w:rPr>
          <w:color w:val="002115"/>
          <w:spacing w:val="-2"/>
          <w:sz w:val="24"/>
        </w:rPr>
        <w:t>echipă</w:t>
      </w:r>
      <w:r w:rsidR="00BD4C35">
        <w:rPr>
          <w:color w:val="002115"/>
          <w:spacing w:val="-2"/>
          <w:sz w:val="24"/>
        </w:rPr>
        <w:t>;</w:t>
      </w:r>
    </w:p>
    <w:p w14:paraId="708A4804" w14:textId="77777777" w:rsidR="005F66BB" w:rsidRDefault="00000000">
      <w:pPr>
        <w:pStyle w:val="ListParagraph"/>
        <w:numPr>
          <w:ilvl w:val="0"/>
          <w:numId w:val="2"/>
        </w:numPr>
        <w:tabs>
          <w:tab w:val="left" w:pos="938"/>
        </w:tabs>
        <w:ind w:left="938" w:hanging="359"/>
        <w:rPr>
          <w:sz w:val="24"/>
        </w:rPr>
      </w:pPr>
      <w:r>
        <w:rPr>
          <w:color w:val="002115"/>
          <w:sz w:val="24"/>
        </w:rPr>
        <w:t>Atitudine</w:t>
      </w:r>
      <w:r>
        <w:rPr>
          <w:color w:val="002115"/>
          <w:spacing w:val="-3"/>
          <w:sz w:val="24"/>
        </w:rPr>
        <w:t xml:space="preserve"> </w:t>
      </w:r>
      <w:proofErr w:type="spellStart"/>
      <w:r>
        <w:rPr>
          <w:color w:val="002115"/>
          <w:sz w:val="24"/>
        </w:rPr>
        <w:t>proactivă</w:t>
      </w:r>
      <w:proofErr w:type="spellEnd"/>
      <w:r>
        <w:rPr>
          <w:color w:val="002115"/>
          <w:sz w:val="24"/>
        </w:rPr>
        <w:t>,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receptivă</w:t>
      </w:r>
      <w:r>
        <w:rPr>
          <w:color w:val="002115"/>
          <w:spacing w:val="-2"/>
          <w:sz w:val="24"/>
        </w:rPr>
        <w:t xml:space="preserve"> </w:t>
      </w:r>
      <w:r>
        <w:rPr>
          <w:color w:val="002115"/>
          <w:sz w:val="24"/>
        </w:rPr>
        <w:t>și</w:t>
      </w:r>
      <w:r>
        <w:rPr>
          <w:color w:val="002115"/>
          <w:spacing w:val="-2"/>
          <w:sz w:val="24"/>
        </w:rPr>
        <w:t xml:space="preserve"> flexibilă.</w:t>
      </w:r>
    </w:p>
    <w:p w14:paraId="708A4805" w14:textId="77777777" w:rsidR="005F66BB" w:rsidRDefault="005F66BB">
      <w:pPr>
        <w:pStyle w:val="BodyText"/>
        <w:spacing w:before="1"/>
      </w:pPr>
    </w:p>
    <w:p w14:paraId="708A4806" w14:textId="77777777" w:rsidR="005F66BB" w:rsidRDefault="00000000">
      <w:pPr>
        <w:pStyle w:val="Heading1"/>
        <w:numPr>
          <w:ilvl w:val="0"/>
          <w:numId w:val="3"/>
        </w:numPr>
        <w:tabs>
          <w:tab w:val="left" w:pos="437"/>
        </w:tabs>
        <w:ind w:left="437" w:hanging="426"/>
        <w:jc w:val="left"/>
      </w:pPr>
      <w:r>
        <w:t>CONDIȚIILE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ACTIVITATE</w:t>
      </w:r>
    </w:p>
    <w:p w14:paraId="708A4807" w14:textId="77777777" w:rsidR="005F66BB" w:rsidRDefault="00000000" w:rsidP="00574C41">
      <w:pPr>
        <w:pStyle w:val="BodyText"/>
        <w:ind w:left="426" w:firstLine="567"/>
      </w:pPr>
      <w:r>
        <w:t>Activitatea de muncă prevede deplasări în raioanele și comunitățile în care vor avea loc</w:t>
      </w:r>
      <w:r>
        <w:rPr>
          <w:spacing w:val="80"/>
        </w:rPr>
        <w:t xml:space="preserve"> </w:t>
      </w:r>
      <w:r>
        <w:t>activitățile proiectului.</w:t>
      </w:r>
    </w:p>
    <w:p w14:paraId="708A4808" w14:textId="77777777" w:rsidR="005F66BB" w:rsidRDefault="00000000" w:rsidP="00574C41">
      <w:pPr>
        <w:pStyle w:val="BodyText"/>
        <w:ind w:left="426" w:firstLine="567"/>
      </w:pPr>
      <w:r>
        <w:t>Specialistul/specialista</w:t>
      </w:r>
      <w:r>
        <w:rPr>
          <w:spacing w:val="-10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fi</w:t>
      </w:r>
      <w:r>
        <w:rPr>
          <w:spacing w:val="-7"/>
        </w:rPr>
        <w:t xml:space="preserve"> </w:t>
      </w:r>
      <w:r>
        <w:t>angajată</w:t>
      </w:r>
      <w:r>
        <w:rPr>
          <w:spacing w:val="-7"/>
        </w:rPr>
        <w:t xml:space="preserve"> </w:t>
      </w:r>
      <w:r>
        <w:t>prin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muncă</w:t>
      </w:r>
      <w:r>
        <w:rPr>
          <w:spacing w:val="-9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rPr>
          <w:spacing w:val="-5"/>
        </w:rPr>
        <w:t>va</w:t>
      </w:r>
    </w:p>
    <w:p w14:paraId="708A4809" w14:textId="06909EED" w:rsidR="005F66BB" w:rsidRDefault="00000000" w:rsidP="00574C41">
      <w:pPr>
        <w:pStyle w:val="BodyText"/>
        <w:ind w:firstLine="426"/>
      </w:pPr>
      <w:r>
        <w:t>raporta</w:t>
      </w:r>
      <w:r>
        <w:rPr>
          <w:spacing w:val="-2"/>
        </w:rPr>
        <w:t xml:space="preserve"> </w:t>
      </w:r>
      <w:r w:rsidR="00CB35EA">
        <w:t>direc</w:t>
      </w:r>
      <w:r>
        <w:t>toarei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proiect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cadrul</w:t>
      </w:r>
      <w:r>
        <w:rPr>
          <w:spacing w:val="-2"/>
        </w:rPr>
        <w:t xml:space="preserve"> </w:t>
      </w:r>
      <w:r>
        <w:t>I.P.</w:t>
      </w:r>
      <w:r>
        <w:rPr>
          <w:spacing w:val="-1"/>
        </w:rPr>
        <w:t xml:space="preserve"> </w:t>
      </w:r>
      <w:r>
        <w:t>Keystone</w:t>
      </w:r>
      <w:r>
        <w:rPr>
          <w:spacing w:val="-1"/>
        </w:rPr>
        <w:t xml:space="preserve"> </w:t>
      </w:r>
      <w:r>
        <w:rPr>
          <w:spacing w:val="-2"/>
        </w:rPr>
        <w:t>Moldova.</w:t>
      </w:r>
    </w:p>
    <w:p w14:paraId="708A480A" w14:textId="77777777" w:rsidR="005F66BB" w:rsidRDefault="005F66BB">
      <w:pPr>
        <w:pStyle w:val="BodyText"/>
      </w:pPr>
    </w:p>
    <w:p w14:paraId="708A480B" w14:textId="3C077B7E" w:rsidR="005F66BB" w:rsidRDefault="00000000">
      <w:pPr>
        <w:pStyle w:val="ListParagraph"/>
        <w:numPr>
          <w:ilvl w:val="0"/>
          <w:numId w:val="3"/>
        </w:numPr>
        <w:tabs>
          <w:tab w:val="left" w:pos="437"/>
        </w:tabs>
        <w:ind w:left="437" w:hanging="426"/>
        <w:jc w:val="left"/>
        <w:rPr>
          <w:sz w:val="24"/>
        </w:rPr>
      </w:pPr>
      <w:r>
        <w:rPr>
          <w:b/>
          <w:sz w:val="24"/>
        </w:rPr>
        <w:t>PERIOADA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CONTRACTARE:</w:t>
      </w:r>
      <w:r>
        <w:rPr>
          <w:b/>
          <w:spacing w:val="-2"/>
          <w:sz w:val="24"/>
        </w:rPr>
        <w:t xml:space="preserve"> </w:t>
      </w:r>
      <w:r w:rsidR="00574C41">
        <w:rPr>
          <w:sz w:val="24"/>
        </w:rPr>
        <w:t>martie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AB5AA4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ianuarie,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F279B3"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F279B3"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luni).</w:t>
      </w:r>
    </w:p>
    <w:p w14:paraId="708A480C" w14:textId="77777777" w:rsidR="005F66BB" w:rsidRDefault="005F66BB">
      <w:pPr>
        <w:pStyle w:val="ListParagraph"/>
        <w:rPr>
          <w:sz w:val="24"/>
        </w:rPr>
        <w:sectPr w:rsidR="005F66BB" w:rsidSect="00004198">
          <w:pgSz w:w="11910" w:h="16840"/>
          <w:pgMar w:top="993" w:right="708" w:bottom="2200" w:left="1275" w:header="849" w:footer="2007" w:gutter="0"/>
          <w:cols w:space="720"/>
        </w:sectPr>
      </w:pPr>
    </w:p>
    <w:p w14:paraId="708A480D" w14:textId="77777777" w:rsidR="005F66BB" w:rsidRDefault="005F66BB">
      <w:pPr>
        <w:pStyle w:val="BodyText"/>
        <w:spacing w:before="218"/>
      </w:pPr>
    </w:p>
    <w:p w14:paraId="708A480E" w14:textId="519DF63B" w:rsidR="005F66BB" w:rsidRPr="00CB35EA" w:rsidRDefault="00000000">
      <w:pPr>
        <w:pStyle w:val="BodyText"/>
        <w:ind w:left="437" w:right="69"/>
        <w:rPr>
          <w:b/>
          <w:bCs/>
        </w:rPr>
      </w:pPr>
      <w:r>
        <w:rPr>
          <w:b/>
        </w:rPr>
        <w:t>Tipul</w:t>
      </w:r>
      <w:r>
        <w:rPr>
          <w:b/>
          <w:spacing w:val="-4"/>
        </w:rPr>
        <w:t xml:space="preserve"> </w:t>
      </w:r>
      <w:r>
        <w:rPr>
          <w:b/>
        </w:rPr>
        <w:t>contractului:</w:t>
      </w:r>
      <w:r>
        <w:rPr>
          <w:b/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muncă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determinată,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implicare</w:t>
      </w:r>
      <w:r>
        <w:rPr>
          <w:spacing w:val="-4"/>
        </w:rPr>
        <w:t xml:space="preserve"> </w:t>
      </w:r>
      <w:r w:rsidRPr="00CB35EA">
        <w:rPr>
          <w:b/>
          <w:bCs/>
        </w:rPr>
        <w:t>part-</w:t>
      </w:r>
      <w:proofErr w:type="spellStart"/>
      <w:r w:rsidRPr="00CB35EA">
        <w:rPr>
          <w:b/>
          <w:bCs/>
        </w:rPr>
        <w:t>time</w:t>
      </w:r>
      <w:proofErr w:type="spellEnd"/>
      <w:r w:rsidRPr="00CB35EA">
        <w:rPr>
          <w:b/>
          <w:bCs/>
        </w:rPr>
        <w:t xml:space="preserve"> </w:t>
      </w:r>
      <w:r w:rsidRPr="00CB35EA">
        <w:rPr>
          <w:b/>
          <w:bCs/>
          <w:spacing w:val="-2"/>
        </w:rPr>
        <w:t>(</w:t>
      </w:r>
      <w:r w:rsidR="00F279B3" w:rsidRPr="00CB35EA">
        <w:rPr>
          <w:b/>
          <w:bCs/>
          <w:spacing w:val="-2"/>
        </w:rPr>
        <w:t>6</w:t>
      </w:r>
      <w:r w:rsidRPr="00CB35EA">
        <w:rPr>
          <w:b/>
          <w:bCs/>
          <w:spacing w:val="-2"/>
        </w:rPr>
        <w:t>0%).</w:t>
      </w:r>
    </w:p>
    <w:p w14:paraId="708A480F" w14:textId="77777777" w:rsidR="005F66BB" w:rsidRDefault="005F66BB">
      <w:pPr>
        <w:pStyle w:val="BodyText"/>
      </w:pPr>
    </w:p>
    <w:p w14:paraId="708A4810" w14:textId="77777777" w:rsidR="005F66BB" w:rsidRDefault="005F66BB">
      <w:pPr>
        <w:pStyle w:val="BodyText"/>
      </w:pPr>
    </w:p>
    <w:p w14:paraId="708A4811" w14:textId="77777777" w:rsidR="005F66BB" w:rsidRDefault="00000000">
      <w:pPr>
        <w:pStyle w:val="Heading1"/>
        <w:numPr>
          <w:ilvl w:val="0"/>
          <w:numId w:val="3"/>
        </w:numPr>
        <w:tabs>
          <w:tab w:val="left" w:pos="437"/>
        </w:tabs>
        <w:ind w:left="437" w:hanging="426"/>
        <w:jc w:val="left"/>
      </w:pPr>
      <w:r>
        <w:t>PROCEDURA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DEPUNERE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DOSARELOR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PARTICIPARE</w:t>
      </w:r>
    </w:p>
    <w:p w14:paraId="708A4812" w14:textId="77777777" w:rsidR="005F66BB" w:rsidRDefault="005F66BB">
      <w:pPr>
        <w:pStyle w:val="BodyText"/>
        <w:rPr>
          <w:b/>
        </w:rPr>
      </w:pPr>
    </w:p>
    <w:p w14:paraId="708A4813" w14:textId="77777777" w:rsidR="005F66BB" w:rsidRDefault="00000000">
      <w:pPr>
        <w:pStyle w:val="Heading2"/>
        <w:jc w:val="left"/>
      </w:pPr>
      <w:r>
        <w:t>Etapa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Preselecția</w:t>
      </w:r>
    </w:p>
    <w:p w14:paraId="708A4814" w14:textId="77777777" w:rsidR="005F66BB" w:rsidRDefault="00000000">
      <w:pPr>
        <w:pStyle w:val="BodyText"/>
        <w:ind w:left="579"/>
      </w:pPr>
      <w:r>
        <w:t>La</w:t>
      </w:r>
      <w:r>
        <w:rPr>
          <w:spacing w:val="-4"/>
        </w:rPr>
        <w:t xml:space="preserve"> </w:t>
      </w:r>
      <w:r>
        <w:t>această</w:t>
      </w:r>
      <w:r>
        <w:rPr>
          <w:spacing w:val="-1"/>
        </w:rPr>
        <w:t xml:space="preserve"> </w:t>
      </w:r>
      <w:r>
        <w:t>etapă,</w:t>
      </w:r>
      <w:r>
        <w:rPr>
          <w:spacing w:val="-1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analizate</w:t>
      </w:r>
      <w:r>
        <w:rPr>
          <w:spacing w:val="-1"/>
        </w:rPr>
        <w:t xml:space="preserve"> </w:t>
      </w:r>
      <w:r>
        <w:t>dosarele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participare,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rPr>
          <w:spacing w:val="-2"/>
        </w:rPr>
        <w:t>criteriilor:</w:t>
      </w:r>
    </w:p>
    <w:p w14:paraId="708A4815" w14:textId="77777777" w:rsidR="005F66BB" w:rsidRDefault="00000000">
      <w:pPr>
        <w:pStyle w:val="ListParagraph"/>
        <w:numPr>
          <w:ilvl w:val="0"/>
          <w:numId w:val="1"/>
        </w:numPr>
        <w:tabs>
          <w:tab w:val="left" w:pos="884"/>
        </w:tabs>
        <w:ind w:left="884" w:hanging="305"/>
        <w:rPr>
          <w:sz w:val="24"/>
        </w:rPr>
      </w:pPr>
      <w:r>
        <w:rPr>
          <w:sz w:val="24"/>
        </w:rPr>
        <w:t>Calitatea</w:t>
      </w:r>
      <w:r>
        <w:rPr>
          <w:spacing w:val="-2"/>
          <w:sz w:val="24"/>
        </w:rPr>
        <w:t xml:space="preserve"> </w:t>
      </w:r>
      <w:r>
        <w:rPr>
          <w:sz w:val="24"/>
        </w:rPr>
        <w:t>dosarului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aplicare</w:t>
      </w:r>
      <w:r>
        <w:rPr>
          <w:spacing w:val="-2"/>
          <w:sz w:val="24"/>
        </w:rPr>
        <w:t xml:space="preserve"> </w:t>
      </w:r>
      <w:r>
        <w:rPr>
          <w:sz w:val="24"/>
        </w:rPr>
        <w:t>(dacă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complet)</w:t>
      </w:r>
    </w:p>
    <w:p w14:paraId="708A4816" w14:textId="77777777" w:rsidR="005F66BB" w:rsidRDefault="00000000">
      <w:pPr>
        <w:pStyle w:val="ListParagraph"/>
        <w:numPr>
          <w:ilvl w:val="0"/>
          <w:numId w:val="1"/>
        </w:numPr>
        <w:tabs>
          <w:tab w:val="left" w:pos="884"/>
        </w:tabs>
        <w:ind w:left="884" w:hanging="305"/>
        <w:rPr>
          <w:sz w:val="24"/>
        </w:rPr>
      </w:pPr>
      <w:r>
        <w:rPr>
          <w:sz w:val="24"/>
        </w:rPr>
        <w:t>Calificarea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profesională</w:t>
      </w:r>
    </w:p>
    <w:p w14:paraId="708A4817" w14:textId="77777777" w:rsidR="005F66BB" w:rsidRDefault="00000000">
      <w:pPr>
        <w:pStyle w:val="ListParagraph"/>
        <w:numPr>
          <w:ilvl w:val="0"/>
          <w:numId w:val="1"/>
        </w:numPr>
        <w:tabs>
          <w:tab w:val="left" w:pos="884"/>
        </w:tabs>
        <w:ind w:left="884" w:hanging="305"/>
        <w:rPr>
          <w:sz w:val="24"/>
        </w:rPr>
      </w:pPr>
      <w:r>
        <w:rPr>
          <w:sz w:val="24"/>
        </w:rPr>
        <w:t>Experiența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relevantă</w:t>
      </w:r>
    </w:p>
    <w:p w14:paraId="708A4818" w14:textId="77777777" w:rsidR="005F66BB" w:rsidRDefault="00000000">
      <w:pPr>
        <w:pStyle w:val="ListParagraph"/>
        <w:numPr>
          <w:ilvl w:val="0"/>
          <w:numId w:val="1"/>
        </w:numPr>
        <w:tabs>
          <w:tab w:val="left" w:pos="884"/>
        </w:tabs>
        <w:ind w:left="884" w:hanging="305"/>
        <w:rPr>
          <w:sz w:val="24"/>
        </w:rPr>
      </w:pPr>
      <w:r>
        <w:rPr>
          <w:spacing w:val="-2"/>
          <w:sz w:val="24"/>
        </w:rPr>
        <w:t>Motivația.</w:t>
      </w:r>
    </w:p>
    <w:p w14:paraId="708A4819" w14:textId="77777777" w:rsidR="005F66BB" w:rsidRDefault="005F66BB">
      <w:pPr>
        <w:pStyle w:val="BodyText"/>
      </w:pPr>
    </w:p>
    <w:p w14:paraId="708A481A" w14:textId="77777777" w:rsidR="005F66BB" w:rsidRDefault="00000000">
      <w:pPr>
        <w:pStyle w:val="Heading2"/>
        <w:rPr>
          <w:b w:val="0"/>
        </w:rPr>
      </w:pPr>
      <w:r>
        <w:t>Dosarul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participare</w:t>
      </w:r>
      <w:r>
        <w:rPr>
          <w:spacing w:val="-3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rPr>
          <w:spacing w:val="-2"/>
        </w:rPr>
        <w:t>conțină</w:t>
      </w:r>
      <w:r>
        <w:rPr>
          <w:b w:val="0"/>
          <w:spacing w:val="-2"/>
        </w:rPr>
        <w:t>:</w:t>
      </w:r>
    </w:p>
    <w:p w14:paraId="708A481B" w14:textId="77777777" w:rsidR="005F66BB" w:rsidRDefault="00000000">
      <w:pPr>
        <w:pStyle w:val="ListParagraph"/>
        <w:numPr>
          <w:ilvl w:val="1"/>
          <w:numId w:val="3"/>
        </w:numPr>
        <w:tabs>
          <w:tab w:val="left" w:pos="863"/>
        </w:tabs>
        <w:ind w:right="68"/>
        <w:jc w:val="both"/>
        <w:rPr>
          <w:sz w:val="24"/>
        </w:rPr>
      </w:pPr>
      <w:r>
        <w:rPr>
          <w:sz w:val="24"/>
        </w:rPr>
        <w:t>CV-ul, cu indicarea a două persoane de referință. CV-ul se acceptă a fi prezentat în limba română sau în limba engleză.</w:t>
      </w:r>
    </w:p>
    <w:p w14:paraId="708A481C" w14:textId="77777777" w:rsidR="005F66BB" w:rsidRDefault="00000000">
      <w:pPr>
        <w:pStyle w:val="ListParagraph"/>
        <w:numPr>
          <w:ilvl w:val="1"/>
          <w:numId w:val="3"/>
        </w:numPr>
        <w:tabs>
          <w:tab w:val="left" w:pos="863"/>
        </w:tabs>
        <w:ind w:right="66"/>
        <w:jc w:val="both"/>
        <w:rPr>
          <w:sz w:val="24"/>
        </w:rPr>
      </w:pPr>
      <w:r>
        <w:rPr>
          <w:sz w:val="24"/>
        </w:rPr>
        <w:t>Scrisoarea de intenție, care va include o explicație cu privire la motivul participării la acest concurs,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sunt</w:t>
      </w:r>
      <w:r>
        <w:rPr>
          <w:spacing w:val="-6"/>
          <w:sz w:val="24"/>
        </w:rPr>
        <w:t xml:space="preserve"> </w:t>
      </w:r>
      <w:r>
        <w:rPr>
          <w:sz w:val="24"/>
        </w:rPr>
        <w:t>competențele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experiența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corespundere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profilul</w:t>
      </w:r>
      <w:r>
        <w:rPr>
          <w:spacing w:val="-6"/>
          <w:sz w:val="24"/>
        </w:rPr>
        <w:t xml:space="preserve"> </w:t>
      </w:r>
      <w:r>
        <w:rPr>
          <w:sz w:val="24"/>
        </w:rPr>
        <w:t>solicitat,</w:t>
      </w:r>
      <w:r>
        <w:rPr>
          <w:spacing w:val="-5"/>
          <w:sz w:val="24"/>
        </w:rPr>
        <w:t xml:space="preserve"> </w:t>
      </w:r>
      <w:r>
        <w:rPr>
          <w:sz w:val="24"/>
        </w:rPr>
        <w:t>ce</w:t>
      </w:r>
      <w:r>
        <w:rPr>
          <w:spacing w:val="-6"/>
          <w:sz w:val="24"/>
        </w:rPr>
        <w:t xml:space="preserve"> </w:t>
      </w:r>
      <w:r>
        <w:rPr>
          <w:sz w:val="24"/>
        </w:rPr>
        <w:t>așteptări aveți și cum puteți contribui la buna implementare a proiectului. Volumul maxim – 500 de cuvinte. Sunt acceptate scrisori de intenție în limba română. În scrisoarea de intenție indicați obligatoriu așteptările salariale.</w:t>
      </w:r>
    </w:p>
    <w:p w14:paraId="7086856B" w14:textId="73F8AA0F" w:rsidR="009D5FBD" w:rsidRDefault="00CA701F">
      <w:pPr>
        <w:pStyle w:val="ListParagraph"/>
        <w:numPr>
          <w:ilvl w:val="1"/>
          <w:numId w:val="3"/>
        </w:numPr>
        <w:tabs>
          <w:tab w:val="left" w:pos="863"/>
        </w:tabs>
        <w:ind w:right="66"/>
        <w:jc w:val="both"/>
        <w:rPr>
          <w:sz w:val="24"/>
        </w:rPr>
      </w:pPr>
      <w:r>
        <w:rPr>
          <w:sz w:val="24"/>
        </w:rPr>
        <w:t xml:space="preserve">Portofoliu cu materiale de comunicare elaborate, </w:t>
      </w:r>
      <w:r w:rsidR="00655BA8">
        <w:rPr>
          <w:sz w:val="24"/>
        </w:rPr>
        <w:t>strategii de campanii de comunicare elaborate și implementate.</w:t>
      </w:r>
    </w:p>
    <w:p w14:paraId="708A481E" w14:textId="77777777" w:rsidR="005F66BB" w:rsidRDefault="005F66BB">
      <w:pPr>
        <w:pStyle w:val="BodyText"/>
      </w:pPr>
    </w:p>
    <w:p w14:paraId="708A481F" w14:textId="77777777" w:rsidR="005F66BB" w:rsidRDefault="00000000">
      <w:pPr>
        <w:pStyle w:val="BodyText"/>
        <w:ind w:left="579" w:right="66"/>
        <w:jc w:val="both"/>
      </w:pPr>
      <w:r>
        <w:t>Keystone Moldova își rezervă dreptul să solicite suplimentar alte documente cu privire la activitatea de muncă anterioară. Keystone Moldova poate respinge dosarele incomplete.</w:t>
      </w:r>
    </w:p>
    <w:p w14:paraId="708A4820" w14:textId="77777777" w:rsidR="005F66BB" w:rsidRDefault="005F66BB">
      <w:pPr>
        <w:pStyle w:val="BodyText"/>
      </w:pPr>
    </w:p>
    <w:p w14:paraId="708A4821" w14:textId="77777777" w:rsidR="005F66BB" w:rsidRDefault="00000000">
      <w:pPr>
        <w:pStyle w:val="Heading2"/>
      </w:pPr>
      <w:r>
        <w:t>Etapa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Interviul</w:t>
      </w:r>
    </w:p>
    <w:p w14:paraId="708A4822" w14:textId="77777777" w:rsidR="005F66BB" w:rsidRDefault="00000000">
      <w:pPr>
        <w:pStyle w:val="BodyText"/>
        <w:ind w:left="579" w:right="66"/>
        <w:jc w:val="both"/>
      </w:pPr>
      <w:r>
        <w:t>Doar candidații selectați vor fi invitați la interviu. Candidații vor fi anunțați în prealabil despre data și locul desfășurării interviului.</w:t>
      </w:r>
    </w:p>
    <w:p w14:paraId="708A4823" w14:textId="77777777" w:rsidR="005F66BB" w:rsidRDefault="005F66BB">
      <w:pPr>
        <w:pStyle w:val="BodyText"/>
      </w:pPr>
    </w:p>
    <w:p w14:paraId="708A4824" w14:textId="77777777" w:rsidR="005F66BB" w:rsidRDefault="00000000">
      <w:pPr>
        <w:pStyle w:val="Heading2"/>
        <w:spacing w:before="1"/>
      </w:pPr>
      <w:r>
        <w:t>Etapa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rPr>
          <w:spacing w:val="-2"/>
        </w:rPr>
        <w:t>finală</w:t>
      </w:r>
    </w:p>
    <w:p w14:paraId="708A4825" w14:textId="211D47B6" w:rsidR="005F66BB" w:rsidRDefault="00000000">
      <w:pPr>
        <w:pStyle w:val="BodyText"/>
        <w:ind w:left="579" w:right="145"/>
        <w:jc w:val="both"/>
      </w:pPr>
      <w:r>
        <w:t>În</w:t>
      </w:r>
      <w:r>
        <w:rPr>
          <w:spacing w:val="-3"/>
        </w:rPr>
        <w:t xml:space="preserve"> </w:t>
      </w:r>
      <w:r>
        <w:t>urma</w:t>
      </w:r>
      <w:r>
        <w:rPr>
          <w:spacing w:val="-4"/>
        </w:rPr>
        <w:t xml:space="preserve"> </w:t>
      </w:r>
      <w:r>
        <w:t>evaluării</w:t>
      </w:r>
      <w:r>
        <w:rPr>
          <w:spacing w:val="-3"/>
        </w:rPr>
        <w:t xml:space="preserve"> </w:t>
      </w:r>
      <w:r>
        <w:t>candidaților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etapele</w:t>
      </w:r>
      <w:r>
        <w:rPr>
          <w:spacing w:val="-3"/>
        </w:rPr>
        <w:t xml:space="preserve"> </w:t>
      </w:r>
      <w:r>
        <w:t>anterioare,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selectat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candidat/o</w:t>
      </w:r>
      <w:r>
        <w:rPr>
          <w:spacing w:val="-3"/>
        </w:rPr>
        <w:t xml:space="preserve"> </w:t>
      </w:r>
      <w:r>
        <w:t>candidată</w:t>
      </w:r>
      <w:r>
        <w:rPr>
          <w:spacing w:val="-3"/>
        </w:rPr>
        <w:t xml:space="preserve"> </w:t>
      </w:r>
      <w:r>
        <w:t>pentru postul de specialist/</w:t>
      </w:r>
      <w:r w:rsidR="00BC2442">
        <w:t>specialistă</w:t>
      </w:r>
      <w:r>
        <w:t xml:space="preserve"> în comunicare.</w:t>
      </w:r>
    </w:p>
    <w:p w14:paraId="708A4826" w14:textId="6BFE1638" w:rsidR="005F66BB" w:rsidRDefault="00000000">
      <w:pPr>
        <w:spacing w:before="276"/>
        <w:ind w:left="579" w:right="66"/>
        <w:jc w:val="both"/>
        <w:rPr>
          <w:b/>
          <w:sz w:val="24"/>
        </w:rPr>
      </w:pPr>
      <w:r>
        <w:rPr>
          <w:sz w:val="24"/>
        </w:rPr>
        <w:t xml:space="preserve">Persoanele interesate sunt invitate să expedieze dosarele complete până la </w:t>
      </w:r>
      <w:r>
        <w:rPr>
          <w:b/>
          <w:sz w:val="24"/>
        </w:rPr>
        <w:t>2</w:t>
      </w:r>
      <w:r w:rsidR="00DD3049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D3455E">
        <w:rPr>
          <w:b/>
          <w:sz w:val="24"/>
        </w:rPr>
        <w:t>februarie</w:t>
      </w:r>
      <w:r>
        <w:rPr>
          <w:b/>
          <w:sz w:val="24"/>
        </w:rPr>
        <w:t xml:space="preserve"> 202</w:t>
      </w:r>
      <w:r w:rsidR="00D3455E">
        <w:rPr>
          <w:b/>
          <w:sz w:val="24"/>
        </w:rPr>
        <w:t>6</w:t>
      </w:r>
      <w:r>
        <w:rPr>
          <w:sz w:val="24"/>
        </w:rPr>
        <w:t>, ora17:00, la: adresa de e-mail:</w:t>
      </w:r>
      <w:r>
        <w:rPr>
          <w:spacing w:val="40"/>
          <w:sz w:val="24"/>
        </w:rPr>
        <w:t xml:space="preserve"> </w:t>
      </w:r>
      <w:hyperlink r:id="rId13">
        <w:r w:rsidR="005F66BB">
          <w:rPr>
            <w:color w:val="0562C1"/>
            <w:sz w:val="24"/>
            <w:u w:val="single" w:color="0562C1"/>
          </w:rPr>
          <w:t>moldova@khs.org</w:t>
        </w:r>
      </w:hyperlink>
      <w:r>
        <w:rPr>
          <w:color w:val="0562C1"/>
          <w:sz w:val="24"/>
        </w:rPr>
        <w:t xml:space="preserve"> </w:t>
      </w:r>
      <w:r>
        <w:rPr>
          <w:sz w:val="24"/>
        </w:rPr>
        <w:t>indicând subiectul e-mailului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“Specialist(a) </w:t>
      </w:r>
      <w:proofErr w:type="spellStart"/>
      <w:r>
        <w:rPr>
          <w:b/>
          <w:spacing w:val="-2"/>
          <w:sz w:val="24"/>
        </w:rPr>
        <w:t>comunicare</w:t>
      </w:r>
      <w:r w:rsidR="00D3455E">
        <w:rPr>
          <w:b/>
          <w:spacing w:val="-2"/>
          <w:sz w:val="24"/>
        </w:rPr>
        <w:t>_EU_Child</w:t>
      </w:r>
      <w:proofErr w:type="spellEnd"/>
      <w:r w:rsidR="00D3455E">
        <w:rPr>
          <w:b/>
          <w:spacing w:val="-2"/>
          <w:sz w:val="24"/>
        </w:rPr>
        <w:t xml:space="preserve"> Care</w:t>
      </w:r>
      <w:r>
        <w:rPr>
          <w:b/>
          <w:spacing w:val="-2"/>
          <w:sz w:val="24"/>
        </w:rPr>
        <w:t>”</w:t>
      </w:r>
    </w:p>
    <w:p w14:paraId="708A4827" w14:textId="77777777" w:rsidR="005F66BB" w:rsidRDefault="005F66BB">
      <w:pPr>
        <w:pStyle w:val="BodyText"/>
        <w:rPr>
          <w:b/>
        </w:rPr>
      </w:pPr>
    </w:p>
    <w:p w14:paraId="708A4828" w14:textId="77777777" w:rsidR="005F66BB" w:rsidRDefault="00000000">
      <w:pPr>
        <w:pStyle w:val="BodyText"/>
        <w:ind w:left="578" w:right="66"/>
        <w:jc w:val="both"/>
      </w:pPr>
      <w:r>
        <w:t>După</w:t>
      </w:r>
      <w:r>
        <w:rPr>
          <w:spacing w:val="-9"/>
        </w:rPr>
        <w:t xml:space="preserve"> </w:t>
      </w:r>
      <w:r>
        <w:t>depunerea</w:t>
      </w:r>
      <w:r>
        <w:rPr>
          <w:spacing w:val="-9"/>
        </w:rPr>
        <w:t xml:space="preserve"> </w:t>
      </w:r>
      <w:r>
        <w:t>dosarului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participare,</w:t>
      </w:r>
      <w:r>
        <w:rPr>
          <w:spacing w:val="-9"/>
        </w:rPr>
        <w:t xml:space="preserve"> </w:t>
      </w:r>
      <w:r>
        <w:t>Vă</w:t>
      </w:r>
      <w:r>
        <w:rPr>
          <w:spacing w:val="-10"/>
        </w:rPr>
        <w:t xml:space="preserve"> </w:t>
      </w:r>
      <w:r>
        <w:t>rugăm</w:t>
      </w:r>
      <w:r>
        <w:rPr>
          <w:spacing w:val="-9"/>
        </w:rPr>
        <w:t xml:space="preserve"> </w:t>
      </w:r>
      <w:r>
        <w:t>să</w:t>
      </w:r>
      <w:r>
        <w:rPr>
          <w:spacing w:val="-10"/>
        </w:rPr>
        <w:t xml:space="preserve"> </w:t>
      </w:r>
      <w:r>
        <w:t>Vă</w:t>
      </w:r>
      <w:r>
        <w:rPr>
          <w:spacing w:val="-9"/>
        </w:rPr>
        <w:t xml:space="preserve"> </w:t>
      </w:r>
      <w:r>
        <w:t>asigurați</w:t>
      </w:r>
      <w:r>
        <w:rPr>
          <w:spacing w:val="-9"/>
        </w:rPr>
        <w:t xml:space="preserve"> </w:t>
      </w:r>
      <w:r>
        <w:t>că</w:t>
      </w:r>
      <w:r>
        <w:rPr>
          <w:spacing w:val="-10"/>
        </w:rPr>
        <w:t xml:space="preserve"> </w:t>
      </w:r>
      <w:r>
        <w:t>acesta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fost</w:t>
      </w:r>
      <w:r>
        <w:rPr>
          <w:spacing w:val="-9"/>
        </w:rPr>
        <w:t xml:space="preserve"> </w:t>
      </w:r>
      <w:r>
        <w:t>recepționat</w:t>
      </w:r>
      <w:r>
        <w:rPr>
          <w:spacing w:val="-9"/>
        </w:rPr>
        <w:t xml:space="preserve"> </w:t>
      </w:r>
      <w:r>
        <w:t>de către</w:t>
      </w:r>
      <w:r>
        <w:rPr>
          <w:spacing w:val="-12"/>
        </w:rPr>
        <w:t xml:space="preserve"> </w:t>
      </w:r>
      <w:r>
        <w:t>Keystone</w:t>
      </w:r>
      <w:r>
        <w:rPr>
          <w:spacing w:val="-12"/>
        </w:rPr>
        <w:t xml:space="preserve"> </w:t>
      </w:r>
      <w:r>
        <w:t>Moldova.</w:t>
      </w:r>
      <w:r>
        <w:rPr>
          <w:spacing w:val="-13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lipsa</w:t>
      </w:r>
      <w:r>
        <w:rPr>
          <w:spacing w:val="-12"/>
        </w:rPr>
        <w:t xml:space="preserve"> </w:t>
      </w:r>
      <w:r>
        <w:t>unei</w:t>
      </w:r>
      <w:r>
        <w:rPr>
          <w:spacing w:val="-13"/>
        </w:rPr>
        <w:t xml:space="preserve"> </w:t>
      </w:r>
      <w:r>
        <w:t>confirmări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recepționare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mesajului,</w:t>
      </w:r>
      <w:r>
        <w:rPr>
          <w:spacing w:val="-12"/>
        </w:rPr>
        <w:t xml:space="preserve"> </w:t>
      </w:r>
      <w:r>
        <w:t>Keystone</w:t>
      </w:r>
      <w:r>
        <w:rPr>
          <w:spacing w:val="-12"/>
        </w:rPr>
        <w:t xml:space="preserve"> </w:t>
      </w:r>
      <w:r>
        <w:t>Moldova nu poartă răspundere pentru dosarele care nu au fost recepționate. Vor fi evaluate doar dosarele complete, depuse până la expirarea termenului-limită.</w:t>
      </w:r>
    </w:p>
    <w:p w14:paraId="708A4829" w14:textId="77777777" w:rsidR="005F66BB" w:rsidRDefault="005F66BB">
      <w:pPr>
        <w:pStyle w:val="BodyText"/>
        <w:jc w:val="both"/>
        <w:sectPr w:rsidR="005F66BB" w:rsidSect="00F279B3">
          <w:pgSz w:w="11910" w:h="16840"/>
          <w:pgMar w:top="993" w:right="708" w:bottom="2200" w:left="1275" w:header="849" w:footer="2007" w:gutter="0"/>
          <w:cols w:space="720"/>
        </w:sectPr>
      </w:pPr>
    </w:p>
    <w:p w14:paraId="708A482A" w14:textId="77777777" w:rsidR="005F66BB" w:rsidRDefault="005F66BB">
      <w:pPr>
        <w:pStyle w:val="BodyText"/>
        <w:spacing w:before="218"/>
      </w:pPr>
    </w:p>
    <w:p w14:paraId="708A482B" w14:textId="77777777" w:rsidR="005F66BB" w:rsidRDefault="00000000">
      <w:pPr>
        <w:pStyle w:val="BodyText"/>
        <w:ind w:left="578" w:right="65"/>
        <w:jc w:val="both"/>
      </w:pPr>
      <w:r>
        <w:t>Keystone</w:t>
      </w:r>
      <w:r>
        <w:rPr>
          <w:spacing w:val="-6"/>
        </w:rPr>
        <w:t xml:space="preserve"> </w:t>
      </w:r>
      <w:r>
        <w:t>Moldova</w:t>
      </w:r>
      <w:r>
        <w:rPr>
          <w:spacing w:val="-6"/>
        </w:rPr>
        <w:t xml:space="preserve"> </w:t>
      </w:r>
      <w:r>
        <w:t>declară</w:t>
      </w:r>
      <w:r>
        <w:rPr>
          <w:spacing w:val="-6"/>
        </w:rPr>
        <w:t xml:space="preserve"> </w:t>
      </w:r>
      <w:r>
        <w:t>toleranță</w:t>
      </w:r>
      <w:r>
        <w:rPr>
          <w:spacing w:val="-6"/>
        </w:rPr>
        <w:t xml:space="preserve"> </w:t>
      </w:r>
      <w:r>
        <w:t>zero</w:t>
      </w:r>
      <w:r>
        <w:rPr>
          <w:spacing w:val="-6"/>
        </w:rPr>
        <w:t xml:space="preserve"> </w:t>
      </w:r>
      <w:r>
        <w:t>față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toate</w:t>
      </w:r>
      <w:r>
        <w:rPr>
          <w:spacing w:val="-6"/>
        </w:rPr>
        <w:t xml:space="preserve"> </w:t>
      </w:r>
      <w:r>
        <w:t>formele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abuz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exploatare</w:t>
      </w:r>
      <w:r>
        <w:rPr>
          <w:spacing w:val="-6"/>
        </w:rPr>
        <w:t xml:space="preserve"> </w:t>
      </w:r>
      <w:r>
        <w:t>față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copii și adulții vulnerabili. Keystone Moldova se ghidează de o politică de protecție a copilului și de politica privind prevenirea exploatării și abuzului sexual. Specialistul/specialista în comunicare va semna o declarație prin care se va angaja să respecte prevederile acesteia.</w:t>
      </w:r>
    </w:p>
    <w:p w14:paraId="708A482C" w14:textId="77777777" w:rsidR="005F66BB" w:rsidRDefault="005F66BB">
      <w:pPr>
        <w:pStyle w:val="BodyText"/>
      </w:pPr>
    </w:p>
    <w:p w14:paraId="708A482D" w14:textId="77777777" w:rsidR="005F66BB" w:rsidRDefault="00000000">
      <w:pPr>
        <w:pStyle w:val="Heading2"/>
        <w:ind w:left="578"/>
        <w:jc w:val="left"/>
      </w:pPr>
      <w:r>
        <w:t>Informația</w:t>
      </w:r>
      <w:r>
        <w:rPr>
          <w:spacing w:val="-6"/>
        </w:rPr>
        <w:t xml:space="preserve"> </w:t>
      </w:r>
      <w:r>
        <w:t>suplimentară</w:t>
      </w:r>
      <w:r>
        <w:rPr>
          <w:spacing w:val="-2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obținută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la:</w:t>
      </w:r>
    </w:p>
    <w:p w14:paraId="6C3A2981" w14:textId="2E760A34" w:rsidR="00FF7E75" w:rsidRDefault="00FF7E75" w:rsidP="00FF7E75">
      <w:pPr>
        <w:ind w:left="578" w:right="6643"/>
        <w:rPr>
          <w:b/>
          <w:sz w:val="24"/>
        </w:rPr>
      </w:pPr>
      <w:r>
        <w:rPr>
          <w:b/>
          <w:sz w:val="24"/>
        </w:rPr>
        <w:t>Ana Prasolov,</w:t>
      </w:r>
    </w:p>
    <w:p w14:paraId="708A482E" w14:textId="5727629C" w:rsidR="005F66BB" w:rsidRPr="00FF7E75" w:rsidRDefault="00000000" w:rsidP="00FF7E75">
      <w:pPr>
        <w:ind w:left="578" w:right="6643"/>
        <w:rPr>
          <w:b/>
          <w:sz w:val="24"/>
        </w:rPr>
      </w:pPr>
      <w:r>
        <w:rPr>
          <w:sz w:val="24"/>
        </w:rPr>
        <w:t>Directoare de proiect, Email:</w:t>
      </w:r>
      <w:r>
        <w:rPr>
          <w:spacing w:val="-15"/>
          <w:sz w:val="24"/>
        </w:rPr>
        <w:t xml:space="preserve"> </w:t>
      </w:r>
      <w:hyperlink r:id="rId14" w:history="1">
        <w:r w:rsidR="00FF7E75" w:rsidRPr="00153603">
          <w:rPr>
            <w:rStyle w:val="Hyperlink"/>
            <w:sz w:val="24"/>
          </w:rPr>
          <w:t>aprasolov@khs.org</w:t>
        </w:r>
      </w:hyperlink>
      <w:r>
        <w:rPr>
          <w:color w:val="0562C1"/>
          <w:sz w:val="24"/>
        </w:rPr>
        <w:t xml:space="preserve"> </w:t>
      </w:r>
      <w:r>
        <w:rPr>
          <w:spacing w:val="-2"/>
          <w:sz w:val="24"/>
        </w:rPr>
        <w:t>Tel.068</w:t>
      </w:r>
      <w:r w:rsidR="00FF7E75">
        <w:rPr>
          <w:spacing w:val="-2"/>
          <w:sz w:val="24"/>
        </w:rPr>
        <w:t>512233</w:t>
      </w:r>
    </w:p>
    <w:sectPr w:rsidR="005F66BB" w:rsidRPr="00FF7E75" w:rsidSect="00114F4C">
      <w:pgSz w:w="11910" w:h="16840"/>
      <w:pgMar w:top="1134" w:right="708" w:bottom="2200" w:left="1275" w:header="849" w:footer="2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5E61" w14:textId="77777777" w:rsidR="007E2BFE" w:rsidRDefault="007E2BFE">
      <w:r>
        <w:separator/>
      </w:r>
    </w:p>
  </w:endnote>
  <w:endnote w:type="continuationSeparator" w:id="0">
    <w:p w14:paraId="0CF98546" w14:textId="77777777" w:rsidR="007E2BFE" w:rsidRDefault="007E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4830" w14:textId="10742C37" w:rsidR="005F66BB" w:rsidRDefault="005F66B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472D" w14:textId="77777777" w:rsidR="007E2BFE" w:rsidRDefault="007E2BFE">
      <w:r>
        <w:separator/>
      </w:r>
    </w:p>
  </w:footnote>
  <w:footnote w:type="continuationSeparator" w:id="0">
    <w:p w14:paraId="4EC65985" w14:textId="77777777" w:rsidR="007E2BFE" w:rsidRDefault="007E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482F" w14:textId="5EC4F8B6" w:rsidR="005F66BB" w:rsidRDefault="005F66B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F03"/>
    <w:multiLevelType w:val="hybridMultilevel"/>
    <w:tmpl w:val="1D1AF06A"/>
    <w:lvl w:ilvl="0" w:tplc="A9FEE754">
      <w:numFmt w:val="bullet"/>
      <w:lvlText w:val=""/>
      <w:lvlJc w:val="left"/>
      <w:pPr>
        <w:ind w:left="885" w:hanging="3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4628F86A">
      <w:numFmt w:val="bullet"/>
      <w:lvlText w:val="•"/>
      <w:lvlJc w:val="left"/>
      <w:pPr>
        <w:ind w:left="1784" w:hanging="306"/>
      </w:pPr>
      <w:rPr>
        <w:rFonts w:hint="default"/>
        <w:lang w:val="ro-RO" w:eastAsia="en-US" w:bidi="ar-SA"/>
      </w:rPr>
    </w:lvl>
    <w:lvl w:ilvl="2" w:tplc="A588D95C">
      <w:numFmt w:val="bullet"/>
      <w:lvlText w:val="•"/>
      <w:lvlJc w:val="left"/>
      <w:pPr>
        <w:ind w:left="2688" w:hanging="306"/>
      </w:pPr>
      <w:rPr>
        <w:rFonts w:hint="default"/>
        <w:lang w:val="ro-RO" w:eastAsia="en-US" w:bidi="ar-SA"/>
      </w:rPr>
    </w:lvl>
    <w:lvl w:ilvl="3" w:tplc="54EC3670">
      <w:numFmt w:val="bullet"/>
      <w:lvlText w:val="•"/>
      <w:lvlJc w:val="left"/>
      <w:pPr>
        <w:ind w:left="3593" w:hanging="306"/>
      </w:pPr>
      <w:rPr>
        <w:rFonts w:hint="default"/>
        <w:lang w:val="ro-RO" w:eastAsia="en-US" w:bidi="ar-SA"/>
      </w:rPr>
    </w:lvl>
    <w:lvl w:ilvl="4" w:tplc="DB76BF18">
      <w:numFmt w:val="bullet"/>
      <w:lvlText w:val="•"/>
      <w:lvlJc w:val="left"/>
      <w:pPr>
        <w:ind w:left="4497" w:hanging="306"/>
      </w:pPr>
      <w:rPr>
        <w:rFonts w:hint="default"/>
        <w:lang w:val="ro-RO" w:eastAsia="en-US" w:bidi="ar-SA"/>
      </w:rPr>
    </w:lvl>
    <w:lvl w:ilvl="5" w:tplc="873C7A06">
      <w:numFmt w:val="bullet"/>
      <w:lvlText w:val="•"/>
      <w:lvlJc w:val="left"/>
      <w:pPr>
        <w:ind w:left="5401" w:hanging="306"/>
      </w:pPr>
      <w:rPr>
        <w:rFonts w:hint="default"/>
        <w:lang w:val="ro-RO" w:eastAsia="en-US" w:bidi="ar-SA"/>
      </w:rPr>
    </w:lvl>
    <w:lvl w:ilvl="6" w:tplc="A5F8BCCA">
      <w:numFmt w:val="bullet"/>
      <w:lvlText w:val="•"/>
      <w:lvlJc w:val="left"/>
      <w:pPr>
        <w:ind w:left="6306" w:hanging="306"/>
      </w:pPr>
      <w:rPr>
        <w:rFonts w:hint="default"/>
        <w:lang w:val="ro-RO" w:eastAsia="en-US" w:bidi="ar-SA"/>
      </w:rPr>
    </w:lvl>
    <w:lvl w:ilvl="7" w:tplc="04B05330">
      <w:numFmt w:val="bullet"/>
      <w:lvlText w:val="•"/>
      <w:lvlJc w:val="left"/>
      <w:pPr>
        <w:ind w:left="7210" w:hanging="306"/>
      </w:pPr>
      <w:rPr>
        <w:rFonts w:hint="default"/>
        <w:lang w:val="ro-RO" w:eastAsia="en-US" w:bidi="ar-SA"/>
      </w:rPr>
    </w:lvl>
    <w:lvl w:ilvl="8" w:tplc="C99ACEC6">
      <w:numFmt w:val="bullet"/>
      <w:lvlText w:val="•"/>
      <w:lvlJc w:val="left"/>
      <w:pPr>
        <w:ind w:left="8114" w:hanging="306"/>
      </w:pPr>
      <w:rPr>
        <w:rFonts w:hint="default"/>
        <w:lang w:val="ro-RO" w:eastAsia="en-US" w:bidi="ar-SA"/>
      </w:rPr>
    </w:lvl>
  </w:abstractNum>
  <w:abstractNum w:abstractNumId="1" w15:restartNumberingAfterBreak="0">
    <w:nsid w:val="6D0F2BAA"/>
    <w:multiLevelType w:val="hybridMultilevel"/>
    <w:tmpl w:val="B7E4248E"/>
    <w:lvl w:ilvl="0" w:tplc="AEA09E90">
      <w:start w:val="1"/>
      <w:numFmt w:val="decimal"/>
      <w:lvlText w:val="%1."/>
      <w:lvlJc w:val="left"/>
      <w:pPr>
        <w:ind w:left="57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DCED1E8">
      <w:start w:val="1"/>
      <w:numFmt w:val="decimal"/>
      <w:lvlText w:val="%2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5B8C966A">
      <w:numFmt w:val="bullet"/>
      <w:lvlText w:val="•"/>
      <w:lvlJc w:val="left"/>
      <w:pPr>
        <w:ind w:left="1867" w:hanging="360"/>
      </w:pPr>
      <w:rPr>
        <w:rFonts w:hint="default"/>
        <w:lang w:val="ro-RO" w:eastAsia="en-US" w:bidi="ar-SA"/>
      </w:rPr>
    </w:lvl>
    <w:lvl w:ilvl="3" w:tplc="EA80EBCE">
      <w:numFmt w:val="bullet"/>
      <w:lvlText w:val="•"/>
      <w:lvlJc w:val="left"/>
      <w:pPr>
        <w:ind w:left="2874" w:hanging="360"/>
      </w:pPr>
      <w:rPr>
        <w:rFonts w:hint="default"/>
        <w:lang w:val="ro-RO" w:eastAsia="en-US" w:bidi="ar-SA"/>
      </w:rPr>
    </w:lvl>
    <w:lvl w:ilvl="4" w:tplc="040EFEBC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5" w:tplc="0F0A639E">
      <w:numFmt w:val="bullet"/>
      <w:lvlText w:val="•"/>
      <w:lvlJc w:val="left"/>
      <w:pPr>
        <w:ind w:left="4888" w:hanging="360"/>
      </w:pPr>
      <w:rPr>
        <w:rFonts w:hint="default"/>
        <w:lang w:val="ro-RO" w:eastAsia="en-US" w:bidi="ar-SA"/>
      </w:rPr>
    </w:lvl>
    <w:lvl w:ilvl="6" w:tplc="1DC69322"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 w:tplc="053E6768">
      <w:numFmt w:val="bullet"/>
      <w:lvlText w:val="•"/>
      <w:lvlJc w:val="left"/>
      <w:pPr>
        <w:ind w:left="6902" w:hanging="360"/>
      </w:pPr>
      <w:rPr>
        <w:rFonts w:hint="default"/>
        <w:lang w:val="ro-RO" w:eastAsia="en-US" w:bidi="ar-SA"/>
      </w:rPr>
    </w:lvl>
    <w:lvl w:ilvl="8" w:tplc="8FB0EC02">
      <w:numFmt w:val="bullet"/>
      <w:lvlText w:val="•"/>
      <w:lvlJc w:val="left"/>
      <w:pPr>
        <w:ind w:left="790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B25202B"/>
    <w:multiLevelType w:val="hybridMultilevel"/>
    <w:tmpl w:val="960E2506"/>
    <w:lvl w:ilvl="0" w:tplc="9AE244D6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115"/>
        <w:spacing w:val="0"/>
        <w:w w:val="100"/>
        <w:sz w:val="24"/>
        <w:szCs w:val="24"/>
        <w:lang w:val="ro-RO" w:eastAsia="en-US" w:bidi="ar-SA"/>
      </w:rPr>
    </w:lvl>
    <w:lvl w:ilvl="1" w:tplc="5B6EFD22">
      <w:numFmt w:val="bullet"/>
      <w:lvlText w:val="•"/>
      <w:lvlJc w:val="left"/>
      <w:pPr>
        <w:ind w:left="1838" w:hanging="360"/>
      </w:pPr>
      <w:rPr>
        <w:rFonts w:hint="default"/>
        <w:lang w:val="ro-RO" w:eastAsia="en-US" w:bidi="ar-SA"/>
      </w:rPr>
    </w:lvl>
    <w:lvl w:ilvl="2" w:tplc="A75C0DAC">
      <w:numFmt w:val="bullet"/>
      <w:lvlText w:val="•"/>
      <w:lvlJc w:val="left"/>
      <w:pPr>
        <w:ind w:left="2736" w:hanging="360"/>
      </w:pPr>
      <w:rPr>
        <w:rFonts w:hint="default"/>
        <w:lang w:val="ro-RO" w:eastAsia="en-US" w:bidi="ar-SA"/>
      </w:rPr>
    </w:lvl>
    <w:lvl w:ilvl="3" w:tplc="ED42B9A0">
      <w:numFmt w:val="bullet"/>
      <w:lvlText w:val="•"/>
      <w:lvlJc w:val="left"/>
      <w:pPr>
        <w:ind w:left="3635" w:hanging="360"/>
      </w:pPr>
      <w:rPr>
        <w:rFonts w:hint="default"/>
        <w:lang w:val="ro-RO" w:eastAsia="en-US" w:bidi="ar-SA"/>
      </w:rPr>
    </w:lvl>
    <w:lvl w:ilvl="4" w:tplc="A02E835A">
      <w:numFmt w:val="bullet"/>
      <w:lvlText w:val="•"/>
      <w:lvlJc w:val="left"/>
      <w:pPr>
        <w:ind w:left="4533" w:hanging="360"/>
      </w:pPr>
      <w:rPr>
        <w:rFonts w:hint="default"/>
        <w:lang w:val="ro-RO" w:eastAsia="en-US" w:bidi="ar-SA"/>
      </w:rPr>
    </w:lvl>
    <w:lvl w:ilvl="5" w:tplc="8C90FC48">
      <w:numFmt w:val="bullet"/>
      <w:lvlText w:val="•"/>
      <w:lvlJc w:val="left"/>
      <w:pPr>
        <w:ind w:left="5431" w:hanging="360"/>
      </w:pPr>
      <w:rPr>
        <w:rFonts w:hint="default"/>
        <w:lang w:val="ro-RO" w:eastAsia="en-US" w:bidi="ar-SA"/>
      </w:rPr>
    </w:lvl>
    <w:lvl w:ilvl="6" w:tplc="F1EA49FA">
      <w:numFmt w:val="bullet"/>
      <w:lvlText w:val="•"/>
      <w:lvlJc w:val="left"/>
      <w:pPr>
        <w:ind w:left="6330" w:hanging="360"/>
      </w:pPr>
      <w:rPr>
        <w:rFonts w:hint="default"/>
        <w:lang w:val="ro-RO" w:eastAsia="en-US" w:bidi="ar-SA"/>
      </w:rPr>
    </w:lvl>
    <w:lvl w:ilvl="7" w:tplc="8348DF7C">
      <w:numFmt w:val="bullet"/>
      <w:lvlText w:val="•"/>
      <w:lvlJc w:val="left"/>
      <w:pPr>
        <w:ind w:left="7228" w:hanging="360"/>
      </w:pPr>
      <w:rPr>
        <w:rFonts w:hint="default"/>
        <w:lang w:val="ro-RO" w:eastAsia="en-US" w:bidi="ar-SA"/>
      </w:rPr>
    </w:lvl>
    <w:lvl w:ilvl="8" w:tplc="2BF4B65C">
      <w:numFmt w:val="bullet"/>
      <w:lvlText w:val="•"/>
      <w:lvlJc w:val="left"/>
      <w:pPr>
        <w:ind w:left="8126" w:hanging="360"/>
      </w:pPr>
      <w:rPr>
        <w:rFonts w:hint="default"/>
        <w:lang w:val="ro-RO" w:eastAsia="en-US" w:bidi="ar-SA"/>
      </w:rPr>
    </w:lvl>
  </w:abstractNum>
  <w:num w:numId="1" w16cid:durableId="377626170">
    <w:abstractNumId w:val="0"/>
  </w:num>
  <w:num w:numId="2" w16cid:durableId="1551963546">
    <w:abstractNumId w:val="2"/>
  </w:num>
  <w:num w:numId="3" w16cid:durableId="7197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6BB"/>
    <w:rsid w:val="00004198"/>
    <w:rsid w:val="0001757E"/>
    <w:rsid w:val="000B7477"/>
    <w:rsid w:val="00114F4C"/>
    <w:rsid w:val="00134C69"/>
    <w:rsid w:val="00137BFC"/>
    <w:rsid w:val="001C2FFA"/>
    <w:rsid w:val="002332FD"/>
    <w:rsid w:val="004C7BA2"/>
    <w:rsid w:val="00517698"/>
    <w:rsid w:val="00531A89"/>
    <w:rsid w:val="005464EF"/>
    <w:rsid w:val="00574C41"/>
    <w:rsid w:val="005F66BB"/>
    <w:rsid w:val="00655BA8"/>
    <w:rsid w:val="00670F57"/>
    <w:rsid w:val="006E6871"/>
    <w:rsid w:val="00722278"/>
    <w:rsid w:val="007737AF"/>
    <w:rsid w:val="007B2790"/>
    <w:rsid w:val="007D2BAC"/>
    <w:rsid w:val="007E2BFE"/>
    <w:rsid w:val="008665DA"/>
    <w:rsid w:val="00895CA6"/>
    <w:rsid w:val="008C3743"/>
    <w:rsid w:val="008F3788"/>
    <w:rsid w:val="0092335D"/>
    <w:rsid w:val="009D5FBD"/>
    <w:rsid w:val="009E34F4"/>
    <w:rsid w:val="00A15BEF"/>
    <w:rsid w:val="00AB5AA4"/>
    <w:rsid w:val="00AC3F0C"/>
    <w:rsid w:val="00AD787C"/>
    <w:rsid w:val="00AE57B6"/>
    <w:rsid w:val="00BC2442"/>
    <w:rsid w:val="00BD4C35"/>
    <w:rsid w:val="00C56FBD"/>
    <w:rsid w:val="00C80052"/>
    <w:rsid w:val="00CA701F"/>
    <w:rsid w:val="00CB35EA"/>
    <w:rsid w:val="00D20EB2"/>
    <w:rsid w:val="00D3455E"/>
    <w:rsid w:val="00D77157"/>
    <w:rsid w:val="00DD3049"/>
    <w:rsid w:val="00E4287D"/>
    <w:rsid w:val="00E51114"/>
    <w:rsid w:val="00E67D76"/>
    <w:rsid w:val="00E771F9"/>
    <w:rsid w:val="00EF594D"/>
    <w:rsid w:val="00F2543D"/>
    <w:rsid w:val="00F279B3"/>
    <w:rsid w:val="00FB171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A47DA"/>
  <w15:docId w15:val="{72D7DC4A-A88E-44C8-985E-FECF6929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437" w:hanging="42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7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2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44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442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FF7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ldova@kh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rasolov@k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34F07DA3D164582D088AEE8198295" ma:contentTypeVersion="3" ma:contentTypeDescription="Create a new document." ma:contentTypeScope="" ma:versionID="f687dfef4233ca6b2dd41e3c1a7be1b2">
  <xsd:schema xmlns:xsd="http://www.w3.org/2001/XMLSchema" xmlns:xs="http://www.w3.org/2001/XMLSchema" xmlns:p="http://schemas.microsoft.com/office/2006/metadata/properties" xmlns:ns2="19eccdda-cd73-4d46-8ac4-8b3fa247573b" targetNamespace="http://schemas.microsoft.com/office/2006/metadata/properties" ma:root="true" ma:fieldsID="67e7c7a3563debb8613170c3ea9a9381" ns2:_="">
    <xsd:import namespace="19eccdda-cd73-4d46-8ac4-8b3fa2475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ccdda-cd73-4d46-8ac4-8b3fa2475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7C8C4-974B-4C6D-B7D0-803395789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F7832-CB83-41AB-8733-ECB7834E2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8A723-0658-4128-94F2-F0F43BCC9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ccdda-cd73-4d46-8ac4-8b3fa2475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1165</Words>
  <Characters>6644</Characters>
  <Application>Microsoft Office Word</Application>
  <DocSecurity>0</DocSecurity>
  <Lines>55</Lines>
  <Paragraphs>15</Paragraphs>
  <ScaleCrop>false</ScaleCrop>
  <Company>SFM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Chitoroaga</dc:creator>
  <cp:lastModifiedBy>Prasolov, Ana</cp:lastModifiedBy>
  <cp:revision>51</cp:revision>
  <dcterms:created xsi:type="dcterms:W3CDTF">2026-02-10T12:26:00Z</dcterms:created>
  <dcterms:modified xsi:type="dcterms:W3CDTF">2026-02-12T09:02:00Z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2024-12-04T00:00:00Z</vt:filetime>
  </property>
  <property fmtid="{D5CDD505-2E9C-101B-9397-08002B2CF9AE}" pid="4" name="Creator">
    <vt:lpwstr>Acrobat PDFMaker 20 for Word</vt:lpwstr>
  </property>
  <property fmtid="{D5CDD505-2E9C-101B-9397-08002B2CF9AE}" pid="5" name="DocSecurity">
    <vt:lpwstr>0</vt:lpwstr>
  </property>
  <property fmtid="{D5CDD505-2E9C-101B-9397-08002B2CF9AE}" pid="6" name="HyperlinksChanged">
    <vt:lpwstr>0</vt:lpwstr>
  </property>
  <property fmtid="{D5CDD505-2E9C-101B-9397-08002B2CF9AE}" pid="7" name="LastSaved">
    <vt:filetime>2026-02-10T00:00:00Z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20.5.10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/>
  </property>
  <property fmtid="{D5CDD505-2E9C-101B-9397-08002B2CF9AE}" pid="13" name="ContentTypeId">
    <vt:lpwstr>0x01010032134F07DA3D164582D088AEE8198295</vt:lpwstr>
  </property>
</Properties>
</file>