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E0B9" w14:textId="35B104C8" w:rsidR="00BD0BDB" w:rsidRPr="005F6398" w:rsidRDefault="00BD0BDB" w:rsidP="005F6398">
      <w:pPr>
        <w:keepNext/>
        <w:keepLines/>
        <w:spacing w:before="240" w:after="0" w:line="256" w:lineRule="auto"/>
        <w:jc w:val="center"/>
        <w:rPr>
          <w:rFonts w:eastAsia="Calibri"/>
          <w:b/>
          <w:color w:val="000000"/>
          <w:sz w:val="48"/>
          <w:szCs w:val="48"/>
          <w:lang w:eastAsia="ja-JP"/>
          <w14:ligatures w14:val="none"/>
        </w:rPr>
      </w:pPr>
      <w:bookmarkStart w:id="0" w:name="bookmark=id.3as4poj"/>
      <w:bookmarkStart w:id="1" w:name="_heading=h.1pxezwc"/>
      <w:bookmarkEnd w:id="0"/>
      <w:bookmarkEnd w:id="1"/>
      <w:r w:rsidRPr="005F6398">
        <w:rPr>
          <w:rFonts w:eastAsia="Calibri"/>
          <w:b/>
          <w:color w:val="000000"/>
          <w:sz w:val="48"/>
          <w:szCs w:val="48"/>
          <w:lang w:eastAsia="ja-JP"/>
          <w14:ligatures w14:val="none"/>
        </w:rPr>
        <w:t>FORMULARUL OFERTA TEHNICĂ</w:t>
      </w:r>
    </w:p>
    <w:p w14:paraId="3B020E53" w14:textId="77777777" w:rsidR="003E2DDA" w:rsidRPr="005F6398" w:rsidRDefault="003E2DDA" w:rsidP="003E2DDA">
      <w:pPr>
        <w:rPr>
          <w:sz w:val="22"/>
          <w:szCs w:val="22"/>
          <w:lang w:eastAsia="ja-JP"/>
        </w:rPr>
      </w:pPr>
    </w:p>
    <w:p w14:paraId="7D11F165" w14:textId="7C05DC48" w:rsidR="003E2DDA" w:rsidRPr="001F294A" w:rsidRDefault="003E2DDA" w:rsidP="001F294A">
      <w:pPr>
        <w:pStyle w:val="Subtitle"/>
      </w:pPr>
      <w:r w:rsidRPr="001F294A">
        <w:t>DECLARAȚIA OFERTANTULUI</w:t>
      </w:r>
    </w:p>
    <w:p w14:paraId="6287048C" w14:textId="77777777" w:rsidR="003E2DDA" w:rsidRPr="005F6398" w:rsidRDefault="003E2DDA" w:rsidP="003E2DDA">
      <w:pPr>
        <w:widowControl w:val="0"/>
        <w:spacing w:after="0" w:line="240" w:lineRule="auto"/>
        <w:jc w:val="left"/>
        <w:rPr>
          <w:rFonts w:eastAsia="Calibri"/>
          <w:b/>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4F5786" w:rsidRPr="005F6398" w14:paraId="2044C114"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667EB3B5"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5C1017E" w14:textId="77777777" w:rsidR="004F5786" w:rsidRPr="005F6398" w:rsidRDefault="004F5786"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8631756" w14:textId="77777777" w:rsidR="004F5786" w:rsidRPr="005F6398" w:rsidRDefault="004F5786"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C8332E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p>
        </w:tc>
      </w:tr>
      <w:tr w:rsidR="004F5786" w:rsidRPr="005F6398" w14:paraId="31511452"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8AFEB18" w14:textId="77777777"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5FDAAE7D" w14:textId="49C9D8C0" w:rsidR="004F5786" w:rsidRPr="005F6398" w:rsidRDefault="004F5786" w:rsidP="0059197D">
            <w:pPr>
              <w:widowControl w:val="0"/>
              <w:spacing w:after="0" w:line="240" w:lineRule="auto"/>
              <w:jc w:val="left"/>
              <w:rPr>
                <w:rStyle w:val="SubtleEmphasis"/>
                <w:sz w:val="22"/>
                <w:szCs w:val="22"/>
              </w:rPr>
            </w:pPr>
            <w:r w:rsidRPr="005F6398">
              <w:rPr>
                <w:rStyle w:val="SubtleEmphasis"/>
                <w:sz w:val="22"/>
                <w:szCs w:val="22"/>
              </w:rPr>
              <w:t>RTO_00</w:t>
            </w:r>
            <w:r w:rsidR="00951F41">
              <w:rPr>
                <w:rStyle w:val="SubtleEmphasis"/>
                <w:sz w:val="22"/>
                <w:szCs w:val="22"/>
              </w:rPr>
              <w:t>4</w:t>
            </w:r>
          </w:p>
          <w:p w14:paraId="6364E925" w14:textId="62504375" w:rsidR="004F5786" w:rsidRPr="005F6398" w:rsidRDefault="009B261E" w:rsidP="002D1C7B">
            <w:pPr>
              <w:widowControl w:val="0"/>
              <w:spacing w:after="0" w:line="240" w:lineRule="auto"/>
              <w:rPr>
                <w:rFonts w:eastAsia="Calibri"/>
                <w:b/>
                <w:bCs/>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r w:rsidR="004F5786" w:rsidRPr="005F6398" w14:paraId="5DF6C102" w14:textId="77777777">
        <w:trPr>
          <w:trHeight w:val="851"/>
        </w:trPr>
        <w:tc>
          <w:tcPr>
            <w:tcW w:w="2270" w:type="dxa"/>
            <w:tcBorders>
              <w:top w:val="single" w:sz="4" w:space="0" w:color="8EAADB"/>
              <w:left w:val="single" w:sz="4" w:space="0" w:color="8EAADB"/>
              <w:bottom w:val="single" w:sz="4" w:space="0" w:color="8EAADB"/>
              <w:right w:val="single" w:sz="4" w:space="0" w:color="8EAADB"/>
            </w:tcBorders>
            <w:shd w:val="clear" w:color="auto" w:fill="FFFFFF"/>
            <w:hideMark/>
          </w:tcPr>
          <w:p w14:paraId="0E856C80" w14:textId="2E29350E" w:rsidR="004F5786" w:rsidRPr="005F6398" w:rsidRDefault="004F5786"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 xml:space="preserve">Informații despre </w:t>
            </w:r>
            <w:r w:rsidR="006367DC" w:rsidRPr="005F6398">
              <w:rPr>
                <w:rFonts w:eastAsia="Calibri"/>
                <w:b/>
                <w:i/>
                <w:color w:val="000000"/>
                <w:sz w:val="22"/>
                <w:szCs w:val="22"/>
                <w:lang w:eastAsia="ja-JP"/>
                <w14:ligatures w14:val="none"/>
              </w:rPr>
              <w:t xml:space="preserve">ofertant sau </w:t>
            </w:r>
            <w:r w:rsidRPr="005F6398">
              <w:rPr>
                <w:rFonts w:eastAsia="Calibri"/>
                <w:b/>
                <w:i/>
                <w:color w:val="000000"/>
                <w:sz w:val="22"/>
                <w:szCs w:val="22"/>
                <w:lang w:eastAsia="ja-JP"/>
                <w14:ligatures w14:val="none"/>
              </w:rPr>
              <w:t>reprezentatul ofertantului</w:t>
            </w:r>
          </w:p>
        </w:tc>
        <w:tc>
          <w:tcPr>
            <w:tcW w:w="6804" w:type="dxa"/>
            <w:gridSpan w:val="3"/>
            <w:tcBorders>
              <w:top w:val="single" w:sz="4" w:space="0" w:color="8EAADB"/>
              <w:left w:val="single" w:sz="4" w:space="0" w:color="8EAADB"/>
              <w:bottom w:val="single" w:sz="4" w:space="0" w:color="8EAADB"/>
              <w:right w:val="single" w:sz="4" w:space="0" w:color="8EAADB"/>
            </w:tcBorders>
          </w:tcPr>
          <w:p w14:paraId="2FA034C1" w14:textId="07763373"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Nume și funcție:</w:t>
            </w:r>
            <w:r w:rsidRPr="005F6398">
              <w:rPr>
                <w:rFonts w:eastAsia="Calibri"/>
                <w:bCs/>
                <w:color w:val="000000"/>
                <w:sz w:val="22"/>
                <w:szCs w:val="22"/>
                <w:lang w:eastAsia="ja-JP"/>
                <w14:ligatures w14:val="none"/>
              </w:rPr>
              <w:t xml:space="preserve"> [A se completa </w:t>
            </w:r>
            <w:r w:rsidR="00CB3826" w:rsidRPr="005F6398">
              <w:rPr>
                <w:rFonts w:eastAsia="Calibri"/>
                <w:bCs/>
                <w:color w:val="000000"/>
                <w:sz w:val="22"/>
                <w:szCs w:val="22"/>
                <w:lang w:eastAsia="ja-JP"/>
                <w14:ligatures w14:val="none"/>
              </w:rPr>
              <w:t>în cazul reprezentantului</w:t>
            </w:r>
            <w:r w:rsidRPr="005F6398">
              <w:rPr>
                <w:rFonts w:eastAsia="Calibri"/>
                <w:bCs/>
                <w:color w:val="000000"/>
                <w:sz w:val="22"/>
                <w:szCs w:val="22"/>
                <w:lang w:eastAsia="ja-JP"/>
                <w14:ligatures w14:val="none"/>
              </w:rPr>
              <w:t>]</w:t>
            </w:r>
          </w:p>
          <w:p w14:paraId="3014AA2E"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p>
          <w:p w14:paraId="23D166ED" w14:textId="77777777" w:rsidR="004F5786" w:rsidRPr="005F6398" w:rsidRDefault="004F5786" w:rsidP="0059197D">
            <w:pPr>
              <w:tabs>
                <w:tab w:val="left" w:pos="6015"/>
              </w:tabs>
              <w:spacing w:after="0" w:line="240" w:lineRule="auto"/>
              <w:jc w:val="left"/>
              <w:rPr>
                <w:rFonts w:eastAsia="Calibri"/>
                <w:bCs/>
                <w:color w:val="000000"/>
                <w:sz w:val="22"/>
                <w:szCs w:val="22"/>
                <w:lang w:eastAsia="ja-JP"/>
                <w14:ligatures w14:val="none"/>
              </w:rPr>
            </w:pPr>
            <w:r w:rsidRPr="005F6398">
              <w:rPr>
                <w:rFonts w:eastAsia="Calibri"/>
                <w:b/>
                <w:color w:val="000000"/>
                <w:sz w:val="22"/>
                <w:szCs w:val="22"/>
                <w:lang w:eastAsia="ja-JP"/>
                <w14:ligatures w14:val="none"/>
              </w:rPr>
              <w:t>Telefon:</w:t>
            </w:r>
            <w:r w:rsidRPr="005F6398">
              <w:rPr>
                <w:rFonts w:eastAsia="Calibri"/>
                <w:bCs/>
                <w:color w:val="000000"/>
                <w:sz w:val="22"/>
                <w:szCs w:val="22"/>
                <w:lang w:eastAsia="ja-JP"/>
                <w14:ligatures w14:val="none"/>
              </w:rPr>
              <w:t xml:space="preserve"> [A se completa de către ofertant]</w:t>
            </w:r>
          </w:p>
          <w:p w14:paraId="33665F20" w14:textId="77777777" w:rsidR="004F5786" w:rsidRPr="005F6398" w:rsidRDefault="004F5786" w:rsidP="0059197D">
            <w:pPr>
              <w:widowControl w:val="0"/>
              <w:spacing w:after="0" w:line="240" w:lineRule="auto"/>
              <w:jc w:val="left"/>
              <w:rPr>
                <w:rFonts w:eastAsia="Calibri"/>
                <w:bCs/>
                <w:color w:val="000000"/>
                <w:sz w:val="22"/>
                <w:szCs w:val="22"/>
                <w:lang w:eastAsia="ja-JP"/>
                <w14:ligatures w14:val="none"/>
              </w:rPr>
            </w:pPr>
          </w:p>
          <w:p w14:paraId="795C1DF9" w14:textId="77777777" w:rsidR="004F5786" w:rsidRPr="005F6398" w:rsidRDefault="004F5786" w:rsidP="0059197D">
            <w:pPr>
              <w:widowControl w:val="0"/>
              <w:spacing w:after="0" w:line="240" w:lineRule="auto"/>
              <w:jc w:val="left"/>
              <w:rPr>
                <w:rFonts w:eastAsia="Calibri"/>
                <w:b/>
                <w:color w:val="000000"/>
                <w:sz w:val="22"/>
                <w:szCs w:val="22"/>
                <w:lang w:eastAsia="ja-JP"/>
                <w14:ligatures w14:val="none"/>
              </w:rPr>
            </w:pPr>
            <w:r w:rsidRPr="005F6398">
              <w:rPr>
                <w:rFonts w:eastAsia="Calibri"/>
                <w:b/>
                <w:color w:val="000000"/>
                <w:sz w:val="22"/>
                <w:szCs w:val="22"/>
                <w:lang w:eastAsia="ja-JP"/>
                <w14:ligatures w14:val="none"/>
              </w:rPr>
              <w:t>E-mail:</w:t>
            </w:r>
            <w:r w:rsidRPr="005F6398">
              <w:rPr>
                <w:rFonts w:eastAsia="Calibri"/>
                <w:bCs/>
                <w:color w:val="000000"/>
                <w:sz w:val="22"/>
                <w:szCs w:val="22"/>
                <w:lang w:eastAsia="ja-JP"/>
                <w14:ligatures w14:val="none"/>
              </w:rPr>
              <w:t xml:space="preserve"> [A se completa de către ofertant]</w:t>
            </w:r>
          </w:p>
        </w:tc>
      </w:tr>
    </w:tbl>
    <w:p w14:paraId="11FB086B" w14:textId="77777777" w:rsidR="004F5786" w:rsidRPr="005F6398" w:rsidRDefault="004F5786" w:rsidP="003E2DDA">
      <w:pPr>
        <w:widowControl w:val="0"/>
        <w:spacing w:after="0" w:line="240" w:lineRule="auto"/>
        <w:jc w:val="left"/>
        <w:rPr>
          <w:rFonts w:eastAsia="Calibri"/>
          <w:b/>
          <w:color w:val="000000"/>
          <w:sz w:val="22"/>
          <w:szCs w:val="22"/>
          <w:lang w:eastAsia="ja-JP"/>
          <w14:ligatures w14:val="none"/>
        </w:rPr>
      </w:pPr>
    </w:p>
    <w:p w14:paraId="70C65F2D"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Prin prezenta, ne propunem să prestăm serviciile în conformitate cu cererea dumneavoastră de oferte și propunerea noastră.</w:t>
      </w:r>
    </w:p>
    <w:p w14:paraId="053E25E8" w14:textId="77777777"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p>
    <w:p w14:paraId="3C40DFC4" w14:textId="77777777" w:rsidR="003E2DDA" w:rsidRPr="005F6398" w:rsidRDefault="003E2DDA" w:rsidP="003E2DDA">
      <w:pPr>
        <w:widowControl w:val="0"/>
        <w:spacing w:after="0" w:line="240" w:lineRule="auto"/>
        <w:rPr>
          <w:rFonts w:eastAsia="Calibri"/>
          <w:bCs/>
          <w:iCs/>
          <w:color w:val="000000"/>
          <w:sz w:val="22"/>
          <w:szCs w:val="22"/>
          <w:lang w:eastAsia="ja-JP"/>
          <w14:ligatures w14:val="none"/>
        </w:rPr>
      </w:pPr>
      <w:r w:rsidRPr="005F6398">
        <w:rPr>
          <w:rFonts w:eastAsia="Calibri"/>
          <w:bCs/>
          <w:iCs/>
          <w:color w:val="000000"/>
          <w:sz w:val="22"/>
          <w:szCs w:val="22"/>
          <w:lang w:eastAsia="ja-JP"/>
          <w14:ligatures w14:val="none"/>
        </w:rPr>
        <w:t>Declar că candidatura mea pe deplin eligibilă pentru furnizarea de servicii în cadrul unui contract finanțat din fonduri UE. Confirm că mă aflu în niciuna dintre situațiile care m-ar exclude de la participarea la licitațiile finanțate de UE. Confirmăm, de asemenea, că nu avem niciun conflict de interese cu niciun membru al Keystone Moldova sau cu alți ofertanți.</w:t>
      </w:r>
    </w:p>
    <w:p w14:paraId="1FD53BAB"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525EE450" w14:textId="1C0FFD4D" w:rsidR="003E2DDA" w:rsidRPr="005F6398" w:rsidRDefault="003E2DDA" w:rsidP="003E2DDA">
      <w:pPr>
        <w:widowControl w:val="0"/>
        <w:spacing w:after="0" w:line="240" w:lineRule="auto"/>
        <w:rPr>
          <w:rFonts w:eastAsia="Calibri"/>
          <w:bCs/>
          <w:iCs/>
          <w:color w:val="000000"/>
          <w:sz w:val="22"/>
          <w:szCs w:val="22"/>
          <w:lang w:eastAsia="ja-JP"/>
          <w14:ligatures w14:val="none"/>
        </w:rPr>
      </w:pPr>
      <w:r w:rsidRPr="005F6398">
        <w:rPr>
          <w:rFonts w:eastAsia="Calibri"/>
          <w:bCs/>
          <w:iCs/>
          <w:color w:val="000000"/>
          <w:sz w:val="22"/>
          <w:szCs w:val="22"/>
          <w:lang w:eastAsia="ja-JP"/>
          <w14:ligatures w14:val="none"/>
        </w:rPr>
        <w:t xml:space="preserve">De asemenea, declar că raportat la procedura de achiziție </w:t>
      </w:r>
      <w:r w:rsidR="00AC69CE" w:rsidRPr="005F6398">
        <w:rPr>
          <w:rFonts w:eastAsia="Calibri"/>
          <w:bCs/>
          <w:iCs/>
          <w:color w:val="000000"/>
          <w:sz w:val="22"/>
          <w:szCs w:val="22"/>
          <w:lang w:eastAsia="ja-JP"/>
          <w14:ligatures w14:val="none"/>
        </w:rPr>
        <w:t>anunțată</w:t>
      </w:r>
      <w:r w:rsidRPr="005F6398">
        <w:rPr>
          <w:rFonts w:eastAsia="Calibri"/>
          <w:bCs/>
          <w:iCs/>
          <w:color w:val="000000"/>
          <w:sz w:val="22"/>
          <w:szCs w:val="22"/>
          <w:lang w:eastAsia="ja-JP"/>
          <w14:ligatures w14:val="none"/>
        </w:rPr>
        <w:t>, nu ne aflăm în situația de a încerca să influențăm în mod nejustificat procedura de atribuire sau să obținem informații confidențiale, deoarece acest lucru ar fi considerat o abatere profesională gravă care poate duce la respingerea din procedura de atribuire.</w:t>
      </w:r>
    </w:p>
    <w:p w14:paraId="1D69BF0F"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7CD36ECC"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Declarăm că toate informațiile în prezenta propunere sunt adevărate și acceptăm că orice interpretare greșită sau denaturare conținută în prezenta propunere poate duce la descalificarea noastră.</w:t>
      </w:r>
    </w:p>
    <w:p w14:paraId="564E8BD5"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1E5750CF"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 xml:space="preserve">Subsemnatul certifică că este autorizat în mod corespunzător să semneze prezenta propunere și se angajează să o execute în cazul în care Keystone Moldova acceptă această propunere. </w:t>
      </w:r>
    </w:p>
    <w:p w14:paraId="16C3D44B"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p>
    <w:p w14:paraId="71B3F279" w14:textId="3D26CFAE" w:rsidR="003E2DDA" w:rsidRPr="005F6398" w:rsidRDefault="003E2DDA" w:rsidP="003E2DDA">
      <w:pPr>
        <w:tabs>
          <w:tab w:val="left" w:pos="6015"/>
        </w:tabs>
        <w:spacing w:after="0" w:line="240" w:lineRule="auto"/>
        <w:rPr>
          <w:rFonts w:eastAsia="Calibri"/>
          <w:bCs/>
          <w:color w:val="000000"/>
          <w:sz w:val="22"/>
          <w:szCs w:val="22"/>
          <w:lang w:eastAsia="ja-JP"/>
          <w14:ligatures w14:val="none"/>
        </w:rPr>
      </w:pPr>
      <w:r w:rsidRPr="005F6398">
        <w:rPr>
          <w:rFonts w:eastAsia="Calibri"/>
          <w:bCs/>
          <w:color w:val="000000"/>
          <w:sz w:val="22"/>
          <w:szCs w:val="22"/>
          <w:lang w:eastAsia="ja-JP"/>
          <w14:ligatures w14:val="none"/>
        </w:rPr>
        <w:t>În continuare, prezentăm propunerea, care include oferta tehnică.</w:t>
      </w:r>
    </w:p>
    <w:p w14:paraId="1F69F2C3"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Serviciile vor fi prestate în conformitate cu documentele concursului și Termenii de referință.</w:t>
      </w:r>
    </w:p>
    <w:p w14:paraId="3E92DE6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236B2522" w14:textId="77777777" w:rsidR="003E2DDA" w:rsidRPr="005F6398" w:rsidRDefault="003E2DDA" w:rsidP="003E2DDA">
      <w:pPr>
        <w:widowControl w:val="0"/>
        <w:spacing w:after="0" w:line="240" w:lineRule="auto"/>
        <w:rPr>
          <w:rFonts w:eastAsia="Calibri"/>
          <w:bCs/>
          <w:i/>
          <w:color w:val="000000"/>
          <w:sz w:val="22"/>
          <w:szCs w:val="22"/>
          <w:lang w:eastAsia="ja-JP"/>
          <w14:ligatures w14:val="none"/>
        </w:rPr>
      </w:pPr>
      <w:r w:rsidRPr="005F6398">
        <w:rPr>
          <w:rFonts w:eastAsia="Calibri"/>
          <w:bCs/>
          <w:color w:val="000000"/>
          <w:sz w:val="22"/>
          <w:szCs w:val="22"/>
          <w:lang w:eastAsia="ja-JP"/>
          <w14:ligatures w14:val="none"/>
        </w:rPr>
        <w:t>Înțelegem și recunoaștem că nu sunteți obligați să acceptați nici o propunere pe care o primiți.</w:t>
      </w:r>
    </w:p>
    <w:p w14:paraId="607C4BA9"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183BB4C0"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4591D788"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p>
    <w:p w14:paraId="07065593" w14:textId="77777777" w:rsidR="003E2DDA" w:rsidRPr="005F6398" w:rsidRDefault="003E2DDA" w:rsidP="003E2DDA">
      <w:pPr>
        <w:widowControl w:val="0"/>
        <w:tabs>
          <w:tab w:val="left" w:pos="990"/>
        </w:tabs>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Semnătura : ________________________________________</w:t>
      </w:r>
    </w:p>
    <w:p w14:paraId="768C1525" w14:textId="56F53A1A" w:rsidR="003E2DDA" w:rsidRPr="005F6398" w:rsidRDefault="003E2DDA">
      <w:pPr>
        <w:jc w:val="left"/>
        <w:rPr>
          <w:sz w:val="22"/>
          <w:szCs w:val="22"/>
          <w:lang w:eastAsia="ja-JP"/>
        </w:rPr>
      </w:pPr>
      <w:r w:rsidRPr="005F6398">
        <w:rPr>
          <w:sz w:val="22"/>
          <w:szCs w:val="22"/>
          <w:lang w:eastAsia="ja-JP"/>
        </w:rPr>
        <w:br w:type="page"/>
      </w:r>
    </w:p>
    <w:p w14:paraId="18C2CF1D" w14:textId="77777777" w:rsidR="00EE6345" w:rsidRPr="005F6398" w:rsidRDefault="00EE6345" w:rsidP="00EE6345">
      <w:pPr>
        <w:rPr>
          <w:sz w:val="22"/>
          <w:szCs w:val="22"/>
          <w:lang w:eastAsia="ja-JP"/>
        </w:rPr>
      </w:pPr>
    </w:p>
    <w:p w14:paraId="47F0B4BD" w14:textId="5B8501D2" w:rsidR="00EE6345" w:rsidRPr="005F6398" w:rsidRDefault="00EE6345" w:rsidP="001F294A">
      <w:pPr>
        <w:pStyle w:val="Subtitle"/>
      </w:pPr>
      <w:r w:rsidRPr="005F6398">
        <w:t>OFERT</w:t>
      </w:r>
      <w:r w:rsidR="003E2DDA" w:rsidRPr="005F6398">
        <w:t>A</w:t>
      </w:r>
      <w:r w:rsidRPr="005F6398">
        <w:t xml:space="preserve"> TEHNIC</w:t>
      </w:r>
      <w:r w:rsidR="003E2DDA" w:rsidRPr="005F6398">
        <w:t>Ă</w:t>
      </w:r>
    </w:p>
    <w:p w14:paraId="78528136"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EE6345" w:rsidRPr="005F6398" w14:paraId="70050AFE"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1033EA8F"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32BA1FD4" w14:textId="77777777" w:rsidR="00EE6345" w:rsidRPr="005F6398" w:rsidRDefault="00EE6345"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2963E47B" w14:textId="77777777" w:rsidR="00EE6345" w:rsidRPr="005F6398" w:rsidRDefault="00EE6345"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7840FBB3" w14:textId="77777777" w:rsidR="00EE6345" w:rsidRPr="005F6398" w:rsidRDefault="00EE6345" w:rsidP="0059197D">
            <w:pPr>
              <w:widowControl w:val="0"/>
              <w:spacing w:after="0" w:line="240" w:lineRule="auto"/>
              <w:jc w:val="left"/>
              <w:rPr>
                <w:rFonts w:eastAsia="Calibri"/>
                <w:b/>
                <w:color w:val="000000"/>
                <w:sz w:val="22"/>
                <w:szCs w:val="22"/>
                <w:lang w:eastAsia="ja-JP"/>
                <w14:ligatures w14:val="none"/>
              </w:rPr>
            </w:pPr>
          </w:p>
        </w:tc>
      </w:tr>
      <w:tr w:rsidR="00EE6345" w:rsidRPr="005F6398" w14:paraId="7AF9B5ED" w14:textId="77777777" w:rsidTr="004F5786">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C83B3FA" w14:textId="77777777" w:rsidR="00EE6345" w:rsidRPr="005F6398" w:rsidRDefault="00EE6345"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339C417B" w14:textId="6512DE31" w:rsidR="00EE6345" w:rsidRPr="005F6398" w:rsidRDefault="00EE6345" w:rsidP="0059197D">
            <w:pPr>
              <w:widowControl w:val="0"/>
              <w:spacing w:after="0" w:line="240" w:lineRule="auto"/>
              <w:jc w:val="left"/>
              <w:rPr>
                <w:rStyle w:val="SubtleEmphasis"/>
                <w:sz w:val="22"/>
                <w:szCs w:val="22"/>
              </w:rPr>
            </w:pPr>
            <w:r w:rsidRPr="005F6398">
              <w:rPr>
                <w:rStyle w:val="SubtleEmphasis"/>
                <w:sz w:val="22"/>
                <w:szCs w:val="22"/>
              </w:rPr>
              <w:t>RTO_00</w:t>
            </w:r>
            <w:r w:rsidR="00675287">
              <w:rPr>
                <w:rStyle w:val="SubtleEmphasis"/>
                <w:sz w:val="22"/>
                <w:szCs w:val="22"/>
              </w:rPr>
              <w:t>4</w:t>
            </w:r>
          </w:p>
          <w:p w14:paraId="0C88E65A" w14:textId="2710E63C" w:rsidR="00EE6345" w:rsidRPr="00230A6C" w:rsidRDefault="009B261E" w:rsidP="00230A6C">
            <w:pPr>
              <w:widowControl w:val="0"/>
              <w:spacing w:after="0" w:line="240" w:lineRule="auto"/>
              <w:rPr>
                <w:rFonts w:eastAsia="Calibri"/>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76F4A034"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p>
    <w:p w14:paraId="21B2DDC2" w14:textId="77777777" w:rsidR="00EE6345" w:rsidRPr="005F6398" w:rsidRDefault="00EE6345" w:rsidP="00EE6345">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Oferta tehnică urmează să fie pregătită </w:t>
      </w:r>
      <w:r w:rsidRPr="005F6398">
        <w:rPr>
          <w:rFonts w:eastAsia="Calibri"/>
          <w:sz w:val="22"/>
          <w:szCs w:val="22"/>
          <w:lang w:eastAsia="ja-JP"/>
          <w14:ligatures w14:val="none"/>
        </w:rPr>
        <w:t>conform</w:t>
      </w:r>
      <w:r w:rsidRPr="005F6398">
        <w:rPr>
          <w:rFonts w:eastAsia="Calibri"/>
          <w:color w:val="000000"/>
          <w:sz w:val="22"/>
          <w:szCs w:val="22"/>
          <w:lang w:eastAsia="ja-JP"/>
          <w14:ligatures w14:val="none"/>
        </w:rPr>
        <w:t xml:space="preserve"> acestui formular. În cazul în care ofertantului i se solicită să utilizeze o abordare specifică conform Termenilor de referință, ofertantul trebuie să descrie modul în care intenționează să respecte cerințele. </w:t>
      </w:r>
    </w:p>
    <w:p w14:paraId="65F2207C"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p>
    <w:p w14:paraId="14D51A0E" w14:textId="4CDE97B8"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Oferta tehnică va include, dar nu se va limita la următoarele documente și informații</w:t>
      </w:r>
      <w:r w:rsidR="007123F7" w:rsidRPr="005F6398">
        <w:rPr>
          <w:rFonts w:eastAsia="Calibri"/>
          <w:b/>
          <w:sz w:val="22"/>
          <w:szCs w:val="22"/>
          <w:lang w:eastAsia="ja-JP"/>
          <w14:ligatures w14:val="none"/>
        </w:rPr>
        <w:t xml:space="preserve">, anexate </w:t>
      </w:r>
      <w:r w:rsidR="005D0B62" w:rsidRPr="005F6398">
        <w:rPr>
          <w:rFonts w:eastAsia="Calibri"/>
          <w:b/>
          <w:sz w:val="22"/>
          <w:szCs w:val="22"/>
          <w:lang w:eastAsia="ja-JP"/>
          <w14:ligatures w14:val="none"/>
        </w:rPr>
        <w:t>ca documente separate sau integrate în prezent</w:t>
      </w:r>
      <w:r w:rsidR="00380424" w:rsidRPr="005F6398">
        <w:rPr>
          <w:rFonts w:eastAsia="Calibri"/>
          <w:b/>
          <w:sz w:val="22"/>
          <w:szCs w:val="22"/>
          <w:lang w:eastAsia="ja-JP"/>
          <w14:ligatures w14:val="none"/>
        </w:rPr>
        <w:t>ul formular</w:t>
      </w:r>
      <w:r w:rsidR="005D0B62" w:rsidRPr="005F6398">
        <w:rPr>
          <w:rFonts w:eastAsia="Calibri"/>
          <w:b/>
          <w:sz w:val="22"/>
          <w:szCs w:val="22"/>
          <w:lang w:eastAsia="ja-JP"/>
          <w14:ligatures w14:val="none"/>
        </w:rPr>
        <w:t xml:space="preserve"> </w:t>
      </w:r>
      <w:r w:rsidR="00380424" w:rsidRPr="005F6398">
        <w:rPr>
          <w:rFonts w:eastAsia="Calibri"/>
          <w:b/>
          <w:sz w:val="22"/>
          <w:szCs w:val="22"/>
          <w:lang w:eastAsia="ja-JP"/>
          <w14:ligatures w14:val="none"/>
        </w:rPr>
        <w:t xml:space="preserve">de </w:t>
      </w:r>
      <w:r w:rsidR="005D0B62" w:rsidRPr="005F6398">
        <w:rPr>
          <w:rFonts w:eastAsia="Calibri"/>
          <w:b/>
          <w:sz w:val="22"/>
          <w:szCs w:val="22"/>
          <w:lang w:eastAsia="ja-JP"/>
          <w14:ligatures w14:val="none"/>
        </w:rPr>
        <w:t>ofertă</w:t>
      </w:r>
      <w:r w:rsidRPr="005F6398">
        <w:rPr>
          <w:rFonts w:eastAsia="Calibri"/>
          <w:b/>
          <w:sz w:val="22"/>
          <w:szCs w:val="22"/>
          <w:lang w:eastAsia="ja-JP"/>
          <w14:ligatures w14:val="none"/>
        </w:rPr>
        <w:t>:</w:t>
      </w:r>
    </w:p>
    <w:p w14:paraId="14A35320" w14:textId="77777777" w:rsidR="004A22E7" w:rsidRPr="004A22E7" w:rsidRDefault="004A22E7" w:rsidP="004A22E7">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4A22E7">
        <w:rPr>
          <w:rFonts w:eastAsia="Calibri"/>
          <w:bCs/>
          <w:sz w:val="22"/>
          <w:szCs w:val="22"/>
          <w:lang w:eastAsia="ja-JP"/>
          <w14:ligatures w14:val="none"/>
        </w:rPr>
        <w:t>Copia diplomei de absolvire a studiilor superioare în domenii relevante: științe sociale, politici publice, asistență socială, sănătate publică, sociologie, psihologie sau domenii conexe;</w:t>
      </w:r>
    </w:p>
    <w:p w14:paraId="66FE950A" w14:textId="286A1444" w:rsidR="004E5298" w:rsidRDefault="00DD34A4" w:rsidP="00FF4B13">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FF4B13">
        <w:rPr>
          <w:rFonts w:eastAsia="Calibri"/>
          <w:bCs/>
          <w:sz w:val="22"/>
          <w:szCs w:val="22"/>
          <w:lang w:eastAsia="ja-JP"/>
          <w14:ligatures w14:val="none"/>
        </w:rPr>
        <w:t>CV-ul expertului</w:t>
      </w:r>
      <w:r w:rsidR="0069112E" w:rsidRPr="00FF4B13">
        <w:rPr>
          <w:rFonts w:eastAsia="Calibri"/>
          <w:bCs/>
          <w:sz w:val="22"/>
          <w:szCs w:val="22"/>
          <w:lang w:eastAsia="ja-JP"/>
          <w14:ligatures w14:val="none"/>
        </w:rPr>
        <w:t xml:space="preserve"> </w:t>
      </w:r>
      <w:r w:rsidRPr="00FF4B13">
        <w:rPr>
          <w:rFonts w:eastAsia="Calibri"/>
          <w:bCs/>
          <w:sz w:val="22"/>
          <w:szCs w:val="22"/>
          <w:lang w:eastAsia="ja-JP"/>
          <w14:ligatures w14:val="none"/>
        </w:rPr>
        <w:t>cu evidențierea</w:t>
      </w:r>
      <w:r w:rsidR="005324BF">
        <w:rPr>
          <w:rFonts w:eastAsia="Calibri"/>
          <w:bCs/>
          <w:sz w:val="22"/>
          <w:szCs w:val="22"/>
          <w:lang w:eastAsia="ja-JP"/>
          <w14:ligatures w14:val="none"/>
        </w:rPr>
        <w:t xml:space="preserve"> experienței generale și în special</w:t>
      </w:r>
    </w:p>
    <w:p w14:paraId="4F5D96A1" w14:textId="00026DB1" w:rsidR="004E5298" w:rsidRDefault="00DD34A4" w:rsidP="004E5298">
      <w:pPr>
        <w:pStyle w:val="ListParagraph"/>
        <w:widowControl w:val="0"/>
        <w:numPr>
          <w:ilvl w:val="1"/>
          <w:numId w:val="18"/>
        </w:numPr>
        <w:tabs>
          <w:tab w:val="left" w:pos="567"/>
        </w:tabs>
        <w:spacing w:after="0"/>
        <w:rPr>
          <w:rFonts w:eastAsia="Calibri"/>
          <w:bCs/>
          <w:sz w:val="22"/>
          <w:szCs w:val="22"/>
          <w:lang w:eastAsia="ja-JP"/>
          <w14:ligatures w14:val="none"/>
        </w:rPr>
      </w:pPr>
      <w:r w:rsidRPr="00FF4B13">
        <w:rPr>
          <w:rFonts w:eastAsia="Calibri"/>
          <w:bCs/>
          <w:sz w:val="22"/>
          <w:szCs w:val="22"/>
          <w:lang w:eastAsia="ja-JP"/>
          <w14:ligatures w14:val="none"/>
        </w:rPr>
        <w:t xml:space="preserve">experienței relevante </w:t>
      </w:r>
      <w:r w:rsidR="003139CB" w:rsidRPr="00FF4B13">
        <w:rPr>
          <w:rFonts w:eastAsia="Calibri"/>
          <w:bCs/>
          <w:sz w:val="22"/>
          <w:szCs w:val="22"/>
          <w:lang w:eastAsia="ja-JP"/>
          <w14:ligatures w14:val="none"/>
        </w:rPr>
        <w:t>domeniul</w:t>
      </w:r>
      <w:r w:rsidR="003139CB" w:rsidRPr="00FF4B13">
        <w:rPr>
          <w:rFonts w:eastAsia="Calibri"/>
          <w:bCs/>
          <w:sz w:val="22"/>
          <w:szCs w:val="22"/>
          <w:lang w:eastAsia="ja-JP"/>
          <w14:ligatures w14:val="none"/>
        </w:rPr>
        <w:t>ui</w:t>
      </w:r>
      <w:r w:rsidR="003139CB" w:rsidRPr="00FF4B13">
        <w:rPr>
          <w:rFonts w:eastAsia="Calibri"/>
          <w:bCs/>
          <w:sz w:val="22"/>
          <w:szCs w:val="22"/>
          <w:lang w:eastAsia="ja-JP"/>
          <w14:ligatures w14:val="none"/>
        </w:rPr>
        <w:t xml:space="preserve"> serviciilor sociale, incluziunii persoanelor cu dizabilități sau dezvoltării comunitare</w:t>
      </w:r>
      <w:r w:rsidR="009569C3">
        <w:rPr>
          <w:rFonts w:eastAsia="Calibri"/>
          <w:bCs/>
          <w:sz w:val="22"/>
          <w:szCs w:val="22"/>
          <w:lang w:eastAsia="ja-JP"/>
          <w14:ligatures w14:val="none"/>
        </w:rPr>
        <w:t>;</w:t>
      </w:r>
    </w:p>
    <w:p w14:paraId="48CB7CAD" w14:textId="3840191B" w:rsidR="009569C3" w:rsidRDefault="00D57A46" w:rsidP="004E5298">
      <w:pPr>
        <w:pStyle w:val="ListParagraph"/>
        <w:widowControl w:val="0"/>
        <w:numPr>
          <w:ilvl w:val="1"/>
          <w:numId w:val="18"/>
        </w:numPr>
        <w:tabs>
          <w:tab w:val="left" w:pos="567"/>
        </w:tabs>
        <w:spacing w:after="0"/>
        <w:rPr>
          <w:rFonts w:eastAsia="Calibri"/>
          <w:bCs/>
          <w:sz w:val="22"/>
          <w:szCs w:val="22"/>
          <w:lang w:eastAsia="ja-JP"/>
          <w14:ligatures w14:val="none"/>
        </w:rPr>
      </w:pPr>
      <w:r>
        <w:rPr>
          <w:rFonts w:eastAsia="Calibri"/>
          <w:bCs/>
          <w:sz w:val="22"/>
          <w:szCs w:val="22"/>
          <w:lang w:eastAsia="ja-JP"/>
          <w14:ligatures w14:val="none"/>
        </w:rPr>
        <w:t>a e</w:t>
      </w:r>
      <w:r w:rsidRPr="00D57A46">
        <w:rPr>
          <w:rFonts w:eastAsia="Calibri"/>
          <w:bCs/>
          <w:sz w:val="22"/>
          <w:szCs w:val="22"/>
          <w:lang w:eastAsia="ja-JP"/>
          <w14:ligatures w14:val="none"/>
        </w:rPr>
        <w:t>xperienț</w:t>
      </w:r>
      <w:r>
        <w:rPr>
          <w:rFonts w:eastAsia="Calibri"/>
          <w:bCs/>
          <w:sz w:val="22"/>
          <w:szCs w:val="22"/>
          <w:lang w:eastAsia="ja-JP"/>
          <w14:ligatures w14:val="none"/>
        </w:rPr>
        <w:t>ei</w:t>
      </w:r>
      <w:r w:rsidRPr="00D57A46">
        <w:rPr>
          <w:rFonts w:eastAsia="Calibri"/>
          <w:bCs/>
          <w:sz w:val="22"/>
          <w:szCs w:val="22"/>
          <w:lang w:eastAsia="ja-JP"/>
          <w14:ligatures w14:val="none"/>
        </w:rPr>
        <w:t xml:space="preserve"> în elaborarea studiilor, rapoartelor sau analizelor privind bune practici, politici publice sau servicii sociale</w:t>
      </w:r>
    </w:p>
    <w:p w14:paraId="2B38632F" w14:textId="2E536177" w:rsidR="00FF4B13" w:rsidRPr="00FF4B13" w:rsidRDefault="004E5298" w:rsidP="004E5298">
      <w:pPr>
        <w:pStyle w:val="ListParagraph"/>
        <w:widowControl w:val="0"/>
        <w:numPr>
          <w:ilvl w:val="1"/>
          <w:numId w:val="18"/>
        </w:numPr>
        <w:tabs>
          <w:tab w:val="left" w:pos="567"/>
        </w:tabs>
        <w:spacing w:after="0"/>
        <w:rPr>
          <w:rFonts w:eastAsia="Calibri"/>
          <w:bCs/>
          <w:sz w:val="22"/>
          <w:szCs w:val="22"/>
          <w:lang w:eastAsia="ja-JP"/>
          <w14:ligatures w14:val="none"/>
        </w:rPr>
      </w:pPr>
      <w:r>
        <w:rPr>
          <w:rFonts w:eastAsia="Calibri"/>
          <w:bCs/>
          <w:sz w:val="22"/>
          <w:szCs w:val="22"/>
          <w:lang w:eastAsia="ja-JP"/>
          <w14:ligatures w14:val="none"/>
        </w:rPr>
        <w:t xml:space="preserve">a </w:t>
      </w:r>
      <w:r w:rsidR="005324BF">
        <w:rPr>
          <w:rFonts w:eastAsia="Calibri"/>
          <w:bCs/>
          <w:sz w:val="22"/>
          <w:szCs w:val="22"/>
          <w:lang w:eastAsia="ja-JP"/>
          <w14:ligatures w14:val="none"/>
        </w:rPr>
        <w:t xml:space="preserve">experienței și </w:t>
      </w:r>
      <w:r w:rsidR="00FF4B13">
        <w:rPr>
          <w:rFonts w:eastAsia="Calibri"/>
          <w:bCs/>
          <w:sz w:val="22"/>
          <w:szCs w:val="22"/>
          <w:lang w:eastAsia="ja-JP"/>
          <w14:ligatures w14:val="none"/>
        </w:rPr>
        <w:t>a</w:t>
      </w:r>
      <w:r w:rsidR="00FF4B13" w:rsidRPr="00755ADF">
        <w:rPr>
          <w:rFonts w:eastAsia="Calibri"/>
          <w:bCs/>
          <w:sz w:val="22"/>
          <w:szCs w:val="22"/>
          <w:lang w:eastAsia="ja-JP"/>
          <w14:ligatures w14:val="none"/>
        </w:rPr>
        <w:t>bilități</w:t>
      </w:r>
      <w:r w:rsidR="00FF4B13">
        <w:rPr>
          <w:rFonts w:eastAsia="Calibri"/>
          <w:bCs/>
          <w:sz w:val="22"/>
          <w:szCs w:val="22"/>
          <w:lang w:eastAsia="ja-JP"/>
          <w14:ligatures w14:val="none"/>
        </w:rPr>
        <w:t>lor</w:t>
      </w:r>
      <w:r w:rsidR="00FF4B13" w:rsidRPr="00755ADF">
        <w:rPr>
          <w:rFonts w:eastAsia="Calibri"/>
          <w:bCs/>
          <w:sz w:val="22"/>
          <w:szCs w:val="22"/>
          <w:lang w:eastAsia="ja-JP"/>
          <w14:ligatures w14:val="none"/>
        </w:rPr>
        <w:t xml:space="preserve"> în aplicarea metodelor de cercetare calitativă și cantitativă, inclusiv în aplicarea instrumentelor standardizate de cercetare (chestionare, ghiduri de interviu, fișe de analiză);</w:t>
      </w:r>
    </w:p>
    <w:p w14:paraId="1425F3C4" w14:textId="225F7F09" w:rsidR="00755ADF" w:rsidRPr="005324BF" w:rsidRDefault="00B6657C" w:rsidP="00755ADF">
      <w:pPr>
        <w:pStyle w:val="ListParagraph"/>
        <w:widowControl w:val="0"/>
        <w:numPr>
          <w:ilvl w:val="0"/>
          <w:numId w:val="18"/>
        </w:numPr>
        <w:tabs>
          <w:tab w:val="left" w:pos="567"/>
        </w:tabs>
        <w:spacing w:after="0"/>
        <w:ind w:left="567" w:hanging="567"/>
        <w:rPr>
          <w:rFonts w:eastAsia="Calibri"/>
          <w:bCs/>
          <w:sz w:val="22"/>
          <w:szCs w:val="22"/>
          <w:lang w:eastAsia="ja-JP"/>
          <w14:ligatures w14:val="none"/>
        </w:rPr>
      </w:pPr>
      <w:r w:rsidRPr="005324BF">
        <w:rPr>
          <w:rFonts w:eastAsia="Calibri"/>
          <w:bCs/>
          <w:sz w:val="22"/>
          <w:szCs w:val="22"/>
          <w:lang w:eastAsia="ja-JP"/>
          <w14:ligatures w14:val="none"/>
        </w:rPr>
        <w:t>Copii ale studiilor, rapoartelor, analizelor elaborate anterior</w:t>
      </w:r>
      <w:r w:rsidR="00262FC6" w:rsidRPr="00262FC6">
        <w:t xml:space="preserve"> </w:t>
      </w:r>
      <w:r w:rsidR="00262FC6" w:rsidRPr="005324BF">
        <w:rPr>
          <w:rFonts w:eastAsia="Calibri"/>
          <w:bCs/>
          <w:sz w:val="22"/>
          <w:szCs w:val="22"/>
          <w:lang w:eastAsia="ja-JP"/>
          <w14:ligatures w14:val="none"/>
        </w:rPr>
        <w:t>privind bune practici, politici publice sau servicii sociale</w:t>
      </w:r>
      <w:r w:rsidR="00476314" w:rsidRPr="005324BF">
        <w:rPr>
          <w:rFonts w:eastAsia="Calibri"/>
          <w:bCs/>
          <w:sz w:val="22"/>
          <w:szCs w:val="22"/>
          <w:lang w:eastAsia="ja-JP"/>
          <w14:ligatures w14:val="none"/>
        </w:rPr>
        <w:t xml:space="preserve"> sau surse unde acestea pot fi accesate și </w:t>
      </w:r>
      <w:r w:rsidR="00AD43C4">
        <w:rPr>
          <w:rFonts w:eastAsia="Calibri"/>
          <w:bCs/>
          <w:sz w:val="22"/>
          <w:szCs w:val="22"/>
          <w:lang w:eastAsia="ja-JP"/>
          <w14:ligatures w14:val="none"/>
        </w:rPr>
        <w:t>analizate</w:t>
      </w:r>
      <w:r w:rsidR="00262FC6" w:rsidRPr="005324BF">
        <w:rPr>
          <w:rFonts w:eastAsia="Calibri"/>
          <w:bCs/>
          <w:sz w:val="22"/>
          <w:szCs w:val="22"/>
          <w:lang w:eastAsia="ja-JP"/>
          <w14:ligatures w14:val="none"/>
        </w:rPr>
        <w:t>;</w:t>
      </w:r>
    </w:p>
    <w:p w14:paraId="4CC02500" w14:textId="2919D695" w:rsidR="00EE6345" w:rsidRPr="005F6398" w:rsidRDefault="00A71148" w:rsidP="00675D6C">
      <w:pPr>
        <w:pStyle w:val="ListParagraph"/>
        <w:widowControl w:val="0"/>
        <w:numPr>
          <w:ilvl w:val="0"/>
          <w:numId w:val="18"/>
        </w:numPr>
        <w:tabs>
          <w:tab w:val="left" w:pos="567"/>
        </w:tabs>
        <w:spacing w:after="0" w:line="240" w:lineRule="auto"/>
        <w:ind w:left="567" w:hanging="567"/>
        <w:rPr>
          <w:rFonts w:eastAsia="Calibri"/>
          <w:bCs/>
          <w:sz w:val="22"/>
          <w:szCs w:val="22"/>
          <w:lang w:eastAsia="ja-JP"/>
          <w14:ligatures w14:val="none"/>
        </w:rPr>
      </w:pPr>
      <w:r w:rsidRPr="005F6398">
        <w:rPr>
          <w:rFonts w:eastAsia="Calibri"/>
          <w:bCs/>
          <w:sz w:val="22"/>
          <w:szCs w:val="22"/>
          <w:lang w:eastAsia="ja-JP"/>
          <w14:ligatures w14:val="none"/>
        </w:rPr>
        <w:t>D</w:t>
      </w:r>
      <w:r w:rsidR="00EE6345" w:rsidRPr="005F6398">
        <w:rPr>
          <w:rFonts w:eastAsia="Calibri"/>
          <w:bCs/>
          <w:sz w:val="22"/>
          <w:szCs w:val="22"/>
          <w:lang w:eastAsia="ja-JP"/>
          <w14:ligatures w14:val="none"/>
        </w:rPr>
        <w:t>eclarația pe proprie răspundere cu privire la statutul ofertantului (Anexa nr. 1 la Oferta Tehnică)</w:t>
      </w:r>
      <w:r w:rsidR="00574DB6" w:rsidRPr="005F6398">
        <w:rPr>
          <w:rFonts w:eastAsia="Calibri"/>
          <w:bCs/>
          <w:sz w:val="22"/>
          <w:szCs w:val="22"/>
          <w:lang w:eastAsia="ja-JP"/>
          <w14:ligatures w14:val="none"/>
        </w:rPr>
        <w:t>.</w:t>
      </w:r>
    </w:p>
    <w:p w14:paraId="02586239" w14:textId="77777777" w:rsidR="00EE6345" w:rsidRPr="005F6398" w:rsidRDefault="00EE6345" w:rsidP="00EE6345">
      <w:pPr>
        <w:widowControl w:val="0"/>
        <w:spacing w:after="0" w:line="240" w:lineRule="auto"/>
        <w:rPr>
          <w:rFonts w:eastAsia="Calibri"/>
          <w:b/>
          <w:sz w:val="22"/>
          <w:szCs w:val="22"/>
          <w:lang w:eastAsia="ja-JP"/>
          <w14:ligatures w14:val="none"/>
        </w:rPr>
      </w:pPr>
    </w:p>
    <w:p w14:paraId="13BCC36E" w14:textId="3865AD64" w:rsidR="00EE6345" w:rsidRPr="005F6398" w:rsidRDefault="00EE6345" w:rsidP="00EE6345">
      <w:pPr>
        <w:widowControl w:val="0"/>
        <w:spacing w:after="0" w:line="240" w:lineRule="auto"/>
        <w:rPr>
          <w:rFonts w:eastAsia="Calibri"/>
          <w:b/>
          <w:sz w:val="22"/>
          <w:szCs w:val="22"/>
          <w:lang w:eastAsia="ja-JP"/>
          <w14:ligatures w14:val="none"/>
        </w:rPr>
      </w:pPr>
      <w:r w:rsidRPr="005F6398">
        <w:rPr>
          <w:rFonts w:eastAsia="Calibri"/>
          <w:b/>
          <w:sz w:val="22"/>
          <w:szCs w:val="22"/>
          <w:lang w:eastAsia="ja-JP"/>
          <w14:ligatures w14:val="none"/>
        </w:rPr>
        <w:t xml:space="preserve">Keystone Moldova </w:t>
      </w:r>
      <w:r w:rsidR="00FD1E7D" w:rsidRPr="005F6398">
        <w:rPr>
          <w:rFonts w:eastAsia="Calibri"/>
          <w:b/>
          <w:sz w:val="22"/>
          <w:szCs w:val="22"/>
          <w:lang w:eastAsia="ja-JP"/>
          <w14:ligatures w14:val="none"/>
        </w:rPr>
        <w:t>își</w:t>
      </w:r>
      <w:r w:rsidRPr="005F6398">
        <w:rPr>
          <w:rFonts w:eastAsia="Calibri"/>
          <w:b/>
          <w:sz w:val="22"/>
          <w:szCs w:val="22"/>
          <w:lang w:eastAsia="ja-JP"/>
          <w14:ligatures w14:val="none"/>
        </w:rPr>
        <w:t xml:space="preserve"> rezervă dreptul de a solicita şi alte documente în cadrul evaluării.</w:t>
      </w:r>
    </w:p>
    <w:p w14:paraId="4BA21892" w14:textId="77777777" w:rsidR="00EE6345" w:rsidRPr="005F6398" w:rsidRDefault="00EE6345" w:rsidP="00EE6345">
      <w:pPr>
        <w:widowControl w:val="0"/>
        <w:spacing w:after="0" w:line="240" w:lineRule="auto"/>
        <w:rPr>
          <w:rFonts w:eastAsia="Calibri"/>
          <w:sz w:val="22"/>
          <w:szCs w:val="22"/>
          <w:lang w:eastAsia="ja-JP"/>
          <w14:ligatures w14:val="none"/>
        </w:rPr>
      </w:pPr>
    </w:p>
    <w:p w14:paraId="4CB4E323" w14:textId="41063136" w:rsidR="00922BCA" w:rsidRPr="005F6398" w:rsidRDefault="00922BCA" w:rsidP="00922BCA">
      <w:pPr>
        <w:widowControl w:val="0"/>
        <w:tabs>
          <w:tab w:val="right" w:pos="8640"/>
        </w:tabs>
        <w:spacing w:after="0" w:line="240" w:lineRule="auto"/>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Prezenta ofertă va </w:t>
      </w:r>
      <w:r w:rsidR="00FD1E7D" w:rsidRPr="005F6398">
        <w:rPr>
          <w:rFonts w:eastAsia="Calibri"/>
          <w:color w:val="000000"/>
          <w:sz w:val="22"/>
          <w:szCs w:val="22"/>
          <w:lang w:eastAsia="ja-JP"/>
          <w14:ligatures w14:val="none"/>
        </w:rPr>
        <w:t>rămâne</w:t>
      </w:r>
      <w:r w:rsidRPr="005F6398">
        <w:rPr>
          <w:rFonts w:eastAsia="Calibri"/>
          <w:color w:val="000000"/>
          <w:sz w:val="22"/>
          <w:szCs w:val="22"/>
          <w:lang w:eastAsia="ja-JP"/>
          <w14:ligatures w14:val="none"/>
        </w:rPr>
        <w:t xml:space="preserve"> valabilă pentru </w:t>
      </w:r>
      <w:r w:rsidR="001B4E23" w:rsidRPr="001B4E23">
        <w:rPr>
          <w:rFonts w:eastAsia="Calibri"/>
          <w:b/>
          <w:bCs/>
          <w:color w:val="000000"/>
          <w:sz w:val="22"/>
          <w:szCs w:val="22"/>
          <w:lang w:eastAsia="ja-JP"/>
          <w14:ligatures w14:val="none"/>
        </w:rPr>
        <w:t>14</w:t>
      </w:r>
      <w:r w:rsidRPr="001B4E23">
        <w:rPr>
          <w:rFonts w:eastAsia="Calibri"/>
          <w:b/>
          <w:bCs/>
          <w:color w:val="000000"/>
          <w:sz w:val="22"/>
          <w:szCs w:val="22"/>
          <w:lang w:eastAsia="ja-JP"/>
          <w14:ligatures w14:val="none"/>
        </w:rPr>
        <w:t xml:space="preserve"> de zile</w:t>
      </w:r>
      <w:r w:rsidRPr="005F6398">
        <w:rPr>
          <w:rFonts w:eastAsia="Calibri"/>
          <w:color w:val="000000"/>
          <w:sz w:val="22"/>
          <w:szCs w:val="22"/>
          <w:lang w:eastAsia="ja-JP"/>
          <w14:ligatures w14:val="none"/>
        </w:rPr>
        <w:t xml:space="preserve"> de la data limită de depunere a ofertelor de </w:t>
      </w:r>
      <w:r w:rsidR="00FD1E7D" w:rsidRPr="005F6398">
        <w:rPr>
          <w:rFonts w:eastAsia="Calibri"/>
          <w:color w:val="000000"/>
          <w:sz w:val="22"/>
          <w:szCs w:val="22"/>
          <w:lang w:eastAsia="ja-JP"/>
          <w14:ligatures w14:val="none"/>
        </w:rPr>
        <w:t>prețuri</w:t>
      </w:r>
      <w:r w:rsidRPr="005F6398">
        <w:rPr>
          <w:rFonts w:eastAsia="Calibri"/>
          <w:color w:val="000000"/>
          <w:sz w:val="22"/>
          <w:szCs w:val="22"/>
          <w:lang w:eastAsia="ja-JP"/>
          <w14:ligatures w14:val="none"/>
        </w:rPr>
        <w:t xml:space="preserve"> şi va putea fi acceptată în orice moment </w:t>
      </w:r>
      <w:r w:rsidR="00FD1E7D" w:rsidRPr="005F6398">
        <w:rPr>
          <w:rFonts w:eastAsia="Calibri"/>
          <w:color w:val="000000"/>
          <w:sz w:val="22"/>
          <w:szCs w:val="22"/>
          <w:lang w:eastAsia="ja-JP"/>
          <w14:ligatures w14:val="none"/>
        </w:rPr>
        <w:t>până</w:t>
      </w:r>
      <w:r w:rsidRPr="005F6398">
        <w:rPr>
          <w:rFonts w:eastAsia="Calibri"/>
          <w:color w:val="000000"/>
          <w:sz w:val="22"/>
          <w:szCs w:val="22"/>
          <w:lang w:eastAsia="ja-JP"/>
          <w14:ligatures w14:val="none"/>
        </w:rPr>
        <w:t xml:space="preserve"> la expirarea acestei perioade.</w:t>
      </w:r>
    </w:p>
    <w:p w14:paraId="231F99D0" w14:textId="77777777" w:rsidR="00922BCA" w:rsidRPr="005F6398" w:rsidRDefault="00922BCA" w:rsidP="00EE6345">
      <w:pPr>
        <w:widowControl w:val="0"/>
        <w:spacing w:after="0" w:line="240" w:lineRule="auto"/>
        <w:rPr>
          <w:rFonts w:eastAsia="Calibri"/>
          <w:sz w:val="22"/>
          <w:szCs w:val="22"/>
          <w:lang w:eastAsia="ja-JP"/>
          <w14:ligatures w14:val="none"/>
        </w:rPr>
      </w:pPr>
    </w:p>
    <w:p w14:paraId="78508AD6" w14:textId="77777777" w:rsidR="00EE6345" w:rsidRPr="005F6398" w:rsidRDefault="00EE6345" w:rsidP="00EE6345">
      <w:pPr>
        <w:tabs>
          <w:tab w:val="left" w:pos="-1440"/>
          <w:tab w:val="left" w:pos="7200"/>
        </w:tabs>
        <w:spacing w:after="0" w:line="240" w:lineRule="auto"/>
        <w:ind w:right="634"/>
        <w:jc w:val="left"/>
        <w:rPr>
          <w:rFonts w:eastAsia="Calibri"/>
          <w:color w:val="000000"/>
          <w:sz w:val="22"/>
          <w:szCs w:val="22"/>
          <w:lang w:eastAsia="ja-JP"/>
          <w14:ligatures w14:val="none"/>
        </w:rPr>
      </w:pPr>
    </w:p>
    <w:p w14:paraId="44EB2B67" w14:textId="77777777" w:rsidR="00EE6345" w:rsidRPr="005F6398" w:rsidRDefault="00EE6345" w:rsidP="00EE6345">
      <w:pPr>
        <w:tabs>
          <w:tab w:val="left" w:pos="-1440"/>
          <w:tab w:val="left" w:pos="6300"/>
          <w:tab w:val="left" w:pos="7200"/>
        </w:tabs>
        <w:spacing w:after="0" w:line="240" w:lineRule="auto"/>
        <w:ind w:right="634"/>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________________________________________</w:t>
      </w:r>
    </w:p>
    <w:p w14:paraId="0CECEB68" w14:textId="77777777" w:rsidR="00EE6345" w:rsidRPr="005F6398" w:rsidRDefault="00EE6345" w:rsidP="00EE6345">
      <w:pPr>
        <w:widowControl w:val="0"/>
        <w:spacing w:after="0" w:line="240" w:lineRule="auto"/>
        <w:jc w:val="left"/>
        <w:rPr>
          <w:rFonts w:eastAsia="Calibri"/>
          <w:color w:val="000000"/>
          <w:sz w:val="22"/>
          <w:szCs w:val="22"/>
          <w:lang w:eastAsia="ja-JP"/>
          <w14:ligatures w14:val="none"/>
        </w:rPr>
      </w:pPr>
      <w:r w:rsidRPr="005F6398">
        <w:rPr>
          <w:rFonts w:eastAsia="Calibri"/>
          <w:color w:val="000000"/>
          <w:sz w:val="22"/>
          <w:szCs w:val="22"/>
          <w:lang w:eastAsia="ja-JP"/>
          <w14:ligatures w14:val="none"/>
        </w:rPr>
        <w:t xml:space="preserve">Semnătura </w:t>
      </w:r>
    </w:p>
    <w:p w14:paraId="7E5FDF43" w14:textId="77777777" w:rsidR="00BD0BDB" w:rsidRPr="005F6398" w:rsidRDefault="00BD0BDB" w:rsidP="00BD0BDB">
      <w:pPr>
        <w:widowControl w:val="0"/>
        <w:spacing w:after="0" w:line="240" w:lineRule="auto"/>
        <w:rPr>
          <w:rFonts w:eastAsia="Calibri"/>
          <w:sz w:val="22"/>
          <w:szCs w:val="22"/>
          <w:lang w:eastAsia="ja-JP"/>
          <w14:ligatures w14:val="none"/>
        </w:rPr>
      </w:pPr>
    </w:p>
    <w:p w14:paraId="111C08AD" w14:textId="2C153B36" w:rsidR="00EE6345" w:rsidRPr="005F6398" w:rsidRDefault="00EE6345">
      <w:pPr>
        <w:jc w:val="left"/>
        <w:rPr>
          <w:rFonts w:eastAsia="Calibri"/>
          <w:sz w:val="22"/>
          <w:szCs w:val="22"/>
          <w:lang w:eastAsia="ja-JP"/>
          <w14:ligatures w14:val="none"/>
        </w:rPr>
      </w:pPr>
      <w:r w:rsidRPr="005F6398">
        <w:rPr>
          <w:rFonts w:eastAsia="Calibri"/>
          <w:sz w:val="22"/>
          <w:szCs w:val="22"/>
          <w:lang w:eastAsia="ja-JP"/>
          <w14:ligatures w14:val="none"/>
        </w:rPr>
        <w:br w:type="page"/>
      </w:r>
    </w:p>
    <w:p w14:paraId="411512BB" w14:textId="77777777" w:rsidR="00AC38D7" w:rsidRPr="005F6398" w:rsidRDefault="00AC38D7" w:rsidP="00AC38D7">
      <w:pPr>
        <w:rPr>
          <w:sz w:val="22"/>
          <w:szCs w:val="22"/>
          <w:lang w:eastAsia="ja-JP"/>
        </w:rPr>
      </w:pPr>
      <w:bookmarkStart w:id="2" w:name="_heading=h.49x2ik5"/>
      <w:bookmarkEnd w:id="2"/>
    </w:p>
    <w:p w14:paraId="5B4A8099" w14:textId="406BF135" w:rsidR="00DF20CE" w:rsidRPr="005F6398" w:rsidRDefault="00DF20CE" w:rsidP="001F294A">
      <w:pPr>
        <w:pStyle w:val="Subtitle"/>
      </w:pPr>
      <w:r w:rsidRPr="005F6398">
        <w:t xml:space="preserve">ANEXA </w:t>
      </w:r>
      <w:r w:rsidR="00AC38D7" w:rsidRPr="005F6398">
        <w:t xml:space="preserve">1 </w:t>
      </w:r>
      <w:r w:rsidRPr="005F6398">
        <w:t>OFERTA TEHNICĂ</w:t>
      </w:r>
    </w:p>
    <w:p w14:paraId="77A25E01" w14:textId="77777777" w:rsidR="001775B4" w:rsidRPr="005F6398" w:rsidRDefault="001775B4" w:rsidP="001775B4">
      <w:pPr>
        <w:jc w:val="center"/>
        <w:rPr>
          <w:rFonts w:eastAsia="Calibri"/>
          <w:b/>
          <w:sz w:val="22"/>
          <w:szCs w:val="22"/>
        </w:rPr>
      </w:pPr>
    </w:p>
    <w:tbl>
      <w:tblPr>
        <w:tblW w:w="9075" w:type="dxa"/>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71"/>
        <w:gridCol w:w="4111"/>
        <w:gridCol w:w="819"/>
        <w:gridCol w:w="1874"/>
      </w:tblGrid>
      <w:tr w:rsidR="00B36031" w:rsidRPr="005F6398" w14:paraId="10060E64" w14:textId="77777777">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00CF6387"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Ofertant:</w:t>
            </w:r>
          </w:p>
        </w:tc>
        <w:tc>
          <w:tcPr>
            <w:tcW w:w="4111" w:type="dxa"/>
            <w:tcBorders>
              <w:top w:val="single" w:sz="4" w:space="0" w:color="8EAADB"/>
              <w:left w:val="single" w:sz="4" w:space="0" w:color="8EAADB"/>
              <w:bottom w:val="single" w:sz="4" w:space="0" w:color="8EAADB"/>
              <w:right w:val="single" w:sz="4" w:space="0" w:color="8EAADB"/>
            </w:tcBorders>
            <w:hideMark/>
          </w:tcPr>
          <w:p w14:paraId="2F29DACE" w14:textId="77777777" w:rsidR="00B36031" w:rsidRPr="005F6398" w:rsidRDefault="00B36031" w:rsidP="0059197D">
            <w:pPr>
              <w:widowControl w:val="0"/>
              <w:spacing w:after="0" w:line="240" w:lineRule="auto"/>
              <w:jc w:val="left"/>
              <w:rPr>
                <w:rFonts w:eastAsia="Calibri"/>
                <w:b/>
                <w:bCs/>
                <w:color w:val="000000"/>
                <w:sz w:val="22"/>
                <w:szCs w:val="22"/>
                <w:lang w:eastAsia="ja-JP"/>
                <w14:ligatures w14:val="none"/>
              </w:rPr>
            </w:pPr>
            <w:r w:rsidRPr="005F6398">
              <w:rPr>
                <w:rFonts w:eastAsia="Calibri"/>
                <w:b/>
                <w:bCs/>
                <w:color w:val="000000"/>
                <w:sz w:val="22"/>
                <w:szCs w:val="22"/>
                <w:lang w:eastAsia="ja-JP"/>
                <w14:ligatures w14:val="none"/>
              </w:rPr>
              <w:t>Nume/Prenume:</w:t>
            </w:r>
          </w:p>
        </w:tc>
        <w:tc>
          <w:tcPr>
            <w:tcW w:w="819" w:type="dxa"/>
            <w:tcBorders>
              <w:top w:val="single" w:sz="4" w:space="0" w:color="8EAADB"/>
              <w:left w:val="single" w:sz="4" w:space="0" w:color="8EAADB"/>
              <w:bottom w:val="single" w:sz="4" w:space="0" w:color="8EAADB"/>
              <w:right w:val="single" w:sz="4" w:space="0" w:color="8EAADB"/>
            </w:tcBorders>
            <w:shd w:val="clear" w:color="auto" w:fill="FFFFFF"/>
            <w:hideMark/>
          </w:tcPr>
          <w:p w14:paraId="73BBE37B" w14:textId="77777777" w:rsidR="00B36031" w:rsidRPr="005F6398" w:rsidRDefault="00B36031" w:rsidP="0059197D">
            <w:pPr>
              <w:widowControl w:val="0"/>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Data:</w:t>
            </w:r>
          </w:p>
        </w:tc>
        <w:tc>
          <w:tcPr>
            <w:tcW w:w="1874" w:type="dxa"/>
            <w:tcBorders>
              <w:top w:val="single" w:sz="4" w:space="0" w:color="8EAADB"/>
              <w:left w:val="single" w:sz="4" w:space="0" w:color="8EAADB"/>
              <w:bottom w:val="single" w:sz="4" w:space="0" w:color="8EAADB"/>
              <w:right w:val="single" w:sz="4" w:space="0" w:color="8EAADB"/>
            </w:tcBorders>
            <w:hideMark/>
          </w:tcPr>
          <w:p w14:paraId="0A12D871" w14:textId="77777777" w:rsidR="00B36031" w:rsidRPr="005F6398" w:rsidRDefault="00B36031" w:rsidP="0059197D">
            <w:pPr>
              <w:widowControl w:val="0"/>
              <w:spacing w:after="0" w:line="240" w:lineRule="auto"/>
              <w:jc w:val="left"/>
              <w:rPr>
                <w:rFonts w:eastAsia="Calibri"/>
                <w:b/>
                <w:color w:val="000000"/>
                <w:sz w:val="22"/>
                <w:szCs w:val="22"/>
                <w:lang w:eastAsia="ja-JP"/>
                <w14:ligatures w14:val="none"/>
              </w:rPr>
            </w:pPr>
          </w:p>
        </w:tc>
      </w:tr>
      <w:tr w:rsidR="00B36031" w:rsidRPr="005F6398" w14:paraId="3493FE23" w14:textId="77777777">
        <w:trPr>
          <w:trHeight w:val="851"/>
        </w:trPr>
        <w:tc>
          <w:tcPr>
            <w:tcW w:w="2271" w:type="dxa"/>
            <w:tcBorders>
              <w:top w:val="single" w:sz="4" w:space="0" w:color="8EAADB"/>
              <w:left w:val="single" w:sz="4" w:space="0" w:color="8EAADB"/>
              <w:bottom w:val="single" w:sz="4" w:space="0" w:color="8EAADB"/>
              <w:right w:val="single" w:sz="4" w:space="0" w:color="8EAADB"/>
            </w:tcBorders>
            <w:shd w:val="clear" w:color="auto" w:fill="FFFFFF"/>
            <w:hideMark/>
          </w:tcPr>
          <w:p w14:paraId="5362D3AA" w14:textId="77777777" w:rsidR="00B36031" w:rsidRPr="005F6398" w:rsidRDefault="00B36031" w:rsidP="0059197D">
            <w:pPr>
              <w:tabs>
                <w:tab w:val="left" w:pos="6015"/>
              </w:tabs>
              <w:spacing w:after="0" w:line="240" w:lineRule="auto"/>
              <w:jc w:val="left"/>
              <w:rPr>
                <w:rFonts w:eastAsia="Calibri"/>
                <w:b/>
                <w:i/>
                <w:color w:val="000000"/>
                <w:sz w:val="22"/>
                <w:szCs w:val="22"/>
                <w:lang w:eastAsia="ja-JP"/>
                <w14:ligatures w14:val="none"/>
              </w:rPr>
            </w:pPr>
            <w:r w:rsidRPr="005F6398">
              <w:rPr>
                <w:rFonts w:eastAsia="Calibri"/>
                <w:b/>
                <w:i/>
                <w:color w:val="000000"/>
                <w:sz w:val="22"/>
                <w:szCs w:val="22"/>
                <w:lang w:eastAsia="ja-JP"/>
                <w14:ligatures w14:val="none"/>
              </w:rPr>
              <w:t>Referință CDO:</w:t>
            </w:r>
          </w:p>
        </w:tc>
        <w:tc>
          <w:tcPr>
            <w:tcW w:w="6804" w:type="dxa"/>
            <w:gridSpan w:val="3"/>
            <w:tcBorders>
              <w:top w:val="single" w:sz="4" w:space="0" w:color="8EAADB"/>
              <w:left w:val="single" w:sz="4" w:space="0" w:color="8EAADB"/>
              <w:bottom w:val="single" w:sz="4" w:space="0" w:color="8EAADB"/>
              <w:right w:val="single" w:sz="4" w:space="0" w:color="8EAADB"/>
            </w:tcBorders>
          </w:tcPr>
          <w:p w14:paraId="7DD4E41A" w14:textId="11790244" w:rsidR="00B04F25" w:rsidRPr="005F6398" w:rsidRDefault="00B04F25" w:rsidP="00B04F25">
            <w:pPr>
              <w:widowControl w:val="0"/>
              <w:spacing w:after="0" w:line="240" w:lineRule="auto"/>
              <w:jc w:val="left"/>
              <w:rPr>
                <w:rStyle w:val="SubtleEmphasis"/>
                <w:sz w:val="22"/>
                <w:szCs w:val="22"/>
              </w:rPr>
            </w:pPr>
            <w:r w:rsidRPr="005F6398">
              <w:rPr>
                <w:rStyle w:val="SubtleEmphasis"/>
                <w:sz w:val="22"/>
                <w:szCs w:val="22"/>
              </w:rPr>
              <w:t>RTO_00</w:t>
            </w:r>
            <w:r w:rsidR="00482580">
              <w:rPr>
                <w:rStyle w:val="SubtleEmphasis"/>
                <w:sz w:val="22"/>
                <w:szCs w:val="22"/>
              </w:rPr>
              <w:t>4</w:t>
            </w:r>
          </w:p>
          <w:p w14:paraId="05FF7764" w14:textId="4138166A" w:rsidR="00B36031" w:rsidRPr="005F6398" w:rsidRDefault="009B261E" w:rsidP="00DB3829">
            <w:pPr>
              <w:widowControl w:val="0"/>
              <w:spacing w:after="0" w:line="240" w:lineRule="auto"/>
              <w:rPr>
                <w:rFonts w:eastAsia="Calibri"/>
                <w:b/>
                <w:bCs/>
                <w:sz w:val="22"/>
                <w:szCs w:val="22"/>
                <w:lang w:eastAsia="ja-JP"/>
                <w14:ligatures w14:val="none"/>
              </w:rPr>
            </w:pPr>
            <w:r w:rsidRPr="005F6398">
              <w:rPr>
                <w:rStyle w:val="SubtleEmphasis"/>
                <w:b w:val="0"/>
                <w:bCs w:val="0"/>
                <w:sz w:val="22"/>
                <w:szCs w:val="22"/>
              </w:rPr>
              <w:t xml:space="preserve">Concurs </w:t>
            </w:r>
            <w:r w:rsidRPr="002D1C7B">
              <w:rPr>
                <w:rStyle w:val="SubtleEmphasis"/>
                <w:b w:val="0"/>
                <w:bCs w:val="0"/>
                <w:sz w:val="22"/>
                <w:szCs w:val="22"/>
              </w:rPr>
              <w:t xml:space="preserve">pentru contractarea </w:t>
            </w:r>
            <w:r>
              <w:rPr>
                <w:rStyle w:val="SubtleEmphasis"/>
                <w:b w:val="0"/>
                <w:bCs w:val="0"/>
                <w:sz w:val="22"/>
                <w:szCs w:val="22"/>
              </w:rPr>
              <w:t>serviciilor unui expert</w:t>
            </w:r>
            <w:r w:rsidRPr="002D1C7B">
              <w:rPr>
                <w:rStyle w:val="SubtleEmphasis"/>
                <w:b w:val="0"/>
                <w:bCs w:val="0"/>
                <w:sz w:val="22"/>
                <w:szCs w:val="22"/>
              </w:rPr>
              <w:t xml:space="preserve"> care va elabora </w:t>
            </w:r>
            <w:r>
              <w:rPr>
                <w:rStyle w:val="SubtleEmphasis"/>
                <w:b w:val="0"/>
                <w:bCs w:val="0"/>
                <w:sz w:val="22"/>
                <w:szCs w:val="22"/>
              </w:rPr>
              <w:t xml:space="preserve">un </w:t>
            </w:r>
            <w:r w:rsidRPr="002D1C7B">
              <w:rPr>
                <w:rStyle w:val="SubtleEmphasis"/>
                <w:b w:val="0"/>
                <w:bCs w:val="0"/>
                <w:sz w:val="22"/>
                <w:szCs w:val="22"/>
              </w:rPr>
              <w:t>raport de bune practici privind integrarea comunitară a persoanelor cu dizabilități</w:t>
            </w:r>
          </w:p>
        </w:tc>
      </w:tr>
    </w:tbl>
    <w:p w14:paraId="6846D7BD" w14:textId="77777777" w:rsidR="00B36031" w:rsidRPr="005F6398" w:rsidRDefault="00B36031" w:rsidP="001775B4">
      <w:pPr>
        <w:jc w:val="center"/>
        <w:rPr>
          <w:rFonts w:eastAsia="Calibri"/>
          <w:b/>
          <w:sz w:val="22"/>
          <w:szCs w:val="22"/>
        </w:rPr>
      </w:pPr>
    </w:p>
    <w:p w14:paraId="2AFD5482" w14:textId="77777777" w:rsidR="001775B4" w:rsidRPr="005F6398" w:rsidRDefault="001775B4" w:rsidP="001775B4">
      <w:pPr>
        <w:jc w:val="center"/>
        <w:rPr>
          <w:b/>
          <w:sz w:val="22"/>
          <w:szCs w:val="22"/>
        </w:rPr>
      </w:pPr>
      <w:r w:rsidRPr="005F6398">
        <w:rPr>
          <w:b/>
          <w:bCs/>
          <w:sz w:val="22"/>
          <w:szCs w:val="22"/>
        </w:rPr>
        <w:t>DECLARAŢIE PE PROPRIE RĂSPUNDERE CU PRIVIRE LA STATUTUL OFERTANTULUI</w:t>
      </w:r>
    </w:p>
    <w:p w14:paraId="0A9CDEB3" w14:textId="77777777" w:rsidR="001775B4" w:rsidRPr="005F6398" w:rsidRDefault="001775B4" w:rsidP="001775B4">
      <w:pPr>
        <w:rPr>
          <w:sz w:val="22"/>
          <w:szCs w:val="22"/>
        </w:rPr>
      </w:pPr>
    </w:p>
    <w:p w14:paraId="3F1825AF" w14:textId="77777777" w:rsidR="001775B4" w:rsidRPr="005F6398" w:rsidRDefault="001775B4" w:rsidP="001775B4">
      <w:pPr>
        <w:spacing w:after="120"/>
        <w:rPr>
          <w:sz w:val="22"/>
          <w:szCs w:val="22"/>
        </w:rPr>
      </w:pPr>
      <w:r w:rsidRPr="005F6398">
        <w:rPr>
          <w:sz w:val="22"/>
          <w:szCs w:val="22"/>
        </w:rPr>
        <w:t>Prin prezenta, declar că eu personal, nu mă aflu în una din situațiile de mai jos:</w:t>
      </w:r>
    </w:p>
    <w:p w14:paraId="1C6A8E4E"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5 ani, prin hotărârea definitivă a unei instanțe judecătorești, pentru participare la activități ale unei organizații criminale, pentru acte de corupție, fraudă și/sau pentru spălare de bani;</w:t>
      </w:r>
    </w:p>
    <w:p w14:paraId="3EE2171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a fost condamnat, în ultimii 3 ani, prin hotărârea definitivă a unei instanțe judecătorești, pentru o faptă care a adus atingere eticii profesionale sau pentru comiterea unei greșeli în materie profesională;</w:t>
      </w:r>
    </w:p>
    <w:p w14:paraId="029D5FAC"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6A6BFC6F"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face obiectul unei proceduri legale pentru declararea sa în una dintre situațiile prevăzute la alineatul de mai sus;</w:t>
      </w:r>
    </w:p>
    <w:p w14:paraId="4BC01BF2"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3FCF9CB" w14:textId="77777777" w:rsidR="001775B4" w:rsidRPr="005F6398" w:rsidRDefault="001775B4" w:rsidP="001775B4">
      <w:pPr>
        <w:spacing w:after="120"/>
        <w:ind w:left="426" w:hanging="426"/>
        <w:rPr>
          <w:sz w:val="22"/>
          <w:szCs w:val="22"/>
        </w:rPr>
      </w:pPr>
      <w:r w:rsidRPr="005F6398">
        <w:rPr>
          <w:rFonts w:eastAsia="Calibri"/>
          <w:sz w:val="22"/>
          <w:szCs w:val="22"/>
        </w:rPr>
        <w:t>□</w:t>
      </w:r>
      <w:r w:rsidRPr="005F6398">
        <w:rPr>
          <w:rFonts w:eastAsia="Calibri"/>
          <w:sz w:val="22"/>
          <w:szCs w:val="22"/>
        </w:rPr>
        <w:tab/>
      </w:r>
      <w:r w:rsidRPr="005F6398">
        <w:rPr>
          <w:sz w:val="22"/>
          <w:szCs w:val="22"/>
        </w:rPr>
        <w:t>nu și-a îndeplinit sau și-a îndeplinit în mod defectuos în ultimii 2 ani obligațiile contractuale, din motive imputabile ofertantului în cauză, fapt care a produs sau este de natură să producă grave prejudicii beneficiarilor acestuia.</w:t>
      </w:r>
    </w:p>
    <w:p w14:paraId="3B07A348" w14:textId="36AD9D2C" w:rsidR="001775B4" w:rsidRPr="005F6398" w:rsidRDefault="001775B4" w:rsidP="001775B4">
      <w:pPr>
        <w:rPr>
          <w:sz w:val="22"/>
          <w:szCs w:val="22"/>
        </w:rPr>
      </w:pPr>
      <w:r w:rsidRPr="005F6398">
        <w:rPr>
          <w:sz w:val="22"/>
          <w:szCs w:val="22"/>
        </w:rPr>
        <w:t>Sunt conștient, că în cazul în prezentării de informații neveridice sau declarațiilor false, Keystone Moldova</w:t>
      </w:r>
      <w:r w:rsidRPr="005F6398">
        <w:rPr>
          <w:color w:val="000000"/>
          <w:sz w:val="22"/>
          <w:szCs w:val="22"/>
        </w:rPr>
        <w:t xml:space="preserve"> </w:t>
      </w:r>
      <w:r w:rsidRPr="005F6398">
        <w:rPr>
          <w:sz w:val="22"/>
          <w:szCs w:val="22"/>
        </w:rPr>
        <w:t>are dreptul de a exclude din procedura pentru atribuirea contractului de achiziții orice ofertant care se află în oricare dintre situațiile menționate mai sus.</w:t>
      </w:r>
    </w:p>
    <w:p w14:paraId="100626A7" w14:textId="77777777" w:rsidR="001775B4" w:rsidRPr="005F6398" w:rsidRDefault="001775B4" w:rsidP="001775B4">
      <w:pPr>
        <w:rPr>
          <w:sz w:val="22"/>
          <w:szCs w:val="22"/>
        </w:rPr>
      </w:pPr>
      <w:r w:rsidRPr="005F6398">
        <w:rPr>
          <w:color w:val="000000"/>
          <w:sz w:val="22"/>
          <w:szCs w:val="22"/>
        </w:rPr>
        <w:t>Sunt informat, că datele cu caracter personal, puse la dispoziția I.P. Keystone Moldova, vor fi prelucrate în condițiile Legii nr. 133 /2011 privind protecția datelor cu caracter personal.</w:t>
      </w:r>
    </w:p>
    <w:p w14:paraId="5705A178" w14:textId="77777777" w:rsidR="001775B4" w:rsidRPr="005F6398" w:rsidRDefault="001775B4" w:rsidP="001775B4">
      <w:pPr>
        <w:spacing w:after="120"/>
        <w:ind w:firstLine="142"/>
        <w:rPr>
          <w:b/>
          <w:sz w:val="22"/>
          <w:szCs w:val="22"/>
        </w:rPr>
      </w:pPr>
    </w:p>
    <w:p w14:paraId="0E105968" w14:textId="77777777" w:rsidR="001775B4" w:rsidRPr="005F6398" w:rsidRDefault="001775B4" w:rsidP="001775B4">
      <w:pPr>
        <w:spacing w:after="120"/>
        <w:rPr>
          <w:bCs/>
          <w:sz w:val="22"/>
          <w:szCs w:val="22"/>
        </w:rPr>
      </w:pPr>
      <w:r w:rsidRPr="005F6398">
        <w:rPr>
          <w:bCs/>
          <w:sz w:val="22"/>
          <w:szCs w:val="22"/>
        </w:rPr>
        <w:t xml:space="preserve">Semnătura____________________  </w:t>
      </w:r>
    </w:p>
    <w:p w14:paraId="3F9A070F" w14:textId="77777777" w:rsidR="003F15DD" w:rsidRPr="005F6398" w:rsidRDefault="003F15DD" w:rsidP="00BD0BDB">
      <w:pPr>
        <w:rPr>
          <w:sz w:val="22"/>
          <w:szCs w:val="22"/>
        </w:rPr>
      </w:pPr>
    </w:p>
    <w:sectPr w:rsidR="003F15DD" w:rsidRPr="005F6398" w:rsidSect="00A7485A">
      <w:headerReference w:type="default" r:id="rId10"/>
      <w:footerReference w:type="default" r:id="rId11"/>
      <w:pgSz w:w="11906" w:h="16838" w:code="9"/>
      <w:pgMar w:top="1440" w:right="1440" w:bottom="993" w:left="144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970D" w14:textId="77777777" w:rsidR="00DF4EF9" w:rsidRDefault="00DF4EF9" w:rsidP="00380785">
      <w:r>
        <w:separator/>
      </w:r>
    </w:p>
  </w:endnote>
  <w:endnote w:type="continuationSeparator" w:id="0">
    <w:p w14:paraId="79476E44" w14:textId="77777777" w:rsidR="00DF4EF9" w:rsidRDefault="00DF4EF9" w:rsidP="0038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AA" w14:textId="77777777" w:rsidR="009124BC" w:rsidRPr="00A75DC1" w:rsidRDefault="009124BC" w:rsidP="009124BC">
    <w:pPr>
      <w:spacing w:after="0" w:line="240" w:lineRule="auto"/>
      <w:jc w:val="center"/>
      <w:rPr>
        <w:rStyle w:val="Emphasis"/>
      </w:rPr>
    </w:pPr>
    <w:r w:rsidRPr="00A75DC1">
      <w:rPr>
        <w:rStyle w:val="Emphasis"/>
      </w:rPr>
      <w:t xml:space="preserve">Proiectul „Comunități Incluzive Transfrontaliere” este co-finanțat de Uniunea Europeană, </w:t>
    </w:r>
  </w:p>
  <w:p w14:paraId="710BCECD" w14:textId="6840C343" w:rsidR="00051A8E" w:rsidRPr="009124BC" w:rsidRDefault="009124BC" w:rsidP="009124BC">
    <w:pPr>
      <w:spacing w:after="0" w:line="240" w:lineRule="auto"/>
      <w:jc w:val="center"/>
      <w:rPr>
        <w:rStyle w:val="Emphasis"/>
      </w:rPr>
    </w:pPr>
    <w:r w:rsidRPr="00A75DC1">
      <w:rPr>
        <w:rStyle w:val="Emphasis"/>
      </w:rPr>
      <w:t>co-finanțat și implementat de Keystone Moldova și ADV România.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A8E6" w14:textId="77777777" w:rsidR="00DF4EF9" w:rsidRDefault="00DF4EF9" w:rsidP="00380785">
      <w:r>
        <w:separator/>
      </w:r>
    </w:p>
  </w:footnote>
  <w:footnote w:type="continuationSeparator" w:id="0">
    <w:p w14:paraId="3C548C8F" w14:textId="77777777" w:rsidR="00DF4EF9" w:rsidRDefault="00DF4EF9" w:rsidP="0038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8115" w14:textId="1BECEEC3" w:rsidR="0060158B" w:rsidRDefault="000D05C9" w:rsidP="00380785">
    <w:pPr>
      <w:pStyle w:val="Header"/>
    </w:pPr>
    <w:r w:rsidRPr="000A124F">
      <w:rPr>
        <w:noProof/>
      </w:rPr>
      <w:drawing>
        <wp:anchor distT="0" distB="0" distL="114300" distR="114300" simplePos="0" relativeHeight="251658241" behindDoc="1" locked="0" layoutInCell="1" allowOverlap="1" wp14:anchorId="4B7799D6" wp14:editId="777F2F1D">
          <wp:simplePos x="0" y="0"/>
          <wp:positionH relativeFrom="column">
            <wp:posOffset>4601688</wp:posOffset>
          </wp:positionH>
          <wp:positionV relativeFrom="paragraph">
            <wp:posOffset>132311</wp:posOffset>
          </wp:positionV>
          <wp:extent cx="1036320" cy="300355"/>
          <wp:effectExtent l="0" t="0" r="0" b="0"/>
          <wp:wrapTight wrapText="bothSides">
            <wp:wrapPolygon edited="0">
              <wp:start x="0" y="0"/>
              <wp:lineTo x="0" y="20550"/>
              <wp:lineTo x="21044" y="20550"/>
              <wp:lineTo x="21044" y="0"/>
              <wp:lineTo x="0" y="0"/>
            </wp:wrapPolygon>
          </wp:wrapTight>
          <wp:docPr id="1617536766"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91064" name="Picture 3" descr="A red and black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4742"/>
                  <a:stretch>
                    <a:fillRect/>
                  </a:stretch>
                </pic:blipFill>
                <pic:spPr bwMode="auto">
                  <a:xfrm>
                    <a:off x="0" y="0"/>
                    <a:ext cx="1036320" cy="30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124F">
      <w:rPr>
        <w:noProof/>
      </w:rPr>
      <w:drawing>
        <wp:anchor distT="0" distB="0" distL="114300" distR="114300" simplePos="0" relativeHeight="251658240" behindDoc="1" locked="0" layoutInCell="1" allowOverlap="1" wp14:anchorId="38C6BEC4" wp14:editId="3B4CB8E0">
          <wp:simplePos x="0" y="0"/>
          <wp:positionH relativeFrom="column">
            <wp:posOffset>2974340</wp:posOffset>
          </wp:positionH>
          <wp:positionV relativeFrom="margin">
            <wp:posOffset>-707390</wp:posOffset>
          </wp:positionV>
          <wp:extent cx="1179830" cy="291465"/>
          <wp:effectExtent l="0" t="0" r="0" b="0"/>
          <wp:wrapTight wrapText="bothSides">
            <wp:wrapPolygon edited="0">
              <wp:start x="0" y="0"/>
              <wp:lineTo x="0" y="19765"/>
              <wp:lineTo x="21274" y="19765"/>
              <wp:lineTo x="21274" y="0"/>
              <wp:lineTo x="4185" y="0"/>
              <wp:lineTo x="0" y="0"/>
            </wp:wrapPolygon>
          </wp:wrapTight>
          <wp:docPr id="1554787819" name="Picture 2" descr="A black and blue sign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39447" name="Picture 2" descr="A black and blue sign with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83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E63" w:rsidRPr="00B304FC">
      <w:rPr>
        <w:noProof/>
      </w:rPr>
      <w:drawing>
        <wp:inline distT="0" distB="0" distL="0" distR="0" wp14:anchorId="0D303AFA" wp14:editId="0E5334A8">
          <wp:extent cx="2833884" cy="854962"/>
          <wp:effectExtent l="0" t="0" r="5080" b="2540"/>
          <wp:docPr id="1253108259" name="Picture 4" descr="Programul Interreg NEXT România-Republica Moldova">
            <a:extLst xmlns:a="http://schemas.openxmlformats.org/drawingml/2006/main">
              <a:ext uri="{FF2B5EF4-FFF2-40B4-BE49-F238E27FC236}">
                <a16:creationId xmlns:a16="http://schemas.microsoft.com/office/drawing/2014/main" id="{B4ED98BA-873E-4B28-9F30-8AC7EF6E24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Programul Interreg NEXT România-Republica Moldova">
                    <a:extLst>
                      <a:ext uri="{FF2B5EF4-FFF2-40B4-BE49-F238E27FC236}">
                        <a16:creationId xmlns:a16="http://schemas.microsoft.com/office/drawing/2014/main" id="{B4ED98BA-873E-4B28-9F30-8AC7EF6E24C5}"/>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33884" cy="8549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6BD"/>
    <w:multiLevelType w:val="multilevel"/>
    <w:tmpl w:val="06B6E6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85992"/>
    <w:multiLevelType w:val="multilevel"/>
    <w:tmpl w:val="86A88188"/>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5D1AA9"/>
    <w:multiLevelType w:val="hybridMultilevel"/>
    <w:tmpl w:val="D9D43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6631A94"/>
    <w:multiLevelType w:val="multilevel"/>
    <w:tmpl w:val="A8FECD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B015E"/>
    <w:multiLevelType w:val="multilevel"/>
    <w:tmpl w:val="4F0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416E3"/>
    <w:multiLevelType w:val="multilevel"/>
    <w:tmpl w:val="7CA2A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953D2"/>
    <w:multiLevelType w:val="multilevel"/>
    <w:tmpl w:val="BE0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D27AB"/>
    <w:multiLevelType w:val="multilevel"/>
    <w:tmpl w:val="28246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16827"/>
    <w:multiLevelType w:val="hybridMultilevel"/>
    <w:tmpl w:val="2D208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98443AA"/>
    <w:multiLevelType w:val="multilevel"/>
    <w:tmpl w:val="4C7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C6E39"/>
    <w:multiLevelType w:val="hybridMultilevel"/>
    <w:tmpl w:val="8C9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A5131"/>
    <w:multiLevelType w:val="multilevel"/>
    <w:tmpl w:val="2B549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7D07B9"/>
    <w:multiLevelType w:val="hybridMultilevel"/>
    <w:tmpl w:val="29028D32"/>
    <w:lvl w:ilvl="0" w:tplc="8F96E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A2691"/>
    <w:multiLevelType w:val="multilevel"/>
    <w:tmpl w:val="78B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5645B"/>
    <w:multiLevelType w:val="hybridMultilevel"/>
    <w:tmpl w:val="88E2DCEC"/>
    <w:lvl w:ilvl="0" w:tplc="A60CC770">
      <w:numFmt w:val="bullet"/>
      <w:lvlText w:val="•"/>
      <w:lvlJc w:val="left"/>
      <w:pPr>
        <w:ind w:left="780" w:hanging="4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8301E"/>
    <w:multiLevelType w:val="hybridMultilevel"/>
    <w:tmpl w:val="4A76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63032"/>
    <w:multiLevelType w:val="hybridMultilevel"/>
    <w:tmpl w:val="5E26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362F"/>
    <w:multiLevelType w:val="hybridMultilevel"/>
    <w:tmpl w:val="7A36D7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906761"/>
    <w:multiLevelType w:val="hybridMultilevel"/>
    <w:tmpl w:val="8A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A51AB"/>
    <w:multiLevelType w:val="hybridMultilevel"/>
    <w:tmpl w:val="28BE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91B70"/>
    <w:multiLevelType w:val="multilevel"/>
    <w:tmpl w:val="A50A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A6F3F"/>
    <w:multiLevelType w:val="hybridMultilevel"/>
    <w:tmpl w:val="AD88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22926"/>
    <w:multiLevelType w:val="multilevel"/>
    <w:tmpl w:val="B0C628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47DFD"/>
    <w:multiLevelType w:val="hybridMultilevel"/>
    <w:tmpl w:val="3594B974"/>
    <w:lvl w:ilvl="0" w:tplc="194CBA8A">
      <w:start w:val="1"/>
      <w:numFmt w:val="decimal"/>
      <w:lvlText w:val="%1)"/>
      <w:lvlJc w:val="left"/>
      <w:pPr>
        <w:ind w:left="720" w:hanging="360"/>
      </w:pPr>
      <w:rPr>
        <w:rFonts w:ascii="Times New Roman" w:eastAsia="Times New Roman" w:hAnsi="Times New Roman" w:cs="Times New Roman" w:hint="default"/>
      </w:rPr>
    </w:lvl>
    <w:lvl w:ilvl="1" w:tplc="AE429F42">
      <w:start w:val="1"/>
      <w:numFmt w:val="lowerLetter"/>
      <w:lvlText w:val="%2."/>
      <w:lvlJc w:val="left"/>
      <w:pPr>
        <w:ind w:left="1440" w:hanging="360"/>
      </w:pPr>
    </w:lvl>
    <w:lvl w:ilvl="2" w:tplc="38DCA95C">
      <w:start w:val="1"/>
      <w:numFmt w:val="lowerRoman"/>
      <w:lvlText w:val="%3."/>
      <w:lvlJc w:val="right"/>
      <w:pPr>
        <w:ind w:left="2160" w:hanging="180"/>
      </w:pPr>
    </w:lvl>
    <w:lvl w:ilvl="3" w:tplc="A3CEA332">
      <w:start w:val="1"/>
      <w:numFmt w:val="decimal"/>
      <w:lvlText w:val="%4."/>
      <w:lvlJc w:val="left"/>
      <w:pPr>
        <w:ind w:left="2880" w:hanging="360"/>
      </w:pPr>
    </w:lvl>
    <w:lvl w:ilvl="4" w:tplc="2B8AC84C">
      <w:start w:val="1"/>
      <w:numFmt w:val="lowerLetter"/>
      <w:lvlText w:val="%5."/>
      <w:lvlJc w:val="left"/>
      <w:pPr>
        <w:ind w:left="3600" w:hanging="360"/>
      </w:pPr>
    </w:lvl>
    <w:lvl w:ilvl="5" w:tplc="7EC239FE">
      <w:start w:val="1"/>
      <w:numFmt w:val="lowerRoman"/>
      <w:lvlText w:val="%6."/>
      <w:lvlJc w:val="right"/>
      <w:pPr>
        <w:ind w:left="4320" w:hanging="180"/>
      </w:pPr>
    </w:lvl>
    <w:lvl w:ilvl="6" w:tplc="44EEB92A">
      <w:start w:val="1"/>
      <w:numFmt w:val="decimal"/>
      <w:lvlText w:val="%7."/>
      <w:lvlJc w:val="left"/>
      <w:pPr>
        <w:ind w:left="5040" w:hanging="360"/>
      </w:pPr>
    </w:lvl>
    <w:lvl w:ilvl="7" w:tplc="2CC6F3F8">
      <w:start w:val="1"/>
      <w:numFmt w:val="lowerLetter"/>
      <w:lvlText w:val="%8."/>
      <w:lvlJc w:val="left"/>
      <w:pPr>
        <w:ind w:left="5760" w:hanging="360"/>
      </w:pPr>
    </w:lvl>
    <w:lvl w:ilvl="8" w:tplc="F0B4E4EC">
      <w:start w:val="1"/>
      <w:numFmt w:val="lowerRoman"/>
      <w:lvlText w:val="%9."/>
      <w:lvlJc w:val="right"/>
      <w:pPr>
        <w:ind w:left="6480" w:hanging="180"/>
      </w:pPr>
    </w:lvl>
  </w:abstractNum>
  <w:num w:numId="1" w16cid:durableId="1596478651">
    <w:abstractNumId w:val="12"/>
  </w:num>
  <w:num w:numId="2" w16cid:durableId="283661414">
    <w:abstractNumId w:val="5"/>
  </w:num>
  <w:num w:numId="3" w16cid:durableId="348993074">
    <w:abstractNumId w:val="10"/>
  </w:num>
  <w:num w:numId="4" w16cid:durableId="1536310039">
    <w:abstractNumId w:val="26"/>
  </w:num>
  <w:num w:numId="5" w16cid:durableId="1700738800">
    <w:abstractNumId w:val="22"/>
  </w:num>
  <w:num w:numId="6" w16cid:durableId="1126922957">
    <w:abstractNumId w:val="24"/>
  </w:num>
  <w:num w:numId="7" w16cid:durableId="756294349">
    <w:abstractNumId w:val="15"/>
  </w:num>
  <w:num w:numId="8" w16cid:durableId="1049257017">
    <w:abstractNumId w:val="16"/>
  </w:num>
  <w:num w:numId="9" w16cid:durableId="1078527112">
    <w:abstractNumId w:val="2"/>
  </w:num>
  <w:num w:numId="10" w16cid:durableId="73597516">
    <w:abstractNumId w:val="4"/>
  </w:num>
  <w:num w:numId="11" w16cid:durableId="1927880207">
    <w:abstractNumId w:val="18"/>
  </w:num>
  <w:num w:numId="12" w16cid:durableId="1978877797">
    <w:abstractNumId w:val="20"/>
  </w:num>
  <w:num w:numId="13" w16cid:durableId="2050180140">
    <w:abstractNumId w:val="9"/>
  </w:num>
  <w:num w:numId="14" w16cid:durableId="1089888607">
    <w:abstractNumId w:val="1"/>
  </w:num>
  <w:num w:numId="15" w16cid:durableId="1170606071">
    <w:abstractNumId w:val="13"/>
  </w:num>
  <w:num w:numId="16" w16cid:durableId="1838418983">
    <w:abstractNumId w:val="19"/>
  </w:num>
  <w:num w:numId="17" w16cid:durableId="2096783585">
    <w:abstractNumId w:val="21"/>
  </w:num>
  <w:num w:numId="18" w16cid:durableId="454451178">
    <w:abstractNumId w:val="17"/>
  </w:num>
  <w:num w:numId="19" w16cid:durableId="1242177148">
    <w:abstractNumId w:val="11"/>
  </w:num>
  <w:num w:numId="20" w16cid:durableId="1588003295">
    <w:abstractNumId w:val="8"/>
  </w:num>
  <w:num w:numId="21" w16cid:durableId="562643709">
    <w:abstractNumId w:val="0"/>
  </w:num>
  <w:num w:numId="22" w16cid:durableId="413818476">
    <w:abstractNumId w:val="6"/>
  </w:num>
  <w:num w:numId="23" w16cid:durableId="1544050792">
    <w:abstractNumId w:val="3"/>
  </w:num>
  <w:num w:numId="24" w16cid:durableId="100225061">
    <w:abstractNumId w:val="14"/>
  </w:num>
  <w:num w:numId="25" w16cid:durableId="80565232">
    <w:abstractNumId w:val="25"/>
  </w:num>
  <w:num w:numId="26" w16cid:durableId="125903387">
    <w:abstractNumId w:val="23"/>
  </w:num>
  <w:num w:numId="27" w16cid:durableId="1851529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AA"/>
    <w:rsid w:val="000008E5"/>
    <w:rsid w:val="00015A65"/>
    <w:rsid w:val="00020228"/>
    <w:rsid w:val="00022694"/>
    <w:rsid w:val="0002373B"/>
    <w:rsid w:val="00024D5E"/>
    <w:rsid w:val="0002672F"/>
    <w:rsid w:val="0003229D"/>
    <w:rsid w:val="00032357"/>
    <w:rsid w:val="000367D7"/>
    <w:rsid w:val="00051A8E"/>
    <w:rsid w:val="000530B2"/>
    <w:rsid w:val="00066A3E"/>
    <w:rsid w:val="000676A9"/>
    <w:rsid w:val="00067FE0"/>
    <w:rsid w:val="0007250B"/>
    <w:rsid w:val="00086E5D"/>
    <w:rsid w:val="000916EE"/>
    <w:rsid w:val="000A124F"/>
    <w:rsid w:val="000A23C5"/>
    <w:rsid w:val="000A5347"/>
    <w:rsid w:val="000B023E"/>
    <w:rsid w:val="000B1590"/>
    <w:rsid w:val="000C18C7"/>
    <w:rsid w:val="000C5AAB"/>
    <w:rsid w:val="000C7CA9"/>
    <w:rsid w:val="000D05C9"/>
    <w:rsid w:val="000D42AD"/>
    <w:rsid w:val="000E08AF"/>
    <w:rsid w:val="000F16CF"/>
    <w:rsid w:val="000F30D6"/>
    <w:rsid w:val="0010009E"/>
    <w:rsid w:val="00100B41"/>
    <w:rsid w:val="00103781"/>
    <w:rsid w:val="00110AC8"/>
    <w:rsid w:val="00125439"/>
    <w:rsid w:val="00133D64"/>
    <w:rsid w:val="00137608"/>
    <w:rsid w:val="00147506"/>
    <w:rsid w:val="00164BB9"/>
    <w:rsid w:val="0016655A"/>
    <w:rsid w:val="00167A76"/>
    <w:rsid w:val="00172325"/>
    <w:rsid w:val="001766A0"/>
    <w:rsid w:val="001775B4"/>
    <w:rsid w:val="00181B9F"/>
    <w:rsid w:val="001821AC"/>
    <w:rsid w:val="001925A9"/>
    <w:rsid w:val="001934AF"/>
    <w:rsid w:val="001963EA"/>
    <w:rsid w:val="001976D0"/>
    <w:rsid w:val="001A5376"/>
    <w:rsid w:val="001B4E23"/>
    <w:rsid w:val="001C0F42"/>
    <w:rsid w:val="001C41C5"/>
    <w:rsid w:val="001D2056"/>
    <w:rsid w:val="001E5AD8"/>
    <w:rsid w:val="001F294A"/>
    <w:rsid w:val="00207FCF"/>
    <w:rsid w:val="002140AE"/>
    <w:rsid w:val="002205C4"/>
    <w:rsid w:val="00224298"/>
    <w:rsid w:val="00230A6C"/>
    <w:rsid w:val="00235E51"/>
    <w:rsid w:val="002556A9"/>
    <w:rsid w:val="00257624"/>
    <w:rsid w:val="00257BB1"/>
    <w:rsid w:val="00260AE5"/>
    <w:rsid w:val="00262FC6"/>
    <w:rsid w:val="00273038"/>
    <w:rsid w:val="00282E63"/>
    <w:rsid w:val="002860CB"/>
    <w:rsid w:val="00290B15"/>
    <w:rsid w:val="002A2807"/>
    <w:rsid w:val="002B48F7"/>
    <w:rsid w:val="002B755F"/>
    <w:rsid w:val="002C54A2"/>
    <w:rsid w:val="002C739D"/>
    <w:rsid w:val="002D1C7B"/>
    <w:rsid w:val="002E2466"/>
    <w:rsid w:val="002E4F4A"/>
    <w:rsid w:val="002F5EEE"/>
    <w:rsid w:val="00302772"/>
    <w:rsid w:val="00307DDD"/>
    <w:rsid w:val="00310ADE"/>
    <w:rsid w:val="003139CB"/>
    <w:rsid w:val="003161A4"/>
    <w:rsid w:val="0031684B"/>
    <w:rsid w:val="00317FA1"/>
    <w:rsid w:val="00321A1D"/>
    <w:rsid w:val="00321C05"/>
    <w:rsid w:val="00321EE7"/>
    <w:rsid w:val="00322958"/>
    <w:rsid w:val="00342806"/>
    <w:rsid w:val="0034328B"/>
    <w:rsid w:val="003462F8"/>
    <w:rsid w:val="003522D7"/>
    <w:rsid w:val="003558A2"/>
    <w:rsid w:val="00360674"/>
    <w:rsid w:val="003651E3"/>
    <w:rsid w:val="00366EE5"/>
    <w:rsid w:val="003712FD"/>
    <w:rsid w:val="00380424"/>
    <w:rsid w:val="00380785"/>
    <w:rsid w:val="00380E37"/>
    <w:rsid w:val="003832D5"/>
    <w:rsid w:val="00387BB2"/>
    <w:rsid w:val="003902C2"/>
    <w:rsid w:val="00390FFF"/>
    <w:rsid w:val="00394142"/>
    <w:rsid w:val="0039528C"/>
    <w:rsid w:val="003A712F"/>
    <w:rsid w:val="003C26B6"/>
    <w:rsid w:val="003E060A"/>
    <w:rsid w:val="003E087B"/>
    <w:rsid w:val="003E20DF"/>
    <w:rsid w:val="003E2DDA"/>
    <w:rsid w:val="003F0643"/>
    <w:rsid w:val="003F15DD"/>
    <w:rsid w:val="00405740"/>
    <w:rsid w:val="00415E77"/>
    <w:rsid w:val="004232EB"/>
    <w:rsid w:val="00450233"/>
    <w:rsid w:val="00462BCD"/>
    <w:rsid w:val="00462CD4"/>
    <w:rsid w:val="00470853"/>
    <w:rsid w:val="00476314"/>
    <w:rsid w:val="00481570"/>
    <w:rsid w:val="00482580"/>
    <w:rsid w:val="0048465E"/>
    <w:rsid w:val="00485B0C"/>
    <w:rsid w:val="00487C7D"/>
    <w:rsid w:val="00490C0C"/>
    <w:rsid w:val="004964EF"/>
    <w:rsid w:val="00496BF4"/>
    <w:rsid w:val="004A22E7"/>
    <w:rsid w:val="004B2B79"/>
    <w:rsid w:val="004B6932"/>
    <w:rsid w:val="004C1F2D"/>
    <w:rsid w:val="004E45DB"/>
    <w:rsid w:val="004E5298"/>
    <w:rsid w:val="004E7522"/>
    <w:rsid w:val="004E76BB"/>
    <w:rsid w:val="004E7ADB"/>
    <w:rsid w:val="004F3F2C"/>
    <w:rsid w:val="004F5786"/>
    <w:rsid w:val="00523E7C"/>
    <w:rsid w:val="005324BF"/>
    <w:rsid w:val="00543976"/>
    <w:rsid w:val="0054504F"/>
    <w:rsid w:val="00554CB1"/>
    <w:rsid w:val="0056010A"/>
    <w:rsid w:val="00560717"/>
    <w:rsid w:val="005658F7"/>
    <w:rsid w:val="00566378"/>
    <w:rsid w:val="005673C3"/>
    <w:rsid w:val="005726D8"/>
    <w:rsid w:val="0057359C"/>
    <w:rsid w:val="00573D26"/>
    <w:rsid w:val="00574DB6"/>
    <w:rsid w:val="00577BA2"/>
    <w:rsid w:val="005913C2"/>
    <w:rsid w:val="00594FFF"/>
    <w:rsid w:val="00597750"/>
    <w:rsid w:val="005A2885"/>
    <w:rsid w:val="005C0BF9"/>
    <w:rsid w:val="005C1D1C"/>
    <w:rsid w:val="005D0B62"/>
    <w:rsid w:val="005D4DCC"/>
    <w:rsid w:val="005E17B0"/>
    <w:rsid w:val="005E358E"/>
    <w:rsid w:val="005E62DB"/>
    <w:rsid w:val="005F117F"/>
    <w:rsid w:val="005F6398"/>
    <w:rsid w:val="0060158B"/>
    <w:rsid w:val="00603F61"/>
    <w:rsid w:val="00610A18"/>
    <w:rsid w:val="00614D48"/>
    <w:rsid w:val="0063473A"/>
    <w:rsid w:val="006367DC"/>
    <w:rsid w:val="00646ED4"/>
    <w:rsid w:val="006518F8"/>
    <w:rsid w:val="006554AC"/>
    <w:rsid w:val="0065559F"/>
    <w:rsid w:val="00656A56"/>
    <w:rsid w:val="0066553A"/>
    <w:rsid w:val="00666991"/>
    <w:rsid w:val="00666FAA"/>
    <w:rsid w:val="006747F9"/>
    <w:rsid w:val="00675287"/>
    <w:rsid w:val="00675D6C"/>
    <w:rsid w:val="0068160E"/>
    <w:rsid w:val="0069112E"/>
    <w:rsid w:val="00692490"/>
    <w:rsid w:val="006969F7"/>
    <w:rsid w:val="006B1F36"/>
    <w:rsid w:val="006B7AAA"/>
    <w:rsid w:val="006C3387"/>
    <w:rsid w:val="006D0CAF"/>
    <w:rsid w:val="006E087C"/>
    <w:rsid w:val="006E3F1C"/>
    <w:rsid w:val="006E51F9"/>
    <w:rsid w:val="006F22C8"/>
    <w:rsid w:val="006F527D"/>
    <w:rsid w:val="006F731D"/>
    <w:rsid w:val="006F7F2B"/>
    <w:rsid w:val="007123F7"/>
    <w:rsid w:val="007324E7"/>
    <w:rsid w:val="00737B3B"/>
    <w:rsid w:val="00742BE4"/>
    <w:rsid w:val="007545E3"/>
    <w:rsid w:val="00755ADF"/>
    <w:rsid w:val="00771D5C"/>
    <w:rsid w:val="007A4874"/>
    <w:rsid w:val="007A51AE"/>
    <w:rsid w:val="007C4454"/>
    <w:rsid w:val="007C4960"/>
    <w:rsid w:val="007C74EA"/>
    <w:rsid w:val="007C7BA8"/>
    <w:rsid w:val="007E057A"/>
    <w:rsid w:val="007E3578"/>
    <w:rsid w:val="007F771E"/>
    <w:rsid w:val="00800B6C"/>
    <w:rsid w:val="00830E0D"/>
    <w:rsid w:val="0084646F"/>
    <w:rsid w:val="008522D3"/>
    <w:rsid w:val="0085483E"/>
    <w:rsid w:val="00863B2F"/>
    <w:rsid w:val="008652F4"/>
    <w:rsid w:val="00866A19"/>
    <w:rsid w:val="0087412F"/>
    <w:rsid w:val="008766E2"/>
    <w:rsid w:val="00876B6D"/>
    <w:rsid w:val="00876E8A"/>
    <w:rsid w:val="00881557"/>
    <w:rsid w:val="00891C1C"/>
    <w:rsid w:val="0089341F"/>
    <w:rsid w:val="00893596"/>
    <w:rsid w:val="00897904"/>
    <w:rsid w:val="008B08C7"/>
    <w:rsid w:val="008B15D0"/>
    <w:rsid w:val="008C2331"/>
    <w:rsid w:val="008C7554"/>
    <w:rsid w:val="008D10FD"/>
    <w:rsid w:val="008D39AE"/>
    <w:rsid w:val="008D3BE6"/>
    <w:rsid w:val="008D3ED5"/>
    <w:rsid w:val="008D656F"/>
    <w:rsid w:val="008E0D80"/>
    <w:rsid w:val="008F2245"/>
    <w:rsid w:val="009072EE"/>
    <w:rsid w:val="009078CE"/>
    <w:rsid w:val="009124BC"/>
    <w:rsid w:val="009174BB"/>
    <w:rsid w:val="00917520"/>
    <w:rsid w:val="00922BCA"/>
    <w:rsid w:val="009312C9"/>
    <w:rsid w:val="00951F41"/>
    <w:rsid w:val="00954C25"/>
    <w:rsid w:val="009569C3"/>
    <w:rsid w:val="00973F4C"/>
    <w:rsid w:val="00983213"/>
    <w:rsid w:val="00991D76"/>
    <w:rsid w:val="009A2B62"/>
    <w:rsid w:val="009B261E"/>
    <w:rsid w:val="009C1956"/>
    <w:rsid w:val="009C7CE2"/>
    <w:rsid w:val="009E51C4"/>
    <w:rsid w:val="009F6B2F"/>
    <w:rsid w:val="009F7E92"/>
    <w:rsid w:val="00A012AF"/>
    <w:rsid w:val="00A14788"/>
    <w:rsid w:val="00A179E7"/>
    <w:rsid w:val="00A27768"/>
    <w:rsid w:val="00A33496"/>
    <w:rsid w:val="00A34B1F"/>
    <w:rsid w:val="00A41890"/>
    <w:rsid w:val="00A4489B"/>
    <w:rsid w:val="00A52F88"/>
    <w:rsid w:val="00A5749D"/>
    <w:rsid w:val="00A61525"/>
    <w:rsid w:val="00A6305D"/>
    <w:rsid w:val="00A71148"/>
    <w:rsid w:val="00A7485A"/>
    <w:rsid w:val="00A74E59"/>
    <w:rsid w:val="00A75DC1"/>
    <w:rsid w:val="00A857D4"/>
    <w:rsid w:val="00A869B2"/>
    <w:rsid w:val="00A947E8"/>
    <w:rsid w:val="00AA026D"/>
    <w:rsid w:val="00AA218C"/>
    <w:rsid w:val="00AA309A"/>
    <w:rsid w:val="00AA47B4"/>
    <w:rsid w:val="00AC03D6"/>
    <w:rsid w:val="00AC38D7"/>
    <w:rsid w:val="00AC69CE"/>
    <w:rsid w:val="00AD10A9"/>
    <w:rsid w:val="00AD43C4"/>
    <w:rsid w:val="00AE0F2F"/>
    <w:rsid w:val="00B046F9"/>
    <w:rsid w:val="00B04F25"/>
    <w:rsid w:val="00B05CD1"/>
    <w:rsid w:val="00B069C1"/>
    <w:rsid w:val="00B24AC4"/>
    <w:rsid w:val="00B25830"/>
    <w:rsid w:val="00B2650B"/>
    <w:rsid w:val="00B304FC"/>
    <w:rsid w:val="00B31FE4"/>
    <w:rsid w:val="00B36031"/>
    <w:rsid w:val="00B509BF"/>
    <w:rsid w:val="00B516CD"/>
    <w:rsid w:val="00B633D0"/>
    <w:rsid w:val="00B6657C"/>
    <w:rsid w:val="00B86B09"/>
    <w:rsid w:val="00B96777"/>
    <w:rsid w:val="00B977F8"/>
    <w:rsid w:val="00BB02D4"/>
    <w:rsid w:val="00BB20A9"/>
    <w:rsid w:val="00BB384D"/>
    <w:rsid w:val="00BD0BDB"/>
    <w:rsid w:val="00BD462D"/>
    <w:rsid w:val="00BE2E20"/>
    <w:rsid w:val="00BF0D83"/>
    <w:rsid w:val="00BF6A61"/>
    <w:rsid w:val="00C02357"/>
    <w:rsid w:val="00C0259A"/>
    <w:rsid w:val="00C06CC2"/>
    <w:rsid w:val="00C0717C"/>
    <w:rsid w:val="00C30859"/>
    <w:rsid w:val="00C33B8D"/>
    <w:rsid w:val="00C40CAD"/>
    <w:rsid w:val="00C45F10"/>
    <w:rsid w:val="00C46795"/>
    <w:rsid w:val="00C50514"/>
    <w:rsid w:val="00C64B8A"/>
    <w:rsid w:val="00C712E1"/>
    <w:rsid w:val="00C74256"/>
    <w:rsid w:val="00C7549F"/>
    <w:rsid w:val="00C85C72"/>
    <w:rsid w:val="00C917DB"/>
    <w:rsid w:val="00CA1CC4"/>
    <w:rsid w:val="00CB2856"/>
    <w:rsid w:val="00CB3826"/>
    <w:rsid w:val="00CB503B"/>
    <w:rsid w:val="00CC6A73"/>
    <w:rsid w:val="00CE0FFD"/>
    <w:rsid w:val="00CE3979"/>
    <w:rsid w:val="00CF2191"/>
    <w:rsid w:val="00CF266C"/>
    <w:rsid w:val="00CF2F3A"/>
    <w:rsid w:val="00D05D96"/>
    <w:rsid w:val="00D10C17"/>
    <w:rsid w:val="00D21FF5"/>
    <w:rsid w:val="00D2504F"/>
    <w:rsid w:val="00D3506A"/>
    <w:rsid w:val="00D3556D"/>
    <w:rsid w:val="00D51268"/>
    <w:rsid w:val="00D51D09"/>
    <w:rsid w:val="00D57A46"/>
    <w:rsid w:val="00D721A6"/>
    <w:rsid w:val="00D749D1"/>
    <w:rsid w:val="00D752EA"/>
    <w:rsid w:val="00D75538"/>
    <w:rsid w:val="00D9203C"/>
    <w:rsid w:val="00DA1E9A"/>
    <w:rsid w:val="00DB3829"/>
    <w:rsid w:val="00DC5F03"/>
    <w:rsid w:val="00DD2526"/>
    <w:rsid w:val="00DD34A4"/>
    <w:rsid w:val="00DD4288"/>
    <w:rsid w:val="00DD5B26"/>
    <w:rsid w:val="00DE1F11"/>
    <w:rsid w:val="00DF0343"/>
    <w:rsid w:val="00DF20CE"/>
    <w:rsid w:val="00DF4EF9"/>
    <w:rsid w:val="00DF54AF"/>
    <w:rsid w:val="00DF5832"/>
    <w:rsid w:val="00DF7123"/>
    <w:rsid w:val="00E17140"/>
    <w:rsid w:val="00E2431B"/>
    <w:rsid w:val="00E24372"/>
    <w:rsid w:val="00E261E3"/>
    <w:rsid w:val="00E27A37"/>
    <w:rsid w:val="00E354B9"/>
    <w:rsid w:val="00E35976"/>
    <w:rsid w:val="00E40955"/>
    <w:rsid w:val="00E4221D"/>
    <w:rsid w:val="00E55082"/>
    <w:rsid w:val="00E679BB"/>
    <w:rsid w:val="00E70663"/>
    <w:rsid w:val="00E93BC4"/>
    <w:rsid w:val="00E95379"/>
    <w:rsid w:val="00E97086"/>
    <w:rsid w:val="00EB15EA"/>
    <w:rsid w:val="00EB4314"/>
    <w:rsid w:val="00EC305E"/>
    <w:rsid w:val="00EC43AB"/>
    <w:rsid w:val="00EC6931"/>
    <w:rsid w:val="00ED4770"/>
    <w:rsid w:val="00EE04DA"/>
    <w:rsid w:val="00EE1AA6"/>
    <w:rsid w:val="00EE2AA9"/>
    <w:rsid w:val="00EE6345"/>
    <w:rsid w:val="00EF519A"/>
    <w:rsid w:val="00F0206C"/>
    <w:rsid w:val="00F1262A"/>
    <w:rsid w:val="00F127A2"/>
    <w:rsid w:val="00F170D0"/>
    <w:rsid w:val="00F214DB"/>
    <w:rsid w:val="00F316A9"/>
    <w:rsid w:val="00F3223A"/>
    <w:rsid w:val="00F42479"/>
    <w:rsid w:val="00F500AA"/>
    <w:rsid w:val="00F71194"/>
    <w:rsid w:val="00F725B0"/>
    <w:rsid w:val="00F81414"/>
    <w:rsid w:val="00F8599B"/>
    <w:rsid w:val="00F90427"/>
    <w:rsid w:val="00FA6706"/>
    <w:rsid w:val="00FB2EE0"/>
    <w:rsid w:val="00FB3439"/>
    <w:rsid w:val="00FB5252"/>
    <w:rsid w:val="00FB7B7E"/>
    <w:rsid w:val="00FC2C02"/>
    <w:rsid w:val="00FC3264"/>
    <w:rsid w:val="00FC4634"/>
    <w:rsid w:val="00FD1E7D"/>
    <w:rsid w:val="00FE5068"/>
    <w:rsid w:val="00FF4B13"/>
    <w:rsid w:val="00FF52C9"/>
    <w:rsid w:val="00FF7FA8"/>
    <w:rsid w:val="655558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B64C3"/>
  <w15:chartTrackingRefBased/>
  <w15:docId w15:val="{AA794EBE-EB1C-4306-8BEA-23369589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785"/>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F50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0AA"/>
    <w:rPr>
      <w:rFonts w:eastAsiaTheme="majorEastAsia" w:cstheme="majorBidi"/>
      <w:color w:val="272727" w:themeColor="text1" w:themeTint="D8"/>
    </w:rPr>
  </w:style>
  <w:style w:type="paragraph" w:styleId="Title">
    <w:name w:val="Title"/>
    <w:basedOn w:val="Normal"/>
    <w:next w:val="Normal"/>
    <w:link w:val="TitleChar"/>
    <w:uiPriority w:val="10"/>
    <w:qFormat/>
    <w:rsid w:val="00F50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294A"/>
    <w:pPr>
      <w:widowControl w:val="0"/>
      <w:numPr>
        <w:ilvl w:val="1"/>
      </w:numPr>
      <w:shd w:val="clear" w:color="auto" w:fill="004A70"/>
      <w:spacing w:after="0"/>
      <w:ind w:right="-26"/>
    </w:pPr>
    <w:rPr>
      <w:b/>
      <w:bCs/>
      <w:color w:val="FFFFFF" w:themeColor="background1"/>
      <w:sz w:val="28"/>
      <w:szCs w:val="28"/>
      <w:lang w:eastAsia="ja-JP"/>
    </w:rPr>
  </w:style>
  <w:style w:type="character" w:customStyle="1" w:styleId="SubtitleChar">
    <w:name w:val="Subtitle Char"/>
    <w:basedOn w:val="DefaultParagraphFont"/>
    <w:link w:val="Subtitle"/>
    <w:rsid w:val="001F294A"/>
    <w:rPr>
      <w:rFonts w:ascii="Times New Roman" w:hAnsi="Times New Roman" w:cs="Times New Roman"/>
      <w:b/>
      <w:bCs/>
      <w:color w:val="FFFFFF" w:themeColor="background1"/>
      <w:sz w:val="28"/>
      <w:szCs w:val="28"/>
      <w:shd w:val="clear" w:color="auto" w:fill="004A70"/>
      <w:lang w:eastAsia="ja-JP"/>
    </w:rPr>
  </w:style>
  <w:style w:type="paragraph" w:styleId="Quote">
    <w:name w:val="Quote"/>
    <w:basedOn w:val="Normal"/>
    <w:next w:val="Normal"/>
    <w:link w:val="QuoteChar"/>
    <w:uiPriority w:val="29"/>
    <w:qFormat/>
    <w:rsid w:val="00F500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0AA"/>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500AA"/>
    <w:pPr>
      <w:ind w:left="720"/>
      <w:contextualSpacing/>
    </w:pPr>
  </w:style>
  <w:style w:type="character" w:styleId="IntenseEmphasis">
    <w:name w:val="Intense Emphasis"/>
    <w:basedOn w:val="DefaultParagraphFont"/>
    <w:uiPriority w:val="21"/>
    <w:qFormat/>
    <w:rsid w:val="00F500AA"/>
    <w:rPr>
      <w:i/>
      <w:iCs/>
      <w:color w:val="0F4761" w:themeColor="accent1" w:themeShade="BF"/>
    </w:rPr>
  </w:style>
  <w:style w:type="paragraph" w:styleId="IntenseQuote">
    <w:name w:val="Intense Quote"/>
    <w:basedOn w:val="Normal"/>
    <w:next w:val="Normal"/>
    <w:link w:val="IntenseQuoteChar"/>
    <w:uiPriority w:val="30"/>
    <w:qFormat/>
    <w:rsid w:val="00F50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0AA"/>
    <w:rPr>
      <w:i/>
      <w:iCs/>
      <w:color w:val="0F4761" w:themeColor="accent1" w:themeShade="BF"/>
    </w:rPr>
  </w:style>
  <w:style w:type="character" w:styleId="IntenseReference">
    <w:name w:val="Intense Reference"/>
    <w:basedOn w:val="DefaultParagraphFont"/>
    <w:uiPriority w:val="32"/>
    <w:qFormat/>
    <w:rsid w:val="00F500AA"/>
    <w:rPr>
      <w:b/>
      <w:bCs/>
      <w:smallCaps/>
      <w:color w:val="0F4761" w:themeColor="accent1" w:themeShade="BF"/>
      <w:spacing w:val="5"/>
    </w:rPr>
  </w:style>
  <w:style w:type="paragraph" w:styleId="Header">
    <w:name w:val="header"/>
    <w:basedOn w:val="Normal"/>
    <w:link w:val="HeaderChar"/>
    <w:uiPriority w:val="99"/>
    <w:unhideWhenUsed/>
    <w:rsid w:val="0060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58B"/>
  </w:style>
  <w:style w:type="paragraph" w:styleId="Footer">
    <w:name w:val="footer"/>
    <w:basedOn w:val="Normal"/>
    <w:link w:val="FooterChar"/>
    <w:uiPriority w:val="99"/>
    <w:unhideWhenUsed/>
    <w:rsid w:val="0060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58B"/>
  </w:style>
  <w:style w:type="paragraph" w:customStyle="1" w:styleId="Default">
    <w:name w:val="Default"/>
    <w:rsid w:val="0063473A"/>
    <w:pPr>
      <w:autoSpaceDE w:val="0"/>
      <w:autoSpaceDN w:val="0"/>
      <w:adjustRightInd w:val="0"/>
      <w:spacing w:after="0" w:line="240" w:lineRule="auto"/>
    </w:pPr>
    <w:rPr>
      <w:rFonts w:ascii="Segoe UI" w:hAnsi="Segoe UI" w:cs="Segoe UI"/>
      <w:color w:val="000000"/>
      <w:sz w:val="24"/>
      <w:szCs w:val="24"/>
      <w:lang w:val="en-US"/>
      <w14:ligatures w14:val="none"/>
    </w:rPr>
  </w:style>
  <w:style w:type="paragraph" w:styleId="BodyText">
    <w:name w:val="Body Text"/>
    <w:basedOn w:val="Normal"/>
    <w:link w:val="BodyTextChar"/>
    <w:uiPriority w:val="99"/>
    <w:unhideWhenUsed/>
    <w:rsid w:val="0063473A"/>
    <w:pPr>
      <w:widowControl w:val="0"/>
      <w:spacing w:after="120" w:line="240" w:lineRule="auto"/>
    </w:pPr>
    <w:rPr>
      <w:lang w:val="en-US"/>
      <w14:ligatures w14:val="none"/>
    </w:rPr>
  </w:style>
  <w:style w:type="character" w:customStyle="1" w:styleId="BodyTextChar">
    <w:name w:val="Body Text Char"/>
    <w:basedOn w:val="DefaultParagraphFont"/>
    <w:link w:val="BodyText"/>
    <w:uiPriority w:val="99"/>
    <w:rsid w:val="0063473A"/>
    <w:rPr>
      <w:lang w:val="en-US"/>
      <w14:ligatures w14:val="none"/>
    </w:rPr>
  </w:style>
  <w:style w:type="character" w:styleId="Hyperlink">
    <w:name w:val="Hyperlink"/>
    <w:basedOn w:val="DefaultParagraphFont"/>
    <w:uiPriority w:val="99"/>
    <w:unhideWhenUsed/>
    <w:rsid w:val="0063473A"/>
    <w:rPr>
      <w:color w:val="467886" w:themeColor="hyperlink"/>
      <w:u w:val="single"/>
    </w:rPr>
  </w:style>
  <w:style w:type="table" w:styleId="TableGrid">
    <w:name w:val="Table Grid"/>
    <w:basedOn w:val="TableNormal"/>
    <w:uiPriority w:val="59"/>
    <w:rsid w:val="0063473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63473A"/>
  </w:style>
  <w:style w:type="character" w:styleId="Strong">
    <w:name w:val="Strong"/>
    <w:basedOn w:val="DefaultParagraphFont"/>
    <w:uiPriority w:val="22"/>
    <w:qFormat/>
    <w:rsid w:val="00C45F10"/>
    <w:rPr>
      <w:b/>
      <w:bCs/>
    </w:rPr>
  </w:style>
  <w:style w:type="character" w:styleId="Emphasis">
    <w:name w:val="Emphasis"/>
    <w:uiPriority w:val="20"/>
    <w:qFormat/>
    <w:rsid w:val="00A75DC1"/>
    <w:rPr>
      <w:i/>
      <w:iCs/>
      <w:sz w:val="20"/>
      <w:szCs w:val="20"/>
    </w:rPr>
  </w:style>
  <w:style w:type="character" w:styleId="SubtleEmphasis">
    <w:name w:val="Subtle Emphasis"/>
    <w:basedOn w:val="DefaultParagraphFont"/>
    <w:uiPriority w:val="19"/>
    <w:qFormat/>
    <w:rsid w:val="00560717"/>
    <w:rPr>
      <w:b/>
      <w:bCs/>
      <w:sz w:val="24"/>
      <w:szCs w:val="24"/>
    </w:rPr>
  </w:style>
  <w:style w:type="paragraph" w:customStyle="1" w:styleId="Outline1">
    <w:name w:val="Outline1"/>
    <w:basedOn w:val="Normal"/>
    <w:next w:val="Normal"/>
    <w:rsid w:val="001775B4"/>
    <w:pPr>
      <w:keepNext/>
      <w:tabs>
        <w:tab w:val="num" w:pos="360"/>
      </w:tabs>
      <w:spacing w:before="240" w:after="0" w:line="240" w:lineRule="auto"/>
      <w:ind w:left="360" w:hanging="360"/>
      <w:jc w:val="left"/>
    </w:pPr>
    <w:rPr>
      <w:rFonts w:eastAsia="Times New Roman"/>
      <w:kern w:val="28"/>
      <w:szCs w:val="20"/>
      <w:lang w:val="en-US"/>
      <w14:ligatures w14:val="none"/>
    </w:rPr>
  </w:style>
  <w:style w:type="paragraph" w:customStyle="1" w:styleId="SectionVHeader">
    <w:name w:val="Section V. Header"/>
    <w:basedOn w:val="Normal"/>
    <w:rsid w:val="001775B4"/>
    <w:pPr>
      <w:spacing w:after="0" w:line="240" w:lineRule="auto"/>
      <w:jc w:val="center"/>
    </w:pPr>
    <w:rPr>
      <w:rFonts w:eastAsia="Times New Roman"/>
      <w:b/>
      <w:sz w:val="36"/>
      <w:szCs w:val="20"/>
      <w:lang w:val="en-US"/>
      <w14:ligatures w14:val="none"/>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
    <w:basedOn w:val="Normal"/>
    <w:link w:val="FootnoteTextChar"/>
    <w:uiPriority w:val="99"/>
    <w:rsid w:val="004E76BB"/>
    <w:pPr>
      <w:autoSpaceDE w:val="0"/>
      <w:autoSpaceDN w:val="0"/>
      <w:adjustRightInd w:val="0"/>
      <w:spacing w:after="0" w:line="300" w:lineRule="atLeast"/>
    </w:pPr>
    <w:rPr>
      <w:rFonts w:ascii="Calibri" w:eastAsia="Times New Roman" w:hAnsi="Calibri" w:cs="Calibri"/>
      <w:bCs/>
      <w:sz w:val="20"/>
      <w:szCs w:val="20"/>
      <w:lang w:val="en-US"/>
      <w14:ligatures w14:val="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 Char"/>
    <w:basedOn w:val="DefaultParagraphFont"/>
    <w:link w:val="FootnoteText"/>
    <w:uiPriority w:val="99"/>
    <w:rsid w:val="004E76BB"/>
    <w:rPr>
      <w:rFonts w:ascii="Calibri" w:eastAsia="Times New Roman" w:hAnsi="Calibri" w:cs="Calibri"/>
      <w:bCs/>
      <w:sz w:val="20"/>
      <w:szCs w:val="20"/>
      <w:lang w:val="en-US"/>
      <w14:ligatures w14:val="none"/>
    </w:rPr>
  </w:style>
  <w:style w:type="character" w:styleId="FootnoteReference">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4E76BB"/>
    <w:rPr>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4E76BB"/>
    <w:pPr>
      <w:spacing w:line="240" w:lineRule="exact"/>
      <w:jc w:val="left"/>
    </w:pPr>
    <w:rPr>
      <w:rFonts w:asciiTheme="minorHAnsi" w:hAnsiTheme="minorHAnsi" w:cstheme="minorBidi"/>
      <w:sz w:val="22"/>
      <w:szCs w:val="22"/>
      <w:vertAlign w:val="superscript"/>
    </w:rPr>
  </w:style>
  <w:style w:type="character" w:styleId="UnresolvedMention">
    <w:name w:val="Unresolved Mention"/>
    <w:basedOn w:val="DefaultParagraphFont"/>
    <w:uiPriority w:val="99"/>
    <w:semiHidden/>
    <w:unhideWhenUsed/>
    <w:rsid w:val="00FB5252"/>
    <w:rPr>
      <w:color w:val="605E5C"/>
      <w:shd w:val="clear" w:color="auto" w:fill="E1DFDD"/>
    </w:rPr>
  </w:style>
  <w:style w:type="character" w:styleId="CommentReference">
    <w:name w:val="annotation reference"/>
    <w:basedOn w:val="DefaultParagraphFont"/>
    <w:uiPriority w:val="99"/>
    <w:semiHidden/>
    <w:unhideWhenUsed/>
    <w:rsid w:val="0087412F"/>
    <w:rPr>
      <w:sz w:val="16"/>
      <w:szCs w:val="16"/>
    </w:rPr>
  </w:style>
  <w:style w:type="paragraph" w:styleId="CommentText">
    <w:name w:val="annotation text"/>
    <w:basedOn w:val="Normal"/>
    <w:link w:val="CommentTextChar"/>
    <w:uiPriority w:val="99"/>
    <w:unhideWhenUsed/>
    <w:rsid w:val="0087412F"/>
    <w:pPr>
      <w:spacing w:line="240" w:lineRule="auto"/>
    </w:pPr>
    <w:rPr>
      <w:sz w:val="20"/>
      <w:szCs w:val="20"/>
    </w:rPr>
  </w:style>
  <w:style w:type="character" w:customStyle="1" w:styleId="CommentTextChar">
    <w:name w:val="Comment Text Char"/>
    <w:basedOn w:val="DefaultParagraphFont"/>
    <w:link w:val="CommentText"/>
    <w:uiPriority w:val="99"/>
    <w:rsid w:val="0087412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12F"/>
    <w:rPr>
      <w:b/>
      <w:bCs/>
    </w:rPr>
  </w:style>
  <w:style w:type="character" w:customStyle="1" w:styleId="CommentSubjectChar">
    <w:name w:val="Comment Subject Char"/>
    <w:basedOn w:val="CommentTextChar"/>
    <w:link w:val="CommentSubject"/>
    <w:uiPriority w:val="99"/>
    <w:semiHidden/>
    <w:rsid w:val="0087412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6434">
      <w:bodyDiv w:val="1"/>
      <w:marLeft w:val="0"/>
      <w:marRight w:val="0"/>
      <w:marTop w:val="0"/>
      <w:marBottom w:val="0"/>
      <w:divBdr>
        <w:top w:val="none" w:sz="0" w:space="0" w:color="auto"/>
        <w:left w:val="none" w:sz="0" w:space="0" w:color="auto"/>
        <w:bottom w:val="none" w:sz="0" w:space="0" w:color="auto"/>
        <w:right w:val="none" w:sz="0" w:space="0" w:color="auto"/>
      </w:divBdr>
    </w:div>
    <w:div w:id="229079277">
      <w:bodyDiv w:val="1"/>
      <w:marLeft w:val="0"/>
      <w:marRight w:val="0"/>
      <w:marTop w:val="0"/>
      <w:marBottom w:val="0"/>
      <w:divBdr>
        <w:top w:val="none" w:sz="0" w:space="0" w:color="auto"/>
        <w:left w:val="none" w:sz="0" w:space="0" w:color="auto"/>
        <w:bottom w:val="none" w:sz="0" w:space="0" w:color="auto"/>
        <w:right w:val="none" w:sz="0" w:space="0" w:color="auto"/>
      </w:divBdr>
    </w:div>
    <w:div w:id="632559151">
      <w:bodyDiv w:val="1"/>
      <w:marLeft w:val="0"/>
      <w:marRight w:val="0"/>
      <w:marTop w:val="0"/>
      <w:marBottom w:val="0"/>
      <w:divBdr>
        <w:top w:val="none" w:sz="0" w:space="0" w:color="auto"/>
        <w:left w:val="none" w:sz="0" w:space="0" w:color="auto"/>
        <w:bottom w:val="none" w:sz="0" w:space="0" w:color="auto"/>
        <w:right w:val="none" w:sz="0" w:space="0" w:color="auto"/>
      </w:divBdr>
    </w:div>
    <w:div w:id="968316275">
      <w:bodyDiv w:val="1"/>
      <w:marLeft w:val="0"/>
      <w:marRight w:val="0"/>
      <w:marTop w:val="0"/>
      <w:marBottom w:val="0"/>
      <w:divBdr>
        <w:top w:val="none" w:sz="0" w:space="0" w:color="auto"/>
        <w:left w:val="none" w:sz="0" w:space="0" w:color="auto"/>
        <w:bottom w:val="none" w:sz="0" w:space="0" w:color="auto"/>
        <w:right w:val="none" w:sz="0" w:space="0" w:color="auto"/>
      </w:divBdr>
    </w:div>
    <w:div w:id="1198812698">
      <w:bodyDiv w:val="1"/>
      <w:marLeft w:val="0"/>
      <w:marRight w:val="0"/>
      <w:marTop w:val="0"/>
      <w:marBottom w:val="0"/>
      <w:divBdr>
        <w:top w:val="none" w:sz="0" w:space="0" w:color="auto"/>
        <w:left w:val="none" w:sz="0" w:space="0" w:color="auto"/>
        <w:bottom w:val="none" w:sz="0" w:space="0" w:color="auto"/>
        <w:right w:val="none" w:sz="0" w:space="0" w:color="auto"/>
      </w:divBdr>
    </w:div>
    <w:div w:id="1205681821">
      <w:bodyDiv w:val="1"/>
      <w:marLeft w:val="0"/>
      <w:marRight w:val="0"/>
      <w:marTop w:val="0"/>
      <w:marBottom w:val="0"/>
      <w:divBdr>
        <w:top w:val="none" w:sz="0" w:space="0" w:color="auto"/>
        <w:left w:val="none" w:sz="0" w:space="0" w:color="auto"/>
        <w:bottom w:val="none" w:sz="0" w:space="0" w:color="auto"/>
        <w:right w:val="none" w:sz="0" w:space="0" w:color="auto"/>
      </w:divBdr>
    </w:div>
    <w:div w:id="1242642174">
      <w:bodyDiv w:val="1"/>
      <w:marLeft w:val="0"/>
      <w:marRight w:val="0"/>
      <w:marTop w:val="0"/>
      <w:marBottom w:val="0"/>
      <w:divBdr>
        <w:top w:val="none" w:sz="0" w:space="0" w:color="auto"/>
        <w:left w:val="none" w:sz="0" w:space="0" w:color="auto"/>
        <w:bottom w:val="none" w:sz="0" w:space="0" w:color="auto"/>
        <w:right w:val="none" w:sz="0" w:space="0" w:color="auto"/>
      </w:divBdr>
    </w:div>
    <w:div w:id="1399285411">
      <w:bodyDiv w:val="1"/>
      <w:marLeft w:val="0"/>
      <w:marRight w:val="0"/>
      <w:marTop w:val="0"/>
      <w:marBottom w:val="0"/>
      <w:divBdr>
        <w:top w:val="none" w:sz="0" w:space="0" w:color="auto"/>
        <w:left w:val="none" w:sz="0" w:space="0" w:color="auto"/>
        <w:bottom w:val="none" w:sz="0" w:space="0" w:color="auto"/>
        <w:right w:val="none" w:sz="0" w:space="0" w:color="auto"/>
      </w:divBdr>
    </w:div>
    <w:div w:id="1451163956">
      <w:bodyDiv w:val="1"/>
      <w:marLeft w:val="0"/>
      <w:marRight w:val="0"/>
      <w:marTop w:val="0"/>
      <w:marBottom w:val="0"/>
      <w:divBdr>
        <w:top w:val="none" w:sz="0" w:space="0" w:color="auto"/>
        <w:left w:val="none" w:sz="0" w:space="0" w:color="auto"/>
        <w:bottom w:val="none" w:sz="0" w:space="0" w:color="auto"/>
        <w:right w:val="none" w:sz="0" w:space="0" w:color="auto"/>
      </w:divBdr>
    </w:div>
    <w:div w:id="1565482284">
      <w:bodyDiv w:val="1"/>
      <w:marLeft w:val="0"/>
      <w:marRight w:val="0"/>
      <w:marTop w:val="0"/>
      <w:marBottom w:val="0"/>
      <w:divBdr>
        <w:top w:val="none" w:sz="0" w:space="0" w:color="auto"/>
        <w:left w:val="none" w:sz="0" w:space="0" w:color="auto"/>
        <w:bottom w:val="none" w:sz="0" w:space="0" w:color="auto"/>
        <w:right w:val="none" w:sz="0" w:space="0" w:color="auto"/>
      </w:divBdr>
    </w:div>
    <w:div w:id="1571229544">
      <w:bodyDiv w:val="1"/>
      <w:marLeft w:val="0"/>
      <w:marRight w:val="0"/>
      <w:marTop w:val="0"/>
      <w:marBottom w:val="0"/>
      <w:divBdr>
        <w:top w:val="none" w:sz="0" w:space="0" w:color="auto"/>
        <w:left w:val="none" w:sz="0" w:space="0" w:color="auto"/>
        <w:bottom w:val="none" w:sz="0" w:space="0" w:color="auto"/>
        <w:right w:val="none" w:sz="0" w:space="0" w:color="auto"/>
      </w:divBdr>
    </w:div>
    <w:div w:id="17639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83a66f-4b1b-416a-9a37-e7e2032203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10" ma:contentTypeDescription="Creați un document nou." ma:contentTypeScope="" ma:versionID="964fde0c0f695ac05e1bb6e431513e03">
  <xsd:schema xmlns:xsd="http://www.w3.org/2001/XMLSchema" xmlns:xs="http://www.w3.org/2001/XMLSchema" xmlns:p="http://schemas.microsoft.com/office/2006/metadata/properties" xmlns:ns2="f983a66f-4b1b-416a-9a37-e7e20322035b" targetNamespace="http://schemas.microsoft.com/office/2006/metadata/properties" ma:root="true" ma:fieldsID="a07449e159ddc891f74d22a6028838f5"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F3007-F9C0-4E68-9061-7359E850AE1C}">
  <ds:schemaRefs>
    <ds:schemaRef ds:uri="http://schemas.microsoft.com/sharepoint/v3/contenttype/forms"/>
  </ds:schemaRefs>
</ds:datastoreItem>
</file>

<file path=customXml/itemProps2.xml><?xml version="1.0" encoding="utf-8"?>
<ds:datastoreItem xmlns:ds="http://schemas.openxmlformats.org/officeDocument/2006/customXml" ds:itemID="{3A4FC85A-EB64-454A-BA41-8561F4791560}">
  <ds:schemaRefs>
    <ds:schemaRef ds:uri="http://schemas.microsoft.com/office/2006/metadata/properties"/>
    <ds:schemaRef ds:uri="http://schemas.microsoft.com/office/infopath/2007/PartnerControls"/>
    <ds:schemaRef ds:uri="f983a66f-4b1b-416a-9a37-e7e20322035b"/>
  </ds:schemaRefs>
</ds:datastoreItem>
</file>

<file path=customXml/itemProps3.xml><?xml version="1.0" encoding="utf-8"?>
<ds:datastoreItem xmlns:ds="http://schemas.openxmlformats.org/officeDocument/2006/customXml" ds:itemID="{B07DFBD1-A468-44B3-B1FF-E9EE503DE6EA}"/>
</file>

<file path=docProps/app.xml><?xml version="1.0" encoding="utf-8"?>
<Properties xmlns="http://schemas.openxmlformats.org/officeDocument/2006/extended-properties" xmlns:vt="http://schemas.openxmlformats.org/officeDocument/2006/docPropsVTypes">
  <Template>Normal</Template>
  <TotalTime>59</TotalTime>
  <Pages>3</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Chetrari, Liliana</dc:creator>
  <cp:keywords/>
  <dc:description/>
  <cp:lastModifiedBy>Ivanov, Stefan</cp:lastModifiedBy>
  <cp:revision>66</cp:revision>
  <cp:lastPrinted>2025-08-18T18:02:00Z</cp:lastPrinted>
  <dcterms:created xsi:type="dcterms:W3CDTF">2025-09-22T13:55:00Z</dcterms:created>
  <dcterms:modified xsi:type="dcterms:W3CDTF">2025-10-02T12:41:00Z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0x01010079AF082423584146B8F96FEF6D61B9A4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