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735D" w14:textId="60427480" w:rsidR="00FC5FBD" w:rsidRDefault="00FC5FBD" w:rsidP="44602410">
      <w:pPr>
        <w:spacing w:before="192"/>
        <w:ind w:left="232"/>
        <w:jc w:val="center"/>
        <w:rPr>
          <w:rFonts w:ascii="Verdana" w:hAnsi="Verdana" w:cs="Arial"/>
          <w:b/>
          <w:bCs/>
          <w:sz w:val="24"/>
          <w:szCs w:val="24"/>
          <w:lang w:val="ro-MD"/>
        </w:rPr>
      </w:pPr>
      <w:r w:rsidRPr="44602410">
        <w:rPr>
          <w:rFonts w:ascii="Verdana" w:hAnsi="Verdana" w:cs="Arial"/>
          <w:b/>
          <w:bCs/>
          <w:sz w:val="24"/>
          <w:szCs w:val="24"/>
          <w:lang w:val="ro-MD"/>
        </w:rPr>
        <w:t>TERMENI DE REFERINȚĂ</w:t>
      </w:r>
    </w:p>
    <w:p w14:paraId="21534ECD" w14:textId="77777777" w:rsidR="00753304" w:rsidRPr="002E45BD" w:rsidRDefault="00753304" w:rsidP="44602410">
      <w:pPr>
        <w:spacing w:before="192"/>
        <w:ind w:left="232"/>
        <w:jc w:val="center"/>
        <w:rPr>
          <w:rFonts w:ascii="Verdana" w:hAnsi="Verdana" w:cs="Arial"/>
          <w:b/>
          <w:bCs/>
          <w:sz w:val="24"/>
          <w:szCs w:val="24"/>
          <w:lang w:val="ro-MD"/>
        </w:rPr>
      </w:pPr>
    </w:p>
    <w:p w14:paraId="38E401C8" w14:textId="76EF9571" w:rsidR="007029F0" w:rsidRDefault="00753304" w:rsidP="00753304">
      <w:pPr>
        <w:pStyle w:val="BodyText"/>
        <w:rPr>
          <w:rFonts w:ascii="Verdana" w:eastAsiaTheme="majorEastAsia" w:hAnsi="Verdana" w:cs="Arial"/>
          <w:b/>
          <w:bCs/>
          <w:color w:val="0F4761" w:themeColor="accent1" w:themeShade="BF"/>
          <w:sz w:val="20"/>
          <w:szCs w:val="20"/>
          <w:lang w:bidi="ar-SA"/>
        </w:rPr>
      </w:pPr>
      <w:r w:rsidRPr="00753304">
        <w:rPr>
          <w:rFonts w:ascii="Verdana" w:eastAsiaTheme="majorEastAsia" w:hAnsi="Verdana" w:cs="Arial"/>
          <w:b/>
          <w:bCs/>
          <w:color w:val="0F4761" w:themeColor="accent1" w:themeShade="BF"/>
          <w:sz w:val="20"/>
          <w:szCs w:val="20"/>
          <w:lang w:bidi="ar-SA"/>
        </w:rPr>
        <w:t xml:space="preserve">CONCURS PENTRU CONTRACTAREA SERVICIILOR UNUI SPECIALIST CE VA FACILITA </w:t>
      </w:r>
      <w:r>
        <w:rPr>
          <w:rFonts w:ascii="Verdana" w:eastAsiaTheme="majorEastAsia" w:hAnsi="Verdana" w:cs="Arial"/>
          <w:b/>
          <w:bCs/>
          <w:color w:val="0F4761" w:themeColor="accent1" w:themeShade="BF"/>
          <w:sz w:val="20"/>
          <w:szCs w:val="20"/>
          <w:lang w:bidi="ar-SA"/>
        </w:rPr>
        <w:t>4</w:t>
      </w:r>
      <w:r w:rsidRPr="00753304">
        <w:rPr>
          <w:rFonts w:ascii="Verdana" w:eastAsiaTheme="majorEastAsia" w:hAnsi="Verdana" w:cs="Arial"/>
          <w:b/>
          <w:bCs/>
          <w:color w:val="0F4761" w:themeColor="accent1" w:themeShade="BF"/>
          <w:sz w:val="20"/>
          <w:szCs w:val="20"/>
          <w:lang w:bidi="ar-SA"/>
        </w:rPr>
        <w:t xml:space="preserve"> ATELIERE </w:t>
      </w:r>
    </w:p>
    <w:p w14:paraId="4DC8200C" w14:textId="77777777" w:rsidR="00753304" w:rsidRPr="002E45BD" w:rsidRDefault="00753304" w:rsidP="00753304">
      <w:pPr>
        <w:pStyle w:val="BodyText"/>
        <w:rPr>
          <w:rFonts w:ascii="Verdana" w:hAnsi="Verdana" w:cs="Arial"/>
          <w:sz w:val="20"/>
          <w:szCs w:val="20"/>
          <w:lang w:val="ro-MD"/>
        </w:rPr>
      </w:pPr>
    </w:p>
    <w:p w14:paraId="45E910BD" w14:textId="0B685F9E" w:rsidR="00B8017C" w:rsidRPr="002E45BD" w:rsidRDefault="00B8017C" w:rsidP="44602410">
      <w:pPr>
        <w:pStyle w:val="BodyText"/>
        <w:tabs>
          <w:tab w:val="left" w:pos="2393"/>
        </w:tabs>
        <w:ind w:left="2359" w:right="231" w:hanging="2127"/>
        <w:jc w:val="both"/>
        <w:rPr>
          <w:rFonts w:ascii="Verdana" w:hAnsi="Verdana" w:cs="Arial"/>
          <w:sz w:val="20"/>
          <w:szCs w:val="20"/>
          <w:lang w:val="ro-MD"/>
        </w:rPr>
      </w:pPr>
      <w:r w:rsidRPr="44602410">
        <w:rPr>
          <w:rFonts w:ascii="Verdana" w:hAnsi="Verdana" w:cs="Arial"/>
          <w:b/>
          <w:bCs/>
          <w:color w:val="202020"/>
          <w:sz w:val="20"/>
          <w:szCs w:val="20"/>
          <w:lang w:val="ro-MD"/>
        </w:rPr>
        <w:t>Proiectul:</w:t>
      </w:r>
      <w:r w:rsidRPr="002E45BD">
        <w:rPr>
          <w:rFonts w:ascii="Verdana" w:hAnsi="Verdana" w:cs="Arial"/>
          <w:b/>
          <w:color w:val="202020"/>
          <w:sz w:val="20"/>
          <w:szCs w:val="20"/>
          <w:lang w:val="pt-BR"/>
        </w:rPr>
        <w:tab/>
      </w:r>
      <w:r w:rsidRPr="002E45BD">
        <w:rPr>
          <w:rFonts w:ascii="Verdana" w:hAnsi="Verdana" w:cs="Arial"/>
          <w:b/>
          <w:color w:val="202020"/>
          <w:sz w:val="20"/>
          <w:szCs w:val="20"/>
          <w:lang w:val="pt-BR"/>
        </w:rPr>
        <w:tab/>
      </w:r>
      <w:r w:rsidRPr="44602410">
        <w:rPr>
          <w:rFonts w:ascii="Verdana" w:hAnsi="Verdana" w:cs="Arial"/>
          <w:color w:val="202020"/>
          <w:sz w:val="20"/>
          <w:szCs w:val="20"/>
          <w:lang w:val="ro-MD"/>
        </w:rPr>
        <w:t>„Promovarea practicilor incluzive și a securității umane pentru persoanele cu dizabilități în Republica Moldova”, Contract</w:t>
      </w:r>
      <w:r w:rsidRPr="44602410">
        <w:rPr>
          <w:rFonts w:ascii="Verdana" w:hAnsi="Verdana" w:cs="Arial"/>
          <w:color w:val="202020"/>
          <w:spacing w:val="-9"/>
          <w:sz w:val="20"/>
          <w:szCs w:val="20"/>
          <w:lang w:val="ro-MD"/>
        </w:rPr>
        <w:t xml:space="preserve"> </w:t>
      </w:r>
      <w:r w:rsidRPr="44602410">
        <w:rPr>
          <w:rFonts w:ascii="Verdana" w:hAnsi="Verdana" w:cs="Arial"/>
          <w:color w:val="202020"/>
          <w:sz w:val="20"/>
          <w:szCs w:val="20"/>
          <w:lang w:val="ro-MD"/>
        </w:rPr>
        <w:t>de</w:t>
      </w:r>
      <w:r w:rsidRPr="44602410">
        <w:rPr>
          <w:rFonts w:ascii="Verdana" w:hAnsi="Verdana" w:cs="Arial"/>
          <w:color w:val="202020"/>
          <w:spacing w:val="-7"/>
          <w:sz w:val="20"/>
          <w:szCs w:val="20"/>
          <w:lang w:val="ro-MD"/>
        </w:rPr>
        <w:t xml:space="preserve"> </w:t>
      </w:r>
      <w:r w:rsidRPr="44602410">
        <w:rPr>
          <w:rFonts w:ascii="Verdana" w:hAnsi="Verdana" w:cs="Arial"/>
          <w:color w:val="202020"/>
          <w:sz w:val="20"/>
          <w:szCs w:val="20"/>
          <w:lang w:val="ro-MD"/>
        </w:rPr>
        <w:t>grant</w:t>
      </w:r>
      <w:r w:rsidRPr="44602410">
        <w:rPr>
          <w:rFonts w:ascii="Verdana" w:hAnsi="Verdana" w:cs="Arial"/>
          <w:color w:val="202020"/>
          <w:spacing w:val="-9"/>
          <w:sz w:val="20"/>
          <w:szCs w:val="20"/>
          <w:lang w:val="ro-MD"/>
        </w:rPr>
        <w:t xml:space="preserve"> </w:t>
      </w:r>
      <w:r w:rsidRPr="44602410">
        <w:rPr>
          <w:rFonts w:ascii="Verdana" w:hAnsi="Verdana" w:cs="Arial"/>
          <w:color w:val="202020"/>
          <w:sz w:val="20"/>
          <w:szCs w:val="20"/>
          <w:lang w:val="ro-MD"/>
        </w:rPr>
        <w:t>nr. 662.13. KeyS din 30.09.2025,</w:t>
      </w:r>
      <w:r w:rsidRPr="44602410">
        <w:rPr>
          <w:rFonts w:ascii="Verdana" w:hAnsi="Verdana" w:cs="Arial"/>
          <w:color w:val="202020"/>
          <w:spacing w:val="-8"/>
          <w:sz w:val="20"/>
          <w:szCs w:val="20"/>
          <w:lang w:val="ro-MD"/>
        </w:rPr>
        <w:t xml:space="preserve"> </w:t>
      </w:r>
      <w:bookmarkStart w:id="0" w:name="_Hlk211243592"/>
      <w:r w:rsidR="001E7305">
        <w:rPr>
          <w:rFonts w:ascii="Verdana" w:hAnsi="Verdana" w:cs="Arial"/>
          <w:color w:val="202020"/>
          <w:sz w:val="20"/>
          <w:szCs w:val="20"/>
          <w:lang w:val="ro-MD"/>
        </w:rPr>
        <w:tab/>
      </w:r>
    </w:p>
    <w:bookmarkEnd w:id="0"/>
    <w:p w14:paraId="19340B7D" w14:textId="77777777" w:rsidR="00B8017C" w:rsidRPr="002E45BD" w:rsidRDefault="00B8017C" w:rsidP="44602410">
      <w:pPr>
        <w:pStyle w:val="BodyText"/>
        <w:spacing w:before="1"/>
        <w:rPr>
          <w:rFonts w:ascii="Verdana" w:hAnsi="Verdana" w:cs="Arial"/>
          <w:sz w:val="20"/>
          <w:szCs w:val="20"/>
          <w:lang w:val="ro-MD"/>
        </w:rPr>
      </w:pPr>
    </w:p>
    <w:p w14:paraId="7CA9724E" w14:textId="77777777" w:rsidR="00B8017C" w:rsidRPr="002E45BD" w:rsidRDefault="00B8017C" w:rsidP="44602410">
      <w:pPr>
        <w:ind w:left="232"/>
        <w:jc w:val="both"/>
        <w:rPr>
          <w:rFonts w:ascii="Verdana" w:hAnsi="Verdana" w:cs="Arial"/>
          <w:lang w:val="ro-MD"/>
        </w:rPr>
      </w:pPr>
      <w:r w:rsidRPr="44602410">
        <w:rPr>
          <w:rFonts w:ascii="Verdana" w:hAnsi="Verdana" w:cs="Arial"/>
          <w:b/>
          <w:bCs/>
          <w:color w:val="202020"/>
          <w:lang w:val="ro-MD"/>
        </w:rPr>
        <w:t xml:space="preserve">Durata Proiectului: </w:t>
      </w:r>
      <w:r w:rsidRPr="44602410">
        <w:rPr>
          <w:rFonts w:ascii="Verdana" w:hAnsi="Verdana" w:cs="Arial"/>
          <w:color w:val="202020"/>
          <w:lang w:val="ro-MD"/>
        </w:rPr>
        <w:t>1 Octombrie 2025 – 31 martie 2026</w:t>
      </w:r>
    </w:p>
    <w:p w14:paraId="1E252C4F" w14:textId="77777777" w:rsidR="007029F0" w:rsidRPr="002E45BD" w:rsidRDefault="007029F0" w:rsidP="44602410">
      <w:pPr>
        <w:pStyle w:val="BodyText"/>
        <w:rPr>
          <w:rFonts w:ascii="Verdana" w:hAnsi="Verdana" w:cs="Arial"/>
          <w:b/>
          <w:bCs/>
          <w:sz w:val="20"/>
          <w:szCs w:val="20"/>
          <w:lang w:val="ro-MD"/>
        </w:rPr>
      </w:pPr>
    </w:p>
    <w:p w14:paraId="132188CD" w14:textId="1B3D792F" w:rsidR="007029F0" w:rsidRPr="002E45BD" w:rsidRDefault="007029F0" w:rsidP="44602410">
      <w:pPr>
        <w:pStyle w:val="BodyText"/>
        <w:tabs>
          <w:tab w:val="left" w:pos="4553"/>
        </w:tabs>
        <w:ind w:left="232"/>
        <w:rPr>
          <w:rFonts w:ascii="Verdana" w:hAnsi="Verdana" w:cs="Arial"/>
          <w:sz w:val="20"/>
          <w:szCs w:val="20"/>
          <w:lang w:val="ro-MD"/>
        </w:rPr>
      </w:pPr>
      <w:r w:rsidRPr="44602410">
        <w:rPr>
          <w:rFonts w:ascii="Verdana" w:hAnsi="Verdana" w:cs="Arial"/>
          <w:b/>
          <w:bCs/>
          <w:color w:val="202020"/>
          <w:sz w:val="24"/>
          <w:szCs w:val="24"/>
          <w:lang w:val="ro-MD"/>
        </w:rPr>
        <w:t>Cerere</w:t>
      </w:r>
      <w:r w:rsidRPr="44602410">
        <w:rPr>
          <w:rFonts w:ascii="Verdana" w:hAnsi="Verdana" w:cs="Arial"/>
          <w:b/>
          <w:bCs/>
          <w:color w:val="202020"/>
          <w:spacing w:val="-3"/>
          <w:sz w:val="24"/>
          <w:szCs w:val="24"/>
          <w:lang w:val="ro-MD"/>
        </w:rPr>
        <w:t xml:space="preserve"> </w:t>
      </w:r>
      <w:r w:rsidRPr="44602410">
        <w:rPr>
          <w:rFonts w:ascii="Verdana" w:hAnsi="Verdana" w:cs="Arial"/>
          <w:b/>
          <w:bCs/>
          <w:color w:val="202020"/>
          <w:sz w:val="24"/>
          <w:szCs w:val="24"/>
          <w:lang w:val="ro-MD"/>
        </w:rPr>
        <w:t>de</w:t>
      </w:r>
      <w:r w:rsidRPr="44602410">
        <w:rPr>
          <w:rFonts w:ascii="Verdana" w:hAnsi="Verdana" w:cs="Arial"/>
          <w:b/>
          <w:bCs/>
          <w:color w:val="202020"/>
          <w:spacing w:val="-3"/>
          <w:sz w:val="24"/>
          <w:szCs w:val="24"/>
          <w:lang w:val="ro-MD"/>
        </w:rPr>
        <w:t xml:space="preserve"> </w:t>
      </w:r>
      <w:r w:rsidRPr="44602410">
        <w:rPr>
          <w:rFonts w:ascii="Verdana" w:hAnsi="Verdana" w:cs="Arial"/>
          <w:b/>
          <w:bCs/>
          <w:color w:val="202020"/>
          <w:sz w:val="24"/>
          <w:szCs w:val="24"/>
          <w:lang w:val="ro-MD"/>
        </w:rPr>
        <w:t>oferte:</w:t>
      </w:r>
      <w:r w:rsidRPr="002E45BD">
        <w:rPr>
          <w:rFonts w:ascii="Verdana" w:hAnsi="Verdana" w:cs="Arial"/>
          <w:color w:val="202020"/>
          <w:sz w:val="20"/>
          <w:szCs w:val="20"/>
        </w:rPr>
        <w:tab/>
      </w:r>
      <w:r w:rsidR="00E42227" w:rsidRPr="44602410">
        <w:rPr>
          <w:rFonts w:ascii="Verdana" w:hAnsi="Verdana" w:cs="Arial"/>
          <w:b/>
          <w:bCs/>
          <w:sz w:val="20"/>
          <w:szCs w:val="20"/>
          <w:lang w:val="ro-MD"/>
        </w:rPr>
        <w:t>2025_IWPR_BREN_RTO_BCC_00</w:t>
      </w:r>
      <w:r w:rsidR="00A80ABB">
        <w:rPr>
          <w:rFonts w:ascii="Verdana" w:hAnsi="Verdana" w:cs="Arial"/>
          <w:b/>
          <w:bCs/>
          <w:sz w:val="20"/>
          <w:szCs w:val="20"/>
          <w:lang w:val="ro-MD"/>
        </w:rPr>
        <w:t>2</w:t>
      </w:r>
    </w:p>
    <w:p w14:paraId="0889D97F" w14:textId="4D2A4084" w:rsidR="007029F0" w:rsidRPr="002E45BD" w:rsidRDefault="007029F0" w:rsidP="44602410">
      <w:pPr>
        <w:pStyle w:val="BodyText"/>
        <w:rPr>
          <w:rFonts w:ascii="Verdana" w:hAnsi="Verdana" w:cs="Arial"/>
          <w:sz w:val="16"/>
          <w:szCs w:val="16"/>
          <w:lang w:val="ro-MD"/>
        </w:rPr>
      </w:pPr>
      <w:r w:rsidRPr="002E45BD">
        <w:rPr>
          <w:rFonts w:ascii="Verdana" w:hAnsi="Verdana" w:cs="Arial"/>
          <w:sz w:val="16"/>
          <w:szCs w:val="16"/>
        </w:rPr>
        <w:tab/>
      </w:r>
      <w:r w:rsidRPr="002E45BD">
        <w:rPr>
          <w:rFonts w:ascii="Verdana" w:hAnsi="Verdana" w:cs="Arial"/>
          <w:sz w:val="16"/>
          <w:szCs w:val="16"/>
        </w:rPr>
        <w:tab/>
      </w:r>
      <w:r w:rsidRPr="002E45BD">
        <w:rPr>
          <w:rFonts w:ascii="Verdana" w:hAnsi="Verdana" w:cs="Arial"/>
          <w:sz w:val="16"/>
          <w:szCs w:val="16"/>
        </w:rPr>
        <w:tab/>
      </w:r>
      <w:r w:rsidRPr="002E45BD">
        <w:rPr>
          <w:rFonts w:ascii="Verdana" w:hAnsi="Verdana" w:cs="Arial"/>
          <w:sz w:val="16"/>
          <w:szCs w:val="16"/>
        </w:rPr>
        <w:tab/>
      </w:r>
      <w:r w:rsidRPr="002E45BD">
        <w:rPr>
          <w:rFonts w:ascii="Verdana" w:hAnsi="Verdana" w:cs="Arial"/>
          <w:sz w:val="16"/>
          <w:szCs w:val="16"/>
        </w:rPr>
        <w:tab/>
      </w:r>
      <w:r w:rsidRPr="002E45BD">
        <w:rPr>
          <w:rFonts w:ascii="Verdana" w:hAnsi="Verdana" w:cs="Arial"/>
          <w:sz w:val="16"/>
          <w:szCs w:val="16"/>
        </w:rPr>
        <w:tab/>
      </w:r>
      <w:r w:rsidRPr="002E45BD">
        <w:rPr>
          <w:rFonts w:ascii="Verdana" w:hAnsi="Verdana" w:cs="Arial"/>
          <w:sz w:val="16"/>
          <w:szCs w:val="16"/>
        </w:rPr>
        <w:tab/>
      </w:r>
    </w:p>
    <w:p w14:paraId="2B699961" w14:textId="2A8ADA03" w:rsidR="007029F0" w:rsidRPr="00583A5D" w:rsidRDefault="007029F0" w:rsidP="44602410">
      <w:pPr>
        <w:pStyle w:val="BodyText"/>
        <w:tabs>
          <w:tab w:val="left" w:pos="4553"/>
        </w:tabs>
        <w:spacing w:before="1"/>
        <w:ind w:left="234"/>
        <w:rPr>
          <w:rFonts w:ascii="Verdana" w:hAnsi="Verdana" w:cs="Arial"/>
          <w:sz w:val="20"/>
          <w:szCs w:val="20"/>
          <w:lang w:val="ro-MD"/>
        </w:rPr>
      </w:pPr>
      <w:r w:rsidRPr="002E45BD">
        <w:rPr>
          <w:rFonts w:ascii="Verdana" w:hAnsi="Verdana" w:cs="Arial"/>
          <w:noProof/>
          <w:sz w:val="20"/>
          <w:szCs w:val="20"/>
        </w:rPr>
        <w:drawing>
          <wp:inline distT="0" distB="0" distL="0" distR="0" wp14:anchorId="61E44FF3" wp14:editId="0EDBFB2A">
            <wp:extent cx="113666" cy="113664"/>
            <wp:effectExtent l="0" t="0" r="0" b="0"/>
            <wp:docPr id="1069392899"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13666" cy="113664"/>
                    </a:xfrm>
                    <a:prstGeom prst="rect">
                      <a:avLst/>
                    </a:prstGeom>
                  </pic:spPr>
                </pic:pic>
              </a:graphicData>
            </a:graphic>
          </wp:inline>
        </w:drawing>
      </w:r>
      <w:r w:rsidRPr="44602410">
        <w:rPr>
          <w:rFonts w:ascii="Verdana" w:hAnsi="Verdana" w:cs="Arial"/>
          <w:sz w:val="20"/>
          <w:szCs w:val="20"/>
          <w:lang w:val="ro-MD"/>
        </w:rPr>
        <w:t xml:space="preserve"> </w:t>
      </w:r>
      <w:r w:rsidRPr="44602410">
        <w:rPr>
          <w:rFonts w:ascii="Verdana" w:hAnsi="Verdana" w:cs="Arial"/>
          <w:color w:val="202020"/>
          <w:sz w:val="20"/>
          <w:szCs w:val="20"/>
          <w:lang w:val="ro-MD"/>
        </w:rPr>
        <w:t>Data</w:t>
      </w:r>
      <w:r w:rsidRPr="44602410">
        <w:rPr>
          <w:rFonts w:ascii="Verdana" w:hAnsi="Verdana" w:cs="Arial"/>
          <w:color w:val="202020"/>
          <w:spacing w:val="-4"/>
          <w:sz w:val="20"/>
          <w:szCs w:val="20"/>
          <w:lang w:val="ro-MD"/>
        </w:rPr>
        <w:t xml:space="preserve"> </w:t>
      </w:r>
      <w:r w:rsidRPr="44602410">
        <w:rPr>
          <w:rFonts w:ascii="Verdana" w:hAnsi="Verdana" w:cs="Arial"/>
          <w:color w:val="202020"/>
          <w:sz w:val="20"/>
          <w:szCs w:val="20"/>
          <w:lang w:val="ro-MD"/>
        </w:rPr>
        <w:t>publicării</w:t>
      </w:r>
      <w:r w:rsidRPr="44602410">
        <w:rPr>
          <w:rFonts w:ascii="Verdana" w:hAnsi="Verdana" w:cs="Arial"/>
          <w:color w:val="202020"/>
          <w:spacing w:val="-1"/>
          <w:sz w:val="20"/>
          <w:szCs w:val="20"/>
          <w:lang w:val="ro-MD"/>
        </w:rPr>
        <w:t xml:space="preserve"> </w:t>
      </w:r>
      <w:r w:rsidRPr="44602410">
        <w:rPr>
          <w:rFonts w:ascii="Verdana" w:hAnsi="Verdana" w:cs="Arial"/>
          <w:color w:val="202020"/>
          <w:sz w:val="20"/>
          <w:szCs w:val="20"/>
          <w:lang w:val="ro-MD"/>
        </w:rPr>
        <w:t>anunțului:</w:t>
      </w:r>
      <w:r w:rsidRPr="002E45BD">
        <w:rPr>
          <w:rFonts w:ascii="Verdana" w:hAnsi="Verdana" w:cs="Arial"/>
          <w:color w:val="202020"/>
          <w:sz w:val="20"/>
          <w:szCs w:val="20"/>
          <w:lang w:val="pt-BR"/>
        </w:rPr>
        <w:tab/>
      </w:r>
      <w:r w:rsidRPr="002E45BD">
        <w:rPr>
          <w:rFonts w:ascii="Verdana" w:hAnsi="Verdana" w:cs="Arial"/>
          <w:color w:val="202020"/>
          <w:sz w:val="20"/>
          <w:szCs w:val="20"/>
          <w:lang w:val="pt-BR"/>
        </w:rPr>
        <w:tab/>
      </w:r>
      <w:r w:rsidR="0043710B">
        <w:rPr>
          <w:rFonts w:ascii="Verdana" w:hAnsi="Verdana" w:cs="Arial"/>
          <w:b/>
          <w:bCs/>
          <w:color w:val="202020"/>
          <w:sz w:val="20"/>
          <w:szCs w:val="20"/>
          <w:lang w:val="ro-MD"/>
        </w:rPr>
        <w:t>19</w:t>
      </w:r>
      <w:r w:rsidR="00753E7C" w:rsidRPr="00FC3E62">
        <w:rPr>
          <w:rFonts w:ascii="Verdana" w:hAnsi="Verdana" w:cs="Arial"/>
          <w:b/>
          <w:bCs/>
          <w:color w:val="202020"/>
          <w:sz w:val="20"/>
          <w:szCs w:val="20"/>
          <w:lang w:val="ro-MD"/>
        </w:rPr>
        <w:t xml:space="preserve"> </w:t>
      </w:r>
      <w:r w:rsidR="00A73963">
        <w:rPr>
          <w:rFonts w:ascii="Verdana" w:hAnsi="Verdana" w:cs="Arial"/>
          <w:b/>
          <w:bCs/>
          <w:color w:val="202020"/>
          <w:sz w:val="20"/>
          <w:szCs w:val="20"/>
          <w:lang w:val="ro-MD"/>
        </w:rPr>
        <w:t>ianuarie</w:t>
      </w:r>
      <w:r w:rsidRPr="00FC3E62">
        <w:rPr>
          <w:rFonts w:ascii="Verdana" w:hAnsi="Verdana" w:cs="Arial"/>
          <w:b/>
          <w:bCs/>
          <w:color w:val="202020"/>
          <w:sz w:val="20"/>
          <w:szCs w:val="20"/>
          <w:lang w:val="ro-MD"/>
        </w:rPr>
        <w:t xml:space="preserve"> 202</w:t>
      </w:r>
      <w:r w:rsidR="00A73963">
        <w:rPr>
          <w:rFonts w:ascii="Verdana" w:hAnsi="Verdana" w:cs="Arial"/>
          <w:b/>
          <w:bCs/>
          <w:color w:val="202020"/>
          <w:sz w:val="20"/>
          <w:szCs w:val="20"/>
          <w:lang w:val="ro-MD"/>
        </w:rPr>
        <w:t>6</w:t>
      </w:r>
      <w:r w:rsidRPr="00583A5D">
        <w:rPr>
          <w:rFonts w:ascii="Verdana" w:hAnsi="Verdana" w:cs="Arial"/>
          <w:color w:val="202020"/>
          <w:sz w:val="20"/>
          <w:szCs w:val="20"/>
          <w:lang w:val="ro-MD"/>
        </w:rPr>
        <w:t>;</w:t>
      </w:r>
      <w:r w:rsidRPr="00583A5D">
        <w:rPr>
          <w:rFonts w:ascii="Verdana" w:hAnsi="Verdana" w:cs="Arial"/>
          <w:color w:val="202020"/>
          <w:spacing w:val="-7"/>
          <w:sz w:val="20"/>
          <w:szCs w:val="20"/>
          <w:lang w:val="ro-MD"/>
        </w:rPr>
        <w:t xml:space="preserve"> </w:t>
      </w:r>
    </w:p>
    <w:p w14:paraId="0D2DF994" w14:textId="683579D5" w:rsidR="007029F0" w:rsidRPr="002E45BD" w:rsidRDefault="007029F0" w:rsidP="44602410">
      <w:pPr>
        <w:pStyle w:val="BodyText"/>
        <w:tabs>
          <w:tab w:val="left" w:pos="4553"/>
        </w:tabs>
        <w:spacing w:before="24"/>
        <w:ind w:left="234"/>
        <w:rPr>
          <w:rFonts w:ascii="Verdana" w:hAnsi="Verdana" w:cs="Arial"/>
          <w:sz w:val="20"/>
          <w:szCs w:val="20"/>
          <w:lang w:val="ro-MD"/>
        </w:rPr>
      </w:pPr>
      <w:r w:rsidRPr="00583A5D">
        <w:rPr>
          <w:rFonts w:ascii="Verdana" w:hAnsi="Verdana" w:cs="Arial"/>
          <w:noProof/>
          <w:sz w:val="20"/>
          <w:szCs w:val="20"/>
        </w:rPr>
        <w:drawing>
          <wp:inline distT="0" distB="0" distL="0" distR="0" wp14:anchorId="283F4497" wp14:editId="1E370F87">
            <wp:extent cx="114300" cy="114298"/>
            <wp:effectExtent l="0" t="0" r="0" b="0"/>
            <wp:docPr id="1543755713"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114300" cy="114298"/>
                    </a:xfrm>
                    <a:prstGeom prst="rect">
                      <a:avLst/>
                    </a:prstGeom>
                  </pic:spPr>
                </pic:pic>
              </a:graphicData>
            </a:graphic>
          </wp:inline>
        </w:drawing>
      </w:r>
      <w:r w:rsidRPr="00583A5D">
        <w:rPr>
          <w:rFonts w:ascii="Verdana" w:hAnsi="Verdana" w:cs="Arial"/>
          <w:spacing w:val="-1"/>
          <w:sz w:val="20"/>
          <w:szCs w:val="20"/>
          <w:lang w:val="ro-MD"/>
        </w:rPr>
        <w:t xml:space="preserve"> </w:t>
      </w:r>
      <w:r w:rsidRPr="00583A5D">
        <w:rPr>
          <w:rFonts w:ascii="Verdana" w:hAnsi="Verdana" w:cs="Arial"/>
          <w:color w:val="202020"/>
          <w:sz w:val="20"/>
          <w:szCs w:val="20"/>
          <w:lang w:val="ro-MD"/>
        </w:rPr>
        <w:t>Termenul limită de prezentare</w:t>
      </w:r>
      <w:r w:rsidRPr="00583A5D">
        <w:rPr>
          <w:rFonts w:ascii="Verdana" w:hAnsi="Verdana" w:cs="Arial"/>
          <w:color w:val="202020"/>
          <w:spacing w:val="-4"/>
          <w:sz w:val="20"/>
          <w:szCs w:val="20"/>
          <w:lang w:val="ro-MD"/>
        </w:rPr>
        <w:t xml:space="preserve"> </w:t>
      </w:r>
      <w:r w:rsidRPr="00583A5D">
        <w:rPr>
          <w:rFonts w:ascii="Verdana" w:hAnsi="Verdana" w:cs="Arial"/>
          <w:color w:val="202020"/>
          <w:sz w:val="20"/>
          <w:szCs w:val="20"/>
          <w:lang w:val="ro-MD"/>
        </w:rPr>
        <w:t>a</w:t>
      </w:r>
      <w:r w:rsidRPr="00583A5D">
        <w:rPr>
          <w:rFonts w:ascii="Verdana" w:hAnsi="Verdana" w:cs="Arial"/>
          <w:color w:val="202020"/>
          <w:spacing w:val="-2"/>
          <w:sz w:val="20"/>
          <w:szCs w:val="20"/>
          <w:lang w:val="ro-MD"/>
        </w:rPr>
        <w:t xml:space="preserve"> </w:t>
      </w:r>
      <w:r w:rsidRPr="00583A5D">
        <w:rPr>
          <w:rFonts w:ascii="Verdana" w:hAnsi="Verdana" w:cs="Arial"/>
          <w:color w:val="202020"/>
          <w:sz w:val="20"/>
          <w:szCs w:val="20"/>
          <w:lang w:val="ro-MD"/>
        </w:rPr>
        <w:t>dosarului:</w:t>
      </w:r>
      <w:r w:rsidRPr="00583A5D">
        <w:rPr>
          <w:rFonts w:ascii="Verdana" w:hAnsi="Verdana" w:cs="Arial"/>
          <w:color w:val="202020"/>
          <w:sz w:val="20"/>
          <w:szCs w:val="20"/>
          <w:lang w:val="pt-BR"/>
        </w:rPr>
        <w:tab/>
      </w:r>
      <w:r w:rsidR="00767649">
        <w:rPr>
          <w:rFonts w:ascii="Verdana" w:hAnsi="Verdana" w:cs="Arial"/>
          <w:b/>
          <w:bCs/>
          <w:color w:val="202020"/>
          <w:sz w:val="20"/>
          <w:szCs w:val="20"/>
          <w:lang w:val="ro-MD"/>
        </w:rPr>
        <w:t>4</w:t>
      </w:r>
      <w:r w:rsidR="00F13177" w:rsidRPr="00FC3E62">
        <w:rPr>
          <w:rFonts w:ascii="Verdana" w:hAnsi="Verdana" w:cs="Arial"/>
          <w:b/>
          <w:bCs/>
          <w:color w:val="202020"/>
          <w:sz w:val="20"/>
          <w:szCs w:val="20"/>
          <w:lang w:val="ro-MD"/>
        </w:rPr>
        <w:t xml:space="preserve"> </w:t>
      </w:r>
      <w:r w:rsidR="00767649">
        <w:rPr>
          <w:rFonts w:ascii="Verdana" w:hAnsi="Verdana" w:cs="Arial"/>
          <w:b/>
          <w:bCs/>
          <w:color w:val="202020"/>
          <w:sz w:val="20"/>
          <w:szCs w:val="20"/>
          <w:lang w:val="ro-MD"/>
        </w:rPr>
        <w:t>februarie</w:t>
      </w:r>
      <w:r w:rsidRPr="00FC3E62">
        <w:rPr>
          <w:rFonts w:ascii="Verdana" w:hAnsi="Verdana" w:cs="Arial"/>
          <w:b/>
          <w:bCs/>
          <w:color w:val="202020"/>
          <w:sz w:val="20"/>
          <w:szCs w:val="20"/>
          <w:lang w:val="ro-MD"/>
        </w:rPr>
        <w:t xml:space="preserve"> 202</w:t>
      </w:r>
      <w:r w:rsidR="00A73963">
        <w:rPr>
          <w:rFonts w:ascii="Verdana" w:hAnsi="Verdana" w:cs="Arial"/>
          <w:b/>
          <w:bCs/>
          <w:color w:val="202020"/>
          <w:sz w:val="20"/>
          <w:szCs w:val="20"/>
          <w:lang w:val="ro-MD"/>
        </w:rPr>
        <w:t>6</w:t>
      </w:r>
      <w:r w:rsidRPr="00583A5D">
        <w:rPr>
          <w:rFonts w:ascii="Verdana" w:hAnsi="Verdana" w:cs="Arial"/>
          <w:b/>
          <w:bCs/>
          <w:color w:val="202020"/>
          <w:sz w:val="20"/>
          <w:szCs w:val="20"/>
          <w:lang w:val="ro-MD"/>
        </w:rPr>
        <w:t>;</w:t>
      </w:r>
      <w:r w:rsidRPr="00583A5D">
        <w:rPr>
          <w:rFonts w:ascii="Verdana" w:hAnsi="Verdana" w:cs="Arial"/>
          <w:b/>
          <w:bCs/>
          <w:color w:val="202020"/>
          <w:spacing w:val="-7"/>
          <w:sz w:val="20"/>
          <w:szCs w:val="20"/>
          <w:lang w:val="ro-MD"/>
        </w:rPr>
        <w:t xml:space="preserve"> </w:t>
      </w:r>
      <w:r w:rsidR="00A73963">
        <w:rPr>
          <w:rFonts w:ascii="Verdana" w:hAnsi="Verdana" w:cs="Arial"/>
          <w:b/>
          <w:bCs/>
          <w:color w:val="202020"/>
          <w:sz w:val="20"/>
          <w:szCs w:val="20"/>
          <w:lang w:val="ro-MD"/>
        </w:rPr>
        <w:t>23</w:t>
      </w:r>
      <w:r w:rsidRPr="00583A5D">
        <w:rPr>
          <w:rFonts w:ascii="Verdana" w:hAnsi="Verdana" w:cs="Arial"/>
          <w:b/>
          <w:bCs/>
          <w:color w:val="202020"/>
          <w:sz w:val="20"/>
          <w:szCs w:val="20"/>
          <w:lang w:val="ro-MD"/>
        </w:rPr>
        <w:t>:</w:t>
      </w:r>
      <w:r w:rsidR="00A73963">
        <w:rPr>
          <w:rFonts w:ascii="Verdana" w:hAnsi="Verdana" w:cs="Arial"/>
          <w:b/>
          <w:bCs/>
          <w:color w:val="202020"/>
          <w:sz w:val="20"/>
          <w:szCs w:val="20"/>
          <w:lang w:val="ro-MD"/>
        </w:rPr>
        <w:t>59</w:t>
      </w:r>
    </w:p>
    <w:p w14:paraId="37CC665A" w14:textId="77777777" w:rsidR="007029F0" w:rsidRPr="002E45BD" w:rsidRDefault="007029F0" w:rsidP="44602410">
      <w:pPr>
        <w:pStyle w:val="BodyText"/>
        <w:rPr>
          <w:rFonts w:ascii="Verdana" w:hAnsi="Verdana" w:cs="Arial"/>
          <w:sz w:val="20"/>
          <w:szCs w:val="20"/>
          <w:lang w:val="ro-MD"/>
        </w:rPr>
      </w:pPr>
    </w:p>
    <w:p w14:paraId="377F5E64" w14:textId="77777777" w:rsidR="007029F0" w:rsidRPr="002E45BD" w:rsidRDefault="007029F0" w:rsidP="44602410">
      <w:pPr>
        <w:pStyle w:val="BodyText"/>
        <w:tabs>
          <w:tab w:val="left" w:pos="4553"/>
        </w:tabs>
        <w:ind w:left="232"/>
        <w:rPr>
          <w:rFonts w:ascii="Verdana" w:hAnsi="Verdana" w:cs="Arial"/>
          <w:color w:val="202020"/>
          <w:sz w:val="20"/>
          <w:szCs w:val="20"/>
          <w:lang w:val="ro-MD"/>
        </w:rPr>
      </w:pPr>
      <w:r w:rsidRPr="44602410">
        <w:rPr>
          <w:rFonts w:ascii="Verdana" w:hAnsi="Verdana" w:cs="Arial"/>
          <w:color w:val="202020"/>
          <w:sz w:val="20"/>
          <w:szCs w:val="20"/>
          <w:lang w:val="ro-MD"/>
        </w:rPr>
        <w:t>Procedura</w:t>
      </w:r>
      <w:r w:rsidRPr="44602410">
        <w:rPr>
          <w:rFonts w:ascii="Verdana" w:hAnsi="Verdana" w:cs="Arial"/>
          <w:color w:val="202020"/>
          <w:spacing w:val="-1"/>
          <w:sz w:val="20"/>
          <w:szCs w:val="20"/>
          <w:lang w:val="ro-MD"/>
        </w:rPr>
        <w:t xml:space="preserve"> </w:t>
      </w:r>
      <w:r w:rsidRPr="44602410">
        <w:rPr>
          <w:rFonts w:ascii="Verdana" w:hAnsi="Verdana" w:cs="Arial"/>
          <w:color w:val="202020"/>
          <w:sz w:val="20"/>
          <w:szCs w:val="20"/>
          <w:lang w:val="ro-MD"/>
        </w:rPr>
        <w:t>de</w:t>
      </w:r>
      <w:r w:rsidRPr="44602410">
        <w:rPr>
          <w:rFonts w:ascii="Verdana" w:hAnsi="Verdana" w:cs="Arial"/>
          <w:color w:val="202020"/>
          <w:spacing w:val="-3"/>
          <w:sz w:val="20"/>
          <w:szCs w:val="20"/>
          <w:lang w:val="ro-MD"/>
        </w:rPr>
        <w:t xml:space="preserve"> </w:t>
      </w:r>
      <w:r w:rsidRPr="44602410">
        <w:rPr>
          <w:rFonts w:ascii="Verdana" w:hAnsi="Verdana" w:cs="Arial"/>
          <w:color w:val="202020"/>
          <w:sz w:val="20"/>
          <w:szCs w:val="20"/>
          <w:lang w:val="ro-MD"/>
        </w:rPr>
        <w:t>achiziție:</w:t>
      </w:r>
      <w:r w:rsidRPr="002E45BD">
        <w:rPr>
          <w:rFonts w:ascii="Verdana" w:hAnsi="Verdana" w:cs="Arial"/>
          <w:color w:val="202020"/>
          <w:sz w:val="20"/>
          <w:szCs w:val="20"/>
          <w:lang w:val="pt-BR"/>
        </w:rPr>
        <w:tab/>
      </w:r>
      <w:r w:rsidRPr="44602410">
        <w:rPr>
          <w:rFonts w:ascii="Verdana" w:hAnsi="Verdana" w:cs="Arial"/>
          <w:color w:val="202020"/>
          <w:sz w:val="20"/>
          <w:szCs w:val="20"/>
          <w:lang w:val="ro-MD"/>
        </w:rPr>
        <w:t xml:space="preserve">___Regula celor trei oferte: RTO_ </w:t>
      </w:r>
    </w:p>
    <w:p w14:paraId="2C54F80C" w14:textId="362B13D6" w:rsidR="007029F0" w:rsidRPr="002E45BD" w:rsidRDefault="007029F0" w:rsidP="44602410">
      <w:pPr>
        <w:pStyle w:val="BodyText"/>
        <w:tabs>
          <w:tab w:val="left" w:pos="4553"/>
        </w:tabs>
        <w:ind w:left="232"/>
        <w:rPr>
          <w:rFonts w:ascii="Verdana" w:hAnsi="Verdana" w:cs="Arial"/>
          <w:color w:val="202020"/>
          <w:sz w:val="20"/>
          <w:szCs w:val="20"/>
          <w:lang w:val="ro-MD"/>
        </w:rPr>
      </w:pPr>
      <w:r w:rsidRPr="002E45BD">
        <w:rPr>
          <w:rFonts w:ascii="Verdana" w:hAnsi="Verdana" w:cs="Arial"/>
          <w:color w:val="202020"/>
          <w:sz w:val="20"/>
          <w:szCs w:val="20"/>
          <w:lang w:val="pt-BR"/>
        </w:rPr>
        <w:tab/>
      </w:r>
      <w:r w:rsidRPr="44602410">
        <w:rPr>
          <w:rFonts w:ascii="Verdana" w:hAnsi="Verdana" w:cs="Arial"/>
          <w:color w:val="202020"/>
          <w:sz w:val="20"/>
          <w:szCs w:val="20"/>
          <w:lang w:val="ro-MD"/>
        </w:rPr>
        <w:t>___Selecție în baza calității</w:t>
      </w:r>
      <w:r w:rsidR="00453BC4" w:rsidRPr="44602410">
        <w:rPr>
          <w:rFonts w:ascii="Verdana" w:hAnsi="Verdana" w:cs="Arial"/>
          <w:color w:val="202020"/>
          <w:sz w:val="20"/>
          <w:szCs w:val="20"/>
          <w:lang w:val="ro-MD"/>
        </w:rPr>
        <w:t xml:space="preserve"> </w:t>
      </w:r>
      <w:r w:rsidR="00453BC4" w:rsidRPr="002E45BD">
        <w:rPr>
          <w:rFonts w:ascii="Verdana" w:hAnsi="Verdana" w:cs="Arial"/>
          <w:color w:val="202020"/>
          <w:sz w:val="20"/>
          <w:szCs w:val="20"/>
          <w:lang w:val="ro-MD"/>
        </w:rPr>
        <w:t>și costului</w:t>
      </w:r>
      <w:r w:rsidRPr="44602410">
        <w:rPr>
          <w:rFonts w:ascii="Verdana" w:hAnsi="Verdana" w:cs="Arial"/>
          <w:color w:val="202020"/>
          <w:sz w:val="20"/>
          <w:szCs w:val="20"/>
          <w:lang w:val="ro-MD"/>
        </w:rPr>
        <w:t xml:space="preserve">__ </w:t>
      </w:r>
    </w:p>
    <w:p w14:paraId="2CAE89A7" w14:textId="77777777" w:rsidR="007029F0" w:rsidRPr="002E45BD" w:rsidRDefault="007029F0" w:rsidP="44602410">
      <w:pPr>
        <w:pStyle w:val="BodyText"/>
        <w:tabs>
          <w:tab w:val="left" w:pos="4553"/>
        </w:tabs>
        <w:ind w:left="232"/>
        <w:rPr>
          <w:rFonts w:ascii="Verdana" w:hAnsi="Verdana" w:cs="Arial"/>
          <w:color w:val="202020"/>
          <w:sz w:val="16"/>
          <w:szCs w:val="16"/>
          <w:lang w:val="ro-MD"/>
        </w:rPr>
      </w:pPr>
    </w:p>
    <w:p w14:paraId="3EE3854A" w14:textId="0B758D7E" w:rsidR="007029F0" w:rsidRDefault="007029F0" w:rsidP="00FC3E62">
      <w:pPr>
        <w:pStyle w:val="BodyText"/>
        <w:tabs>
          <w:tab w:val="left" w:pos="4553"/>
        </w:tabs>
        <w:spacing w:after="240"/>
        <w:ind w:left="232"/>
        <w:rPr>
          <w:rFonts w:ascii="Verdana" w:hAnsi="Verdana" w:cs="Arial"/>
          <w:color w:val="202020"/>
          <w:sz w:val="20"/>
          <w:szCs w:val="20"/>
          <w:lang w:val="ro-MD"/>
        </w:rPr>
      </w:pPr>
      <w:r w:rsidRPr="44602410">
        <w:rPr>
          <w:rFonts w:ascii="Verdana" w:hAnsi="Verdana" w:cs="Arial"/>
          <w:color w:val="202020"/>
          <w:sz w:val="20"/>
          <w:szCs w:val="20"/>
          <w:lang w:val="ro-MD"/>
        </w:rPr>
        <w:t>Tipul</w:t>
      </w:r>
      <w:r w:rsidRPr="44602410">
        <w:rPr>
          <w:rFonts w:ascii="Verdana" w:hAnsi="Verdana" w:cs="Arial"/>
          <w:color w:val="202020"/>
          <w:spacing w:val="-2"/>
          <w:sz w:val="20"/>
          <w:szCs w:val="20"/>
          <w:lang w:val="ro-MD"/>
        </w:rPr>
        <w:t xml:space="preserve"> </w:t>
      </w:r>
      <w:r w:rsidRPr="44602410">
        <w:rPr>
          <w:rFonts w:ascii="Verdana" w:hAnsi="Verdana" w:cs="Arial"/>
          <w:color w:val="202020"/>
          <w:sz w:val="20"/>
          <w:szCs w:val="20"/>
          <w:lang w:val="ro-MD"/>
        </w:rPr>
        <w:t>contractului:</w:t>
      </w:r>
      <w:r w:rsidRPr="002E45BD">
        <w:rPr>
          <w:rFonts w:ascii="Verdana" w:hAnsi="Verdana" w:cs="Arial"/>
          <w:color w:val="202020"/>
          <w:sz w:val="20"/>
          <w:szCs w:val="20"/>
        </w:rPr>
        <w:tab/>
      </w:r>
      <w:r w:rsidRPr="44602410">
        <w:rPr>
          <w:rFonts w:ascii="Verdana" w:hAnsi="Verdana" w:cs="Arial"/>
          <w:color w:val="202020"/>
          <w:sz w:val="20"/>
          <w:szCs w:val="20"/>
          <w:lang w:val="ro-MD"/>
        </w:rPr>
        <w:t>___</w:t>
      </w:r>
      <w:r w:rsidR="00D7446E" w:rsidRPr="44602410">
        <w:rPr>
          <w:rFonts w:ascii="Verdana" w:hAnsi="Verdana" w:cs="Arial"/>
          <w:color w:val="202020"/>
          <w:sz w:val="20"/>
          <w:szCs w:val="20"/>
          <w:lang w:val="ro-MD"/>
        </w:rPr>
        <w:t>C</w:t>
      </w:r>
      <w:r w:rsidRPr="44602410">
        <w:rPr>
          <w:rFonts w:ascii="Verdana" w:hAnsi="Verdana" w:cs="Arial"/>
          <w:color w:val="202020"/>
          <w:sz w:val="20"/>
          <w:szCs w:val="20"/>
          <w:lang w:val="ro-MD"/>
        </w:rPr>
        <w:t>ontract de prestari servicii____</w:t>
      </w:r>
    </w:p>
    <w:p w14:paraId="207E7778" w14:textId="797A23A9" w:rsidR="000506B7" w:rsidRPr="002E45BD" w:rsidRDefault="00453CE6" w:rsidP="00B446A6">
      <w:pPr>
        <w:pStyle w:val="BodyText"/>
        <w:tabs>
          <w:tab w:val="left" w:pos="1843"/>
          <w:tab w:val="left" w:pos="4553"/>
        </w:tabs>
        <w:ind w:left="232"/>
        <w:rPr>
          <w:rFonts w:ascii="Verdana" w:hAnsi="Verdana" w:cs="Arial"/>
          <w:color w:val="202020"/>
          <w:sz w:val="20"/>
          <w:szCs w:val="20"/>
          <w:lang w:val="ro-MD"/>
        </w:rPr>
      </w:pPr>
      <w:r>
        <w:rPr>
          <w:rFonts w:ascii="Verdana" w:hAnsi="Verdana" w:cs="Arial"/>
          <w:color w:val="202020"/>
          <w:sz w:val="20"/>
          <w:szCs w:val="20"/>
          <w:lang w:val="ro-MD"/>
        </w:rPr>
        <w:t>Ofertantul:</w:t>
      </w:r>
      <w:r w:rsidR="00B446A6">
        <w:rPr>
          <w:rFonts w:ascii="Verdana" w:hAnsi="Verdana" w:cs="Arial"/>
          <w:color w:val="202020"/>
          <w:sz w:val="20"/>
          <w:szCs w:val="20"/>
          <w:lang w:val="ro-MD"/>
        </w:rPr>
        <w:t xml:space="preserve">                                              ___Persoane fizice____ </w:t>
      </w:r>
    </w:p>
    <w:p w14:paraId="53E29DEF" w14:textId="77777777" w:rsidR="00D7446E" w:rsidRPr="002E45BD" w:rsidRDefault="00D7446E" w:rsidP="44602410">
      <w:pPr>
        <w:pStyle w:val="BodyText"/>
        <w:tabs>
          <w:tab w:val="left" w:pos="4553"/>
        </w:tabs>
        <w:ind w:left="232"/>
        <w:rPr>
          <w:rFonts w:ascii="Verdana" w:hAnsi="Verdana" w:cs="Arial"/>
          <w:sz w:val="16"/>
          <w:szCs w:val="16"/>
          <w:lang w:val="ro-MD"/>
        </w:rPr>
      </w:pPr>
    </w:p>
    <w:tbl>
      <w:tblPr>
        <w:tblStyle w:val="TableGrid"/>
        <w:tblW w:w="0" w:type="auto"/>
        <w:shd w:val="clear" w:color="auto" w:fill="A5C9EB" w:themeFill="text2" w:themeFillTint="40"/>
        <w:tblLook w:val="04A0" w:firstRow="1" w:lastRow="0" w:firstColumn="1" w:lastColumn="0" w:noHBand="0" w:noVBand="1"/>
      </w:tblPr>
      <w:tblGrid>
        <w:gridCol w:w="9540"/>
      </w:tblGrid>
      <w:tr w:rsidR="00FC5FBD" w:rsidRPr="002E45BD" w14:paraId="0B288AF8" w14:textId="77777777" w:rsidTr="44602410">
        <w:tc>
          <w:tcPr>
            <w:tcW w:w="9540" w:type="dxa"/>
            <w:shd w:val="clear" w:color="auto" w:fill="A5C9EB" w:themeFill="text2" w:themeFillTint="40"/>
          </w:tcPr>
          <w:p w14:paraId="54819B1D" w14:textId="4D3F0A93" w:rsidR="00FC5FBD" w:rsidRPr="002E45BD" w:rsidRDefault="00FC5FBD" w:rsidP="00127AB3">
            <w:pPr>
              <w:pStyle w:val="BodyText"/>
              <w:spacing w:before="3"/>
              <w:rPr>
                <w:rFonts w:ascii="Verdana" w:hAnsi="Verdana" w:cs="Arial"/>
                <w:b/>
                <w:bCs/>
                <w:sz w:val="20"/>
                <w:szCs w:val="20"/>
                <w:lang w:val="ro-MD"/>
              </w:rPr>
            </w:pPr>
            <w:r w:rsidRPr="44602410">
              <w:rPr>
                <w:rFonts w:ascii="Verdana" w:hAnsi="Verdana" w:cs="Arial"/>
                <w:b/>
                <w:bCs/>
                <w:sz w:val="20"/>
                <w:szCs w:val="20"/>
                <w:lang w:val="ro-MD"/>
              </w:rPr>
              <w:t>CONTEXT:</w:t>
            </w:r>
          </w:p>
        </w:tc>
      </w:tr>
    </w:tbl>
    <w:p w14:paraId="75FFC2F9" w14:textId="692EF464" w:rsidR="00191FCF" w:rsidRPr="002E45BD" w:rsidRDefault="008D0648" w:rsidP="44602410">
      <w:pPr>
        <w:pStyle w:val="BodyText"/>
        <w:spacing w:before="1"/>
        <w:jc w:val="both"/>
        <w:rPr>
          <w:rFonts w:ascii="Verdana" w:eastAsia="Times New Roman" w:hAnsi="Verdana" w:cs="Arial"/>
          <w:color w:val="202020"/>
          <w:lang w:val="ro-MD"/>
        </w:rPr>
      </w:pPr>
      <w:r w:rsidRPr="44602410">
        <w:rPr>
          <w:rFonts w:ascii="Verdana" w:eastAsia="Times New Roman" w:hAnsi="Verdana" w:cs="Arial"/>
          <w:color w:val="202020"/>
          <w:lang w:val="ro-MD"/>
        </w:rPr>
        <w:t xml:space="preserve">Republica Moldova a înregistrat progrese în guvernanța democratică și dezvoltarea societății civile, </w:t>
      </w:r>
      <w:r w:rsidR="6858BC44" w:rsidRPr="44602410">
        <w:rPr>
          <w:rFonts w:ascii="Verdana" w:eastAsia="Times New Roman" w:hAnsi="Verdana" w:cs="Arial"/>
          <w:color w:val="202020"/>
          <w:lang w:val="ro-MD"/>
        </w:rPr>
        <w:t xml:space="preserve">insa </w:t>
      </w:r>
      <w:r w:rsidRPr="44602410">
        <w:rPr>
          <w:rFonts w:ascii="Verdana" w:eastAsia="Times New Roman" w:hAnsi="Verdana" w:cs="Arial"/>
          <w:color w:val="202020"/>
          <w:lang w:val="ro-MD"/>
        </w:rPr>
        <w:t>inegalitățile persistă, afectând în special femeile și persoanele cu dizabilități. Aceste probleme sunt mai pronunțate în sud, în regiuni precum Găgăuzia, unde sărăcia ridicată, infrastructura precară și excluziunea socială limitează accesul la drepturi și servicii. Violența bazată pe gen rămâne un fenomen alarmant, iar persoanele cu dizabilități se confruntă cu stigmatizare și bariere în accesul la sănătate, mobilitate și oportunități economice. Organizațiile locale au resurse limitate pentru a aborda aceste vulnerabilități printr-o abordare intersecțională. Este necesară o cercetare pentru a identifica barierele în accesul la mobilitate și infrastructură, servicii de sănătate, protecție împotriva violenței bazate pe gen și soluții pentru riscurile climatice, astfel încât politicile și intervențiile să fie fundamentate pe date reale.</w:t>
      </w:r>
    </w:p>
    <w:p w14:paraId="04EA1C8E" w14:textId="77777777" w:rsidR="00A9548C" w:rsidRPr="002E45BD" w:rsidRDefault="00A9548C" w:rsidP="00FC3E62">
      <w:pPr>
        <w:pStyle w:val="BodyText"/>
        <w:spacing w:before="1"/>
        <w:ind w:left="720"/>
        <w:jc w:val="both"/>
        <w:rPr>
          <w:rFonts w:ascii="Verdana" w:hAnsi="Verdana" w:cs="Arial"/>
          <w:lang w:val="ro-MD"/>
        </w:rPr>
      </w:pPr>
    </w:p>
    <w:p w14:paraId="3DBE107E" w14:textId="77777777" w:rsidR="009F7F81" w:rsidRDefault="009F7F81" w:rsidP="44602410">
      <w:pPr>
        <w:pStyle w:val="BodyText"/>
        <w:spacing w:before="1"/>
        <w:jc w:val="both"/>
        <w:rPr>
          <w:rFonts w:ascii="Verdana" w:hAnsi="Verdana" w:cs="Arial"/>
          <w:color w:val="202020"/>
          <w:lang w:val="ro-MD"/>
        </w:rPr>
      </w:pPr>
      <w:r w:rsidRPr="009F7F81">
        <w:rPr>
          <w:rFonts w:ascii="Verdana" w:hAnsi="Verdana" w:cs="Arial"/>
          <w:color w:val="202020"/>
          <w:lang w:val="ro-MD"/>
        </w:rPr>
        <w:t>Scopul proiectului constă în consolidarea capacității organizațiilor societății civile, precum și a Departamentului Sănătății și Protecției Sociale al UTA Găgăuzia, a Caselor Teritoriale de Asigurări Sociale din Comrat, Ceadîr-Lunga și Vulcănești, și a Serviciului de Asistență Psihopedagogică, de a promova abordări incluzive, coordonate interinstituțional și conduse de comunitate în domeniul securității umane, cu accent pe respectarea drepturilor și incluziunea persoanelor cu dizabilități.</w:t>
      </w:r>
    </w:p>
    <w:p w14:paraId="333E6E8D" w14:textId="050F79BE" w:rsidR="0002799A" w:rsidRPr="002E45BD" w:rsidRDefault="00AE3EC5" w:rsidP="00FF5D78">
      <w:pPr>
        <w:pStyle w:val="BodyText"/>
        <w:spacing w:before="1"/>
        <w:ind w:firstLine="720"/>
        <w:jc w:val="both"/>
        <w:rPr>
          <w:rFonts w:ascii="Verdana" w:hAnsi="Verdana" w:cs="Arial"/>
          <w:color w:val="202020"/>
          <w:lang w:val="ro-MD"/>
        </w:rPr>
      </w:pPr>
      <w:r w:rsidRPr="44602410">
        <w:rPr>
          <w:rFonts w:ascii="Verdana" w:hAnsi="Verdana" w:cs="Arial"/>
          <w:color w:val="202020"/>
          <w:lang w:val="ro-MD"/>
        </w:rPr>
        <w:t xml:space="preserve">Obiectivele proiectului:  </w:t>
      </w:r>
    </w:p>
    <w:p w14:paraId="62B1CDC6" w14:textId="4B55BCF2" w:rsidR="0002799A" w:rsidRPr="002E45BD" w:rsidRDefault="0002799A" w:rsidP="44602410">
      <w:pPr>
        <w:pStyle w:val="BodyText"/>
        <w:spacing w:before="1"/>
        <w:jc w:val="both"/>
        <w:rPr>
          <w:rFonts w:ascii="Verdana" w:hAnsi="Verdana" w:cs="Arial"/>
          <w:color w:val="202020"/>
          <w:lang w:val="ro-MD"/>
        </w:rPr>
      </w:pPr>
      <w:r w:rsidRPr="44602410">
        <w:rPr>
          <w:rFonts w:ascii="Verdana" w:hAnsi="Verdana" w:cs="Arial"/>
          <w:color w:val="202020"/>
          <w:lang w:val="ro-MD"/>
        </w:rPr>
        <w:t>1. Realizarea unei cercetări participative în UTA Găgăuzia privind barierele la adresa securității umane pentru persoanele cu dizabilități, cu accent pe mobilitate și infrastructură, riscuri climatice, violență de gen și sănătate.</w:t>
      </w:r>
    </w:p>
    <w:p w14:paraId="5A300F8D" w14:textId="51408D0F" w:rsidR="0002799A" w:rsidRPr="002E45BD" w:rsidRDefault="0002799A" w:rsidP="44602410">
      <w:pPr>
        <w:pStyle w:val="BodyText"/>
        <w:spacing w:before="1"/>
        <w:jc w:val="both"/>
        <w:rPr>
          <w:rFonts w:ascii="Verdana" w:hAnsi="Verdana" w:cs="Arial"/>
          <w:color w:val="202020"/>
          <w:lang w:val="ro-MD"/>
        </w:rPr>
      </w:pPr>
      <w:r w:rsidRPr="44602410">
        <w:rPr>
          <w:rFonts w:ascii="Verdana" w:hAnsi="Verdana" w:cs="Arial"/>
          <w:color w:val="202020"/>
          <w:lang w:val="ro-MD"/>
        </w:rPr>
        <w:t xml:space="preserve">2. Consolidarea capacităților organizațiilor societății civile și ale </w:t>
      </w:r>
      <w:r w:rsidR="00925EB3" w:rsidRPr="44602410">
        <w:rPr>
          <w:rFonts w:ascii="Verdana" w:hAnsi="Verdana" w:cs="Arial"/>
          <w:color w:val="202020"/>
          <w:lang w:val="ro-MD"/>
        </w:rPr>
        <w:t xml:space="preserve">ATAS </w:t>
      </w:r>
      <w:r w:rsidRPr="44602410">
        <w:rPr>
          <w:rFonts w:ascii="Verdana" w:hAnsi="Verdana" w:cs="Arial"/>
          <w:color w:val="202020"/>
          <w:lang w:val="ro-MD"/>
        </w:rPr>
        <w:t xml:space="preserve">de a furniza </w:t>
      </w:r>
      <w:r w:rsidRPr="44602410">
        <w:rPr>
          <w:rFonts w:ascii="Verdana" w:hAnsi="Verdana" w:cs="Arial"/>
          <w:color w:val="202020"/>
          <w:lang w:val="ro-MD"/>
        </w:rPr>
        <w:lastRenderedPageBreak/>
        <w:t>servicii de calitate și durabile prin aplicarea practicilor incluzive și cooperarea intersectorială.</w:t>
      </w:r>
    </w:p>
    <w:p w14:paraId="00D18046" w14:textId="77777777" w:rsidR="0002799A" w:rsidRPr="002E45BD" w:rsidRDefault="0002799A" w:rsidP="44602410">
      <w:pPr>
        <w:pStyle w:val="BodyText"/>
        <w:spacing w:before="1"/>
        <w:jc w:val="both"/>
        <w:rPr>
          <w:rFonts w:ascii="Verdana" w:hAnsi="Verdana" w:cs="Arial"/>
          <w:color w:val="202020"/>
          <w:lang w:val="ro-MD"/>
        </w:rPr>
      </w:pPr>
      <w:r w:rsidRPr="44602410">
        <w:rPr>
          <w:rFonts w:ascii="Verdana" w:hAnsi="Verdana" w:cs="Arial"/>
          <w:color w:val="202020"/>
          <w:lang w:val="ro-MD"/>
        </w:rPr>
        <w:t>3. Sensibilizarea publicului și promovarea dialogului politic incluziv prin comunicare strategică pentru schimbarea comportamentului.</w:t>
      </w:r>
    </w:p>
    <w:p w14:paraId="0032AE10" w14:textId="77777777" w:rsidR="0002799A" w:rsidRDefault="0002799A" w:rsidP="44602410">
      <w:pPr>
        <w:pStyle w:val="BodyText"/>
        <w:spacing w:before="1"/>
        <w:jc w:val="both"/>
        <w:rPr>
          <w:rFonts w:ascii="Verdana" w:hAnsi="Verdana" w:cs="Arial"/>
          <w:color w:val="202020"/>
          <w:lang w:val="ro-MD"/>
        </w:rPr>
      </w:pPr>
    </w:p>
    <w:p w14:paraId="0B2AA0C7" w14:textId="74B589BE" w:rsidR="00C12D09" w:rsidRPr="00C12D09" w:rsidRDefault="70FA54CF" w:rsidP="279E74F2">
      <w:pPr>
        <w:pStyle w:val="BodyText"/>
        <w:spacing w:before="1"/>
        <w:jc w:val="both"/>
        <w:rPr>
          <w:rFonts w:ascii="Verdana" w:hAnsi="Verdana" w:cs="Arial"/>
          <w:color w:val="202020"/>
          <w:lang w:val="ro-MD"/>
        </w:rPr>
      </w:pPr>
      <w:r w:rsidRPr="279E74F2">
        <w:rPr>
          <w:rFonts w:ascii="Verdana" w:hAnsi="Verdana" w:cs="Arial"/>
          <w:color w:val="202020"/>
          <w:lang w:val="ro-MD"/>
        </w:rPr>
        <w:t xml:space="preserve">Keystone Moldova planifică organizarea a 4 ateliere de instruire (a câte o zi) dintre care 3 în UTA Găgăuzia și 1 în mun. Chișinău, pentru consolidarea capacităților organizațiilor societății civile și ale structurilor/serviciilor locale de asistență socială în sprijinirea persoanelor cu dizabilități. La ateliere vor participa reprezentanți ai OSC-urilor locale, ai departamentelor/structurilor locale de asistență socială </w:t>
      </w:r>
      <w:r w:rsidR="5C2AEE49" w:rsidRPr="279E74F2">
        <w:rPr>
          <w:rFonts w:ascii="Verdana" w:hAnsi="Verdana" w:cs="Arial"/>
          <w:color w:val="202020"/>
          <w:lang w:val="ro-MD"/>
        </w:rPr>
        <w:t>(aproximativ 20 de persoane per atelier</w:t>
      </w:r>
      <w:r w:rsidRPr="279E74F2">
        <w:rPr>
          <w:rFonts w:ascii="Verdana" w:hAnsi="Verdana" w:cs="Arial"/>
          <w:color w:val="202020"/>
          <w:lang w:val="ro-MD"/>
        </w:rPr>
        <w:t xml:space="preserve">). Scopul atelierelor este de a dezvolta competențe practice privind prestarea serviciilor într-o manieră incluzivă și de a întări cooperarea intersectorială, astfel încât intervențiile să răspundă mai bine nevoilor persoanelor cu dizabilități în domenii precum </w:t>
      </w:r>
      <w:r w:rsidRPr="279E74F2">
        <w:rPr>
          <w:rFonts w:ascii="Verdana" w:hAnsi="Verdana" w:cs="Arial"/>
          <w:b/>
          <w:bCs/>
          <w:color w:val="202020"/>
          <w:lang w:val="ro-MD"/>
        </w:rPr>
        <w:t>mobilitatea și infrastructura, riscurile climatice, violența bazată pe gen și sănătatea</w:t>
      </w:r>
      <w:r w:rsidRPr="279E74F2">
        <w:rPr>
          <w:rFonts w:ascii="Verdana" w:hAnsi="Verdana" w:cs="Arial"/>
          <w:color w:val="202020"/>
          <w:lang w:val="ro-MD"/>
        </w:rPr>
        <w:t>. Procesul de instruire va fi conceput și facilitat de un expert contractat în acest scop, care va ghida participanții în aplicarea abordărilor incluzive în programele lor și în stabilirea unor mecanisme de colaborare între sectoare.</w:t>
      </w:r>
    </w:p>
    <w:p w14:paraId="4E96BD49" w14:textId="77777777" w:rsidR="00C12D09" w:rsidRPr="00C12D09" w:rsidRDefault="00C12D09" w:rsidP="279E74F2">
      <w:pPr>
        <w:pStyle w:val="BodyText"/>
        <w:spacing w:before="1"/>
        <w:jc w:val="both"/>
        <w:rPr>
          <w:rFonts w:ascii="Verdana" w:hAnsi="Verdana" w:cs="Arial"/>
          <w:color w:val="202020"/>
          <w:lang w:val="ro-MD"/>
        </w:rPr>
      </w:pPr>
    </w:p>
    <w:p w14:paraId="1FEFFFDF" w14:textId="77777777" w:rsidR="008D0648" w:rsidRPr="002E45BD" w:rsidRDefault="008D0648" w:rsidP="44602410">
      <w:pPr>
        <w:pStyle w:val="BodyText"/>
        <w:spacing w:before="1"/>
        <w:rPr>
          <w:rFonts w:ascii="Verdana" w:hAnsi="Verdana" w:cs="Arial"/>
          <w:sz w:val="20"/>
          <w:szCs w:val="20"/>
          <w:lang w:val="ro-MD"/>
        </w:rPr>
      </w:pPr>
    </w:p>
    <w:p w14:paraId="4E1C0AF0" w14:textId="5FBA9C9B" w:rsidR="00AA3E80" w:rsidRPr="00AA3E80" w:rsidRDefault="7AF3A0D9" w:rsidP="279E74F2">
      <w:pPr>
        <w:pStyle w:val="BodyText"/>
        <w:pBdr>
          <w:top w:val="single" w:sz="4" w:space="1" w:color="auto"/>
          <w:left w:val="single" w:sz="4" w:space="4" w:color="auto"/>
          <w:bottom w:val="single" w:sz="4" w:space="1" w:color="auto"/>
          <w:right w:val="single" w:sz="4" w:space="4" w:color="auto"/>
        </w:pBdr>
        <w:shd w:val="clear" w:color="auto" w:fill="A5C9EB" w:themeFill="text2" w:themeFillTint="40"/>
        <w:spacing w:before="3"/>
        <w:rPr>
          <w:rFonts w:ascii="Verdana" w:hAnsi="Verdana" w:cs="Arial"/>
          <w:b/>
          <w:bCs/>
          <w:sz w:val="20"/>
          <w:szCs w:val="20"/>
          <w:lang w:val="ro-MD"/>
        </w:rPr>
      </w:pPr>
      <w:r w:rsidRPr="279E74F2">
        <w:rPr>
          <w:rFonts w:ascii="Verdana" w:hAnsi="Verdana" w:cs="Arial"/>
          <w:b/>
          <w:bCs/>
          <w:sz w:val="20"/>
          <w:szCs w:val="20"/>
          <w:lang w:val="ro-MD"/>
        </w:rPr>
        <w:t>SCOPUL CONTRACTĂRII</w:t>
      </w:r>
    </w:p>
    <w:p w14:paraId="5C71856C" w14:textId="77777777" w:rsidR="00AA3E80" w:rsidRPr="00AA3E80" w:rsidRDefault="7AF3A0D9" w:rsidP="279E74F2">
      <w:pPr>
        <w:pStyle w:val="BodyText"/>
        <w:spacing w:before="1"/>
        <w:jc w:val="both"/>
        <w:rPr>
          <w:rFonts w:ascii="Verdana" w:hAnsi="Verdana" w:cs="Arial"/>
          <w:lang w:val="ro-MD"/>
        </w:rPr>
      </w:pPr>
      <w:r w:rsidRPr="279E74F2">
        <w:rPr>
          <w:rFonts w:ascii="Verdana" w:hAnsi="Verdana" w:cs="Arial"/>
          <w:lang w:val="ro-MD"/>
        </w:rPr>
        <w:t>Pentru a atinge obiectivele proiectului, Keystone Moldova anunță concurs pentru selectarea unui expert care va proiecta și facilita 4 ateliere de instruire (a câte o zi) destinate consolidării capacităților organizațiilor societății civile și ale structurilor/serviciilor locale de asistență socială în sprijinirea persoanelor cu dizabilități (3 ateliere în UTA Găgăuzia și 1 atelier în mun. Chișinău).</w:t>
      </w:r>
    </w:p>
    <w:p w14:paraId="0A185655" w14:textId="77777777" w:rsidR="00AA3E80" w:rsidRPr="00AA3E80" w:rsidRDefault="7AF3A0D9" w:rsidP="279E74F2">
      <w:pPr>
        <w:pStyle w:val="BodyText"/>
        <w:spacing w:before="1"/>
        <w:jc w:val="both"/>
        <w:rPr>
          <w:rFonts w:ascii="Verdana" w:hAnsi="Verdana" w:cs="Arial"/>
          <w:lang w:val="ro-MD"/>
        </w:rPr>
      </w:pPr>
      <w:r w:rsidRPr="279E74F2">
        <w:rPr>
          <w:rFonts w:ascii="Verdana" w:hAnsi="Verdana" w:cs="Arial"/>
          <w:lang w:val="ro-MD"/>
        </w:rPr>
        <w:t>Scopul contractării este de a sprijini OSC-urile locale și departamentele/structurile de asistență socială în dezvoltarea unor competențe practice de prestare a serviciilor într-o manieră incluzivă și în întărirea cooperării intersectoriale, astfel încât răspunsul comunitar pentru persoanele cu dizabilități să fie mai bine coordonat și mai eficient. Atelierele vor aborda, în mod integrat, colaborarea dintre sectoare relevante (mobilitate și infrastructură, riscuri climatice, violență bazată pe gen și sănătate) și aplicarea unor abordări incluzive în programele și intervențiile participanților.</w:t>
      </w:r>
    </w:p>
    <w:p w14:paraId="2040CFE2" w14:textId="77777777" w:rsidR="0046076C" w:rsidRDefault="0046076C" w:rsidP="279E74F2">
      <w:pPr>
        <w:pStyle w:val="BodyText"/>
        <w:spacing w:before="1"/>
        <w:jc w:val="both"/>
        <w:rPr>
          <w:rFonts w:ascii="Verdana" w:hAnsi="Verdana" w:cs="Arial"/>
          <w:b/>
          <w:bCs/>
          <w:sz w:val="20"/>
          <w:szCs w:val="20"/>
          <w:lang w:val="ro-MD"/>
        </w:rPr>
      </w:pPr>
    </w:p>
    <w:p w14:paraId="12D69F4B" w14:textId="77777777" w:rsidR="00AA3E80" w:rsidRDefault="00AA3E80" w:rsidP="279E74F2">
      <w:pPr>
        <w:pStyle w:val="BodyText"/>
        <w:spacing w:before="1"/>
        <w:jc w:val="both"/>
        <w:rPr>
          <w:rFonts w:ascii="Verdana" w:hAnsi="Verdana" w:cs="Arial"/>
          <w:b/>
          <w:bCs/>
          <w:sz w:val="20"/>
          <w:szCs w:val="20"/>
          <w:lang w:val="ro-MD"/>
        </w:rPr>
      </w:pPr>
    </w:p>
    <w:p w14:paraId="62D5EA0B" w14:textId="56BACD52" w:rsidR="00AA3E80" w:rsidRDefault="7AF3A0D9" w:rsidP="279E74F2">
      <w:pPr>
        <w:pStyle w:val="BodyText"/>
        <w:pBdr>
          <w:top w:val="single" w:sz="4" w:space="1" w:color="auto"/>
          <w:left w:val="single" w:sz="4" w:space="4" w:color="auto"/>
          <w:bottom w:val="single" w:sz="4" w:space="1" w:color="auto"/>
          <w:right w:val="single" w:sz="4" w:space="4" w:color="auto"/>
        </w:pBdr>
        <w:shd w:val="clear" w:color="auto" w:fill="A5C9EB" w:themeFill="text2" w:themeFillTint="40"/>
        <w:spacing w:before="1"/>
        <w:jc w:val="both"/>
        <w:rPr>
          <w:rFonts w:ascii="Verdana" w:hAnsi="Verdana" w:cs="Arial"/>
          <w:b/>
          <w:bCs/>
          <w:sz w:val="20"/>
          <w:szCs w:val="20"/>
          <w:lang w:val="ro-MD"/>
        </w:rPr>
      </w:pPr>
      <w:r w:rsidRPr="279E74F2">
        <w:rPr>
          <w:rFonts w:ascii="Verdana" w:hAnsi="Verdana" w:cs="Arial"/>
          <w:b/>
          <w:bCs/>
          <w:sz w:val="20"/>
          <w:szCs w:val="20"/>
          <w:lang w:val="ro-MD"/>
        </w:rPr>
        <w:t>DESCRIEREA SARCINILOR</w:t>
      </w:r>
    </w:p>
    <w:p w14:paraId="08777AD1" w14:textId="77777777" w:rsidR="00AA3E80" w:rsidRPr="00AA3E80" w:rsidRDefault="7AF3A0D9" w:rsidP="279E74F2">
      <w:pPr>
        <w:pStyle w:val="BodyText"/>
        <w:spacing w:before="1"/>
        <w:jc w:val="both"/>
        <w:rPr>
          <w:rFonts w:ascii="Verdana" w:hAnsi="Verdana" w:cs="Arial"/>
          <w:lang w:val="ro-MD"/>
        </w:rPr>
      </w:pPr>
      <w:r w:rsidRPr="279E74F2">
        <w:rPr>
          <w:rFonts w:ascii="Verdana" w:hAnsi="Verdana" w:cs="Arial"/>
          <w:lang w:val="ro-MD"/>
        </w:rPr>
        <w:t>Specialistul selectat va realiza următoarele:</w:t>
      </w:r>
    </w:p>
    <w:p w14:paraId="32273596" w14:textId="77777777" w:rsidR="00127AB3" w:rsidRPr="00127AB3" w:rsidRDefault="73D2B4FE" w:rsidP="279E74F2">
      <w:pPr>
        <w:pStyle w:val="BodyText"/>
        <w:spacing w:before="1"/>
        <w:jc w:val="both"/>
        <w:rPr>
          <w:rFonts w:ascii="Verdana" w:hAnsi="Verdana" w:cs="Arial"/>
          <w:lang w:val="ro-MD"/>
        </w:rPr>
      </w:pPr>
      <w:r w:rsidRPr="279E74F2">
        <w:rPr>
          <w:rFonts w:ascii="Verdana" w:hAnsi="Verdana" w:cs="Arial"/>
          <w:b/>
          <w:bCs/>
          <w:lang w:val="ro-MD"/>
        </w:rPr>
        <w:t>Specialistul selectat va realiza următoarele sarcini:</w:t>
      </w:r>
    </w:p>
    <w:p w14:paraId="253F7F28" w14:textId="77777777" w:rsidR="00127AB3" w:rsidRPr="00127AB3" w:rsidRDefault="73D2B4FE" w:rsidP="279E74F2">
      <w:pPr>
        <w:pStyle w:val="BodyText"/>
        <w:numPr>
          <w:ilvl w:val="0"/>
          <w:numId w:val="44"/>
        </w:numPr>
        <w:tabs>
          <w:tab w:val="clear" w:pos="720"/>
          <w:tab w:val="left" w:pos="426"/>
          <w:tab w:val="num" w:pos="993"/>
        </w:tabs>
        <w:spacing w:before="1"/>
        <w:ind w:left="426" w:hanging="426"/>
        <w:jc w:val="both"/>
        <w:rPr>
          <w:rFonts w:ascii="Verdana" w:hAnsi="Verdana" w:cs="Arial"/>
          <w:lang w:val="ro-MD"/>
        </w:rPr>
      </w:pPr>
      <w:r w:rsidRPr="279E74F2">
        <w:rPr>
          <w:rFonts w:ascii="Verdana" w:hAnsi="Verdana" w:cs="Arial"/>
          <w:b/>
          <w:bCs/>
          <w:lang w:val="ro-MD"/>
        </w:rPr>
        <w:t>Analiză inițială și pregătire conceptuală</w:t>
      </w:r>
    </w:p>
    <w:p w14:paraId="0FFDD5D6" w14:textId="77777777" w:rsidR="00127AB3" w:rsidRPr="00127AB3" w:rsidRDefault="73D2B4FE" w:rsidP="00B752F2">
      <w:pPr>
        <w:pStyle w:val="BodyText"/>
        <w:numPr>
          <w:ilvl w:val="1"/>
          <w:numId w:val="44"/>
        </w:numPr>
        <w:tabs>
          <w:tab w:val="left" w:pos="709"/>
          <w:tab w:val="num" w:pos="993"/>
        </w:tabs>
        <w:spacing w:before="1"/>
        <w:ind w:left="426" w:hanging="426"/>
        <w:jc w:val="both"/>
        <w:rPr>
          <w:rFonts w:ascii="Verdana" w:hAnsi="Verdana" w:cs="Arial"/>
          <w:lang w:val="ro-MD"/>
        </w:rPr>
      </w:pPr>
      <w:r w:rsidRPr="279E74F2">
        <w:rPr>
          <w:rFonts w:ascii="Verdana" w:hAnsi="Verdana" w:cs="Arial"/>
          <w:lang w:val="ro-MD"/>
        </w:rPr>
        <w:t>Va studia și analiza raportul/documentul de referință care fundamentează intervenția.</w:t>
      </w:r>
    </w:p>
    <w:p w14:paraId="18011DFB" w14:textId="77777777" w:rsidR="00127AB3" w:rsidRDefault="73D2B4FE" w:rsidP="00B752F2">
      <w:pPr>
        <w:pStyle w:val="BodyText"/>
        <w:numPr>
          <w:ilvl w:val="1"/>
          <w:numId w:val="44"/>
        </w:numPr>
        <w:tabs>
          <w:tab w:val="left" w:pos="709"/>
          <w:tab w:val="num" w:pos="993"/>
        </w:tabs>
        <w:spacing w:before="1"/>
        <w:ind w:left="426" w:hanging="426"/>
        <w:jc w:val="both"/>
        <w:rPr>
          <w:rFonts w:ascii="Verdana" w:hAnsi="Verdana" w:cs="Arial"/>
          <w:lang w:val="ro-MD"/>
        </w:rPr>
      </w:pPr>
      <w:r w:rsidRPr="279E74F2">
        <w:rPr>
          <w:rFonts w:ascii="Verdana" w:hAnsi="Verdana" w:cs="Arial"/>
          <w:lang w:val="ro-MD"/>
        </w:rPr>
        <w:t>Va identifica principalele nevoi, lacune și teme prioritare care urmează a fi abordate în ateliere.</w:t>
      </w:r>
    </w:p>
    <w:p w14:paraId="571E8D3D" w14:textId="77777777" w:rsidR="00215022" w:rsidRPr="008E319E" w:rsidRDefault="00215022" w:rsidP="00B752F2">
      <w:pPr>
        <w:pStyle w:val="BodyText"/>
        <w:numPr>
          <w:ilvl w:val="1"/>
          <w:numId w:val="44"/>
        </w:numPr>
        <w:tabs>
          <w:tab w:val="left" w:pos="709"/>
          <w:tab w:val="num" w:pos="993"/>
        </w:tabs>
        <w:spacing w:before="1"/>
        <w:ind w:left="426" w:hanging="426"/>
        <w:jc w:val="both"/>
        <w:rPr>
          <w:rFonts w:ascii="Verdana" w:hAnsi="Verdana" w:cs="Arial"/>
          <w:lang w:val="ro-MD"/>
        </w:rPr>
      </w:pPr>
      <w:r w:rsidRPr="008E319E">
        <w:rPr>
          <w:rFonts w:ascii="Verdana" w:hAnsi="Verdana" w:cs="Arial"/>
          <w:lang w:val="ro-MD"/>
        </w:rPr>
        <w:t>Va elabora chestionare de evaluare pre și post-training pentru a măsura eficiența instruirii, inclusiv:</w:t>
      </w:r>
    </w:p>
    <w:p w14:paraId="5D18F514" w14:textId="77777777" w:rsidR="00215022" w:rsidRPr="008E319E" w:rsidRDefault="00215022" w:rsidP="00B752F2">
      <w:pPr>
        <w:pStyle w:val="BodyText"/>
        <w:numPr>
          <w:ilvl w:val="1"/>
          <w:numId w:val="44"/>
        </w:numPr>
        <w:tabs>
          <w:tab w:val="left" w:pos="709"/>
        </w:tabs>
        <w:spacing w:before="1"/>
        <w:jc w:val="both"/>
        <w:rPr>
          <w:rFonts w:ascii="Verdana" w:hAnsi="Verdana" w:cs="Arial"/>
          <w:lang w:val="ro-MD"/>
        </w:rPr>
      </w:pPr>
      <w:r w:rsidRPr="008E319E">
        <w:rPr>
          <w:rFonts w:ascii="Verdana" w:hAnsi="Verdana" w:cs="Arial"/>
          <w:lang w:val="ro-MD"/>
        </w:rPr>
        <w:t>dezvoltarea chestionarelor în ambele limbi (română și rusă);</w:t>
      </w:r>
    </w:p>
    <w:p w14:paraId="147886B7" w14:textId="2EA09159" w:rsidR="00215022" w:rsidRPr="008E319E" w:rsidRDefault="00215022" w:rsidP="00B752F2">
      <w:pPr>
        <w:pStyle w:val="BodyText"/>
        <w:numPr>
          <w:ilvl w:val="1"/>
          <w:numId w:val="44"/>
        </w:numPr>
        <w:tabs>
          <w:tab w:val="left" w:pos="709"/>
        </w:tabs>
        <w:spacing w:before="1"/>
        <w:jc w:val="both"/>
        <w:rPr>
          <w:rFonts w:ascii="Verdana" w:hAnsi="Verdana" w:cs="Arial"/>
          <w:lang w:val="ro-MD"/>
        </w:rPr>
      </w:pPr>
      <w:r w:rsidRPr="008E319E">
        <w:rPr>
          <w:rFonts w:ascii="Verdana" w:hAnsi="Verdana" w:cs="Arial"/>
          <w:lang w:val="ro-MD"/>
        </w:rPr>
        <w:t>aplicarea chestionarelor înainte și după fiecare atelier;</w:t>
      </w:r>
    </w:p>
    <w:p w14:paraId="5A4CE9DD" w14:textId="6ED4E315" w:rsidR="00215022" w:rsidRPr="008E319E" w:rsidRDefault="00215022" w:rsidP="00215022">
      <w:pPr>
        <w:pStyle w:val="BodyText"/>
        <w:numPr>
          <w:ilvl w:val="1"/>
          <w:numId w:val="44"/>
        </w:numPr>
        <w:tabs>
          <w:tab w:val="left" w:pos="567"/>
        </w:tabs>
        <w:spacing w:before="1"/>
        <w:jc w:val="both"/>
        <w:rPr>
          <w:rFonts w:ascii="Verdana" w:hAnsi="Verdana" w:cs="Arial"/>
          <w:lang w:val="ro-MD"/>
        </w:rPr>
      </w:pPr>
      <w:r w:rsidRPr="008E319E">
        <w:rPr>
          <w:rFonts w:ascii="Verdana" w:hAnsi="Verdana" w:cs="Arial"/>
          <w:lang w:val="ro-MD"/>
        </w:rPr>
        <w:lastRenderedPageBreak/>
        <w:t>colectarea și sistematizarea datelor obținute.</w:t>
      </w:r>
    </w:p>
    <w:p w14:paraId="7DE7D23D" w14:textId="77777777" w:rsidR="00127AB3" w:rsidRPr="00127AB3" w:rsidRDefault="73D2B4FE" w:rsidP="279E74F2">
      <w:pPr>
        <w:pStyle w:val="BodyText"/>
        <w:numPr>
          <w:ilvl w:val="0"/>
          <w:numId w:val="44"/>
        </w:numPr>
        <w:tabs>
          <w:tab w:val="clear" w:pos="720"/>
          <w:tab w:val="left" w:pos="426"/>
          <w:tab w:val="num" w:pos="993"/>
        </w:tabs>
        <w:spacing w:before="1"/>
        <w:ind w:left="426" w:hanging="426"/>
        <w:jc w:val="both"/>
        <w:rPr>
          <w:rFonts w:ascii="Verdana" w:hAnsi="Verdana" w:cs="Arial"/>
          <w:lang w:val="ro-MD"/>
        </w:rPr>
      </w:pPr>
      <w:r w:rsidRPr="279E74F2">
        <w:rPr>
          <w:rFonts w:ascii="Verdana" w:hAnsi="Verdana" w:cs="Arial"/>
          <w:b/>
          <w:bCs/>
          <w:lang w:val="ro-MD"/>
        </w:rPr>
        <w:t>Proiectarea sesiunilor de instruire și a instrumentelor</w:t>
      </w:r>
    </w:p>
    <w:p w14:paraId="417966DF" w14:textId="77777777" w:rsidR="00127AB3" w:rsidRPr="00127AB3" w:rsidRDefault="73D2B4FE"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279E74F2">
        <w:rPr>
          <w:rFonts w:ascii="Verdana" w:hAnsi="Verdana" w:cs="Arial"/>
          <w:lang w:val="ro-MD"/>
        </w:rPr>
        <w:t>Va elabora conceptul, metodologia și agenda detaliată pentru cele 4 ateliere.</w:t>
      </w:r>
    </w:p>
    <w:p w14:paraId="696C4476" w14:textId="77777777" w:rsidR="00127AB3" w:rsidRPr="00127AB3" w:rsidRDefault="73D2B4FE"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279E74F2">
        <w:rPr>
          <w:rFonts w:ascii="Verdana" w:hAnsi="Verdana" w:cs="Arial"/>
          <w:lang w:val="ro-MD"/>
        </w:rPr>
        <w:t>Va pregăti materialele de instruire și instrumentele practice pentru participanți (exemple, fișe de lucru, checklist-uri, pași de aplicare a abordărilor incluzive și elemente de cooperare intersectorială).</w:t>
      </w:r>
    </w:p>
    <w:p w14:paraId="798B5FB2" w14:textId="77777777" w:rsidR="00127AB3" w:rsidRPr="00127AB3" w:rsidRDefault="73D2B4FE" w:rsidP="279E74F2">
      <w:pPr>
        <w:pStyle w:val="BodyText"/>
        <w:numPr>
          <w:ilvl w:val="0"/>
          <w:numId w:val="44"/>
        </w:numPr>
        <w:tabs>
          <w:tab w:val="clear" w:pos="720"/>
          <w:tab w:val="left" w:pos="426"/>
          <w:tab w:val="num" w:pos="993"/>
        </w:tabs>
        <w:spacing w:before="1"/>
        <w:ind w:left="426" w:hanging="426"/>
        <w:jc w:val="both"/>
        <w:rPr>
          <w:rFonts w:ascii="Verdana" w:hAnsi="Verdana" w:cs="Arial"/>
          <w:lang w:val="ro-MD"/>
        </w:rPr>
      </w:pPr>
      <w:r w:rsidRPr="279E74F2">
        <w:rPr>
          <w:rFonts w:ascii="Verdana" w:hAnsi="Verdana" w:cs="Arial"/>
          <w:b/>
          <w:bCs/>
          <w:lang w:val="ro-MD"/>
        </w:rPr>
        <w:t>Facilitarea atelierelor și ghidarea participanților în timpul sesiunilor</w:t>
      </w:r>
    </w:p>
    <w:p w14:paraId="72E32107" w14:textId="77777777" w:rsidR="00127AB3" w:rsidRPr="00127AB3" w:rsidRDefault="73D2B4FE"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279E74F2">
        <w:rPr>
          <w:rFonts w:ascii="Verdana" w:hAnsi="Verdana" w:cs="Arial"/>
          <w:lang w:val="ro-MD"/>
        </w:rPr>
        <w:t xml:space="preserve">Va facilita desfășurarea a 4 ateliere de instruire (a câte o zi), dintre care </w:t>
      </w:r>
      <w:r w:rsidRPr="279E74F2">
        <w:rPr>
          <w:rFonts w:ascii="Verdana" w:hAnsi="Verdana" w:cs="Arial"/>
          <w:b/>
          <w:bCs/>
          <w:lang w:val="ro-MD"/>
        </w:rPr>
        <w:t>3 în UTA Găgăuzia</w:t>
      </w:r>
      <w:r w:rsidRPr="279E74F2">
        <w:rPr>
          <w:rFonts w:ascii="Verdana" w:hAnsi="Verdana" w:cs="Arial"/>
          <w:lang w:val="ro-MD"/>
        </w:rPr>
        <w:t xml:space="preserve"> și </w:t>
      </w:r>
      <w:r w:rsidRPr="279E74F2">
        <w:rPr>
          <w:rFonts w:ascii="Verdana" w:hAnsi="Verdana" w:cs="Arial"/>
          <w:b/>
          <w:bCs/>
          <w:lang w:val="ro-MD"/>
        </w:rPr>
        <w:t>1 în mun. Chișinău</w:t>
      </w:r>
      <w:r w:rsidRPr="279E74F2">
        <w:rPr>
          <w:rFonts w:ascii="Verdana" w:hAnsi="Verdana" w:cs="Arial"/>
          <w:lang w:val="ro-MD"/>
        </w:rPr>
        <w:t>, cu participarea reprezentanților OSC-urilor locale și ai structurilor/serviciilor locale de asistență socială.</w:t>
      </w:r>
    </w:p>
    <w:p w14:paraId="0E770301" w14:textId="77777777" w:rsidR="00127AB3" w:rsidRPr="00127AB3" w:rsidRDefault="73D2B4FE"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279E74F2">
        <w:rPr>
          <w:rFonts w:ascii="Verdana" w:hAnsi="Verdana" w:cs="Arial"/>
          <w:b/>
          <w:bCs/>
          <w:lang w:val="ro-MD"/>
        </w:rPr>
        <w:t>În cadrul fiecărui atelier</w:t>
      </w:r>
      <w:r w:rsidRPr="279E74F2">
        <w:rPr>
          <w:rFonts w:ascii="Verdana" w:hAnsi="Verdana" w:cs="Arial"/>
          <w:lang w:val="ro-MD"/>
        </w:rPr>
        <w:t>, va ghida participanții în identificarea nevoilor, lacunelor de capacitate și provocărilor de coordonare, precum și în formularea de soluții practice și mecanisme de colaborare între sectoare relevante (mobilitate/infrastructură, riscuri climatice, violență bazată pe gen, sănătate).</w:t>
      </w:r>
    </w:p>
    <w:p w14:paraId="06BB01C7" w14:textId="77777777" w:rsidR="00127AB3" w:rsidRPr="00127AB3" w:rsidRDefault="73D2B4FE"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279E74F2">
        <w:rPr>
          <w:rFonts w:ascii="Verdana" w:hAnsi="Verdana" w:cs="Arial"/>
          <w:lang w:val="ro-MD"/>
        </w:rPr>
        <w:t>Va oferi suport tehnic pentru aplicarea abordărilor incluzive în programe și servicii, inclusiv clarificarea rolurilor și a traseelor de referire/caz (după caz).</w:t>
      </w:r>
    </w:p>
    <w:p w14:paraId="4F3FDC8D" w14:textId="77777777" w:rsidR="00127AB3" w:rsidRPr="00127AB3" w:rsidRDefault="73D2B4FE" w:rsidP="279E74F2">
      <w:pPr>
        <w:pStyle w:val="BodyText"/>
        <w:numPr>
          <w:ilvl w:val="0"/>
          <w:numId w:val="44"/>
        </w:numPr>
        <w:tabs>
          <w:tab w:val="clear" w:pos="720"/>
          <w:tab w:val="left" w:pos="426"/>
          <w:tab w:val="num" w:pos="993"/>
        </w:tabs>
        <w:spacing w:before="1"/>
        <w:ind w:left="426" w:hanging="426"/>
        <w:jc w:val="both"/>
        <w:rPr>
          <w:rFonts w:ascii="Verdana" w:hAnsi="Verdana" w:cs="Arial"/>
          <w:lang w:val="ro-MD"/>
        </w:rPr>
      </w:pPr>
      <w:r w:rsidRPr="279E74F2">
        <w:rPr>
          <w:rFonts w:ascii="Verdana" w:hAnsi="Verdana" w:cs="Arial"/>
          <w:b/>
          <w:bCs/>
          <w:lang w:val="ro-MD"/>
        </w:rPr>
        <w:t>Consolidarea rezultatelor după fiecare atelier</w:t>
      </w:r>
    </w:p>
    <w:p w14:paraId="5FFCDBF8" w14:textId="77777777" w:rsidR="00127AB3" w:rsidRPr="00127AB3" w:rsidRDefault="73D2B4FE"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279E74F2">
        <w:rPr>
          <w:rFonts w:ascii="Verdana" w:hAnsi="Verdana" w:cs="Arial"/>
          <w:b/>
          <w:bCs/>
          <w:lang w:val="ro-MD"/>
        </w:rPr>
        <w:t>În zilele imediat următoare fiecărui atelier</w:t>
      </w:r>
      <w:r w:rsidRPr="279E74F2">
        <w:rPr>
          <w:rFonts w:ascii="Verdana" w:hAnsi="Verdana" w:cs="Arial"/>
          <w:lang w:val="ro-MD"/>
        </w:rPr>
        <w:t>, va structura și consolida rezultatele obținute (concluzii, recomandări, propuneri de cooperare intersectorială), în consultare cu echipa de proiect, astfel încât constatările să fie clare și aplicabile.</w:t>
      </w:r>
    </w:p>
    <w:p w14:paraId="028FB5A1" w14:textId="77777777" w:rsidR="00127AB3" w:rsidRPr="00127AB3" w:rsidRDefault="73D2B4FE" w:rsidP="279E74F2">
      <w:pPr>
        <w:pStyle w:val="BodyText"/>
        <w:numPr>
          <w:ilvl w:val="0"/>
          <w:numId w:val="44"/>
        </w:numPr>
        <w:tabs>
          <w:tab w:val="clear" w:pos="720"/>
          <w:tab w:val="left" w:pos="426"/>
          <w:tab w:val="num" w:pos="993"/>
        </w:tabs>
        <w:spacing w:before="1"/>
        <w:ind w:left="426" w:hanging="426"/>
        <w:jc w:val="both"/>
        <w:rPr>
          <w:rFonts w:ascii="Verdana" w:hAnsi="Verdana" w:cs="Arial"/>
          <w:lang w:val="ro-MD"/>
        </w:rPr>
      </w:pPr>
      <w:r w:rsidRPr="279E74F2">
        <w:rPr>
          <w:rFonts w:ascii="Verdana" w:hAnsi="Verdana" w:cs="Arial"/>
          <w:b/>
          <w:bCs/>
          <w:lang w:val="ro-MD"/>
        </w:rPr>
        <w:t>Raportare finală</w:t>
      </w:r>
    </w:p>
    <w:p w14:paraId="5E37909E" w14:textId="77777777" w:rsidR="00127AB3" w:rsidRDefault="73D2B4FE"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279E74F2">
        <w:rPr>
          <w:rFonts w:ascii="Verdana" w:hAnsi="Verdana" w:cs="Arial"/>
          <w:lang w:val="ro-MD"/>
        </w:rPr>
        <w:t>Va elabora raportul final de consultanță privind desfășurarea celor 4 ateliere, care va include: agendele finale, listele de participare, sinteza discuțiilor, concluzii și recomandări, precum și propuneri concrete pentru consolidarea cooperării intersectoriale și îmbunătățirea practicilor de servicii incluzive.</w:t>
      </w:r>
    </w:p>
    <w:p w14:paraId="795E41E1" w14:textId="6096EF89" w:rsidR="00A42FA7" w:rsidRPr="008E319E" w:rsidRDefault="00A42FA7" w:rsidP="279E74F2">
      <w:pPr>
        <w:pStyle w:val="BodyText"/>
        <w:numPr>
          <w:ilvl w:val="1"/>
          <w:numId w:val="44"/>
        </w:numPr>
        <w:tabs>
          <w:tab w:val="left" w:pos="426"/>
          <w:tab w:val="num" w:pos="993"/>
        </w:tabs>
        <w:spacing w:before="1"/>
        <w:ind w:left="426" w:hanging="426"/>
        <w:jc w:val="both"/>
        <w:rPr>
          <w:rFonts w:ascii="Verdana" w:hAnsi="Verdana" w:cs="Arial"/>
          <w:lang w:val="ro-MD"/>
        </w:rPr>
      </w:pPr>
      <w:r w:rsidRPr="008E319E">
        <w:rPr>
          <w:rFonts w:ascii="Verdana" w:hAnsi="Verdana" w:cs="Arial"/>
          <w:lang w:val="ro-MD"/>
        </w:rPr>
        <w:t>Raportul va include analiza comparativă a rezultatelor chestionarelor pre și post-training, evidențiind schimbările în nivelul de cunoștințe, percepții și capacități ale participanților, precum și concluzii privind eficiența instruirii, integrate în structura raportului.</w:t>
      </w:r>
    </w:p>
    <w:p w14:paraId="3931C4AB" w14:textId="77777777" w:rsidR="00AA3E80" w:rsidRDefault="00AA3E80" w:rsidP="279E74F2">
      <w:pPr>
        <w:pStyle w:val="BodyText"/>
        <w:spacing w:before="1"/>
        <w:jc w:val="both"/>
        <w:rPr>
          <w:rFonts w:ascii="Verdana" w:hAnsi="Verdana" w:cs="Arial"/>
          <w:b/>
          <w:bCs/>
          <w:sz w:val="20"/>
          <w:szCs w:val="20"/>
          <w:lang w:val="ro-MD"/>
        </w:rPr>
      </w:pPr>
    </w:p>
    <w:p w14:paraId="2E19167E" w14:textId="77777777" w:rsidR="00543D6B" w:rsidRDefault="00543D6B" w:rsidP="279E74F2">
      <w:pPr>
        <w:pStyle w:val="BodyText"/>
        <w:spacing w:before="1"/>
        <w:jc w:val="both"/>
        <w:rPr>
          <w:rFonts w:ascii="Verdana" w:hAnsi="Verdana" w:cs="Arial"/>
          <w:b/>
          <w:bCs/>
          <w:sz w:val="20"/>
          <w:szCs w:val="20"/>
          <w:lang w:val="ro-MD"/>
        </w:rPr>
      </w:pPr>
    </w:p>
    <w:p w14:paraId="2ABA77CB" w14:textId="7852D0BB" w:rsidR="00543D6B" w:rsidRDefault="5337E5A0" w:rsidP="279E74F2">
      <w:pPr>
        <w:pStyle w:val="BodyText"/>
        <w:pBdr>
          <w:top w:val="single" w:sz="4" w:space="1" w:color="auto"/>
          <w:left w:val="single" w:sz="4" w:space="4" w:color="auto"/>
          <w:bottom w:val="single" w:sz="4" w:space="1" w:color="auto"/>
          <w:right w:val="single" w:sz="4" w:space="4" w:color="auto"/>
        </w:pBdr>
        <w:shd w:val="clear" w:color="auto" w:fill="A5C9EB" w:themeFill="text2" w:themeFillTint="40"/>
        <w:spacing w:before="1"/>
        <w:jc w:val="both"/>
        <w:rPr>
          <w:rFonts w:ascii="Verdana" w:hAnsi="Verdana" w:cs="Arial"/>
          <w:b/>
          <w:bCs/>
          <w:sz w:val="20"/>
          <w:szCs w:val="20"/>
          <w:lang w:val="ro-MD"/>
        </w:rPr>
      </w:pPr>
      <w:r w:rsidRPr="279E74F2">
        <w:rPr>
          <w:rFonts w:ascii="Verdana" w:hAnsi="Verdana" w:cs="Arial"/>
          <w:b/>
          <w:bCs/>
          <w:sz w:val="20"/>
          <w:szCs w:val="20"/>
          <w:lang w:val="ro-MD"/>
        </w:rPr>
        <w:t>PRE-CALIFICAREA OFERTANȚILOR</w:t>
      </w:r>
    </w:p>
    <w:p w14:paraId="2C668578" w14:textId="77777777" w:rsidR="00543D6B" w:rsidRPr="00543D6B" w:rsidRDefault="5337E5A0" w:rsidP="279E74F2">
      <w:pPr>
        <w:pStyle w:val="BodyText"/>
        <w:spacing w:before="1"/>
        <w:jc w:val="both"/>
        <w:rPr>
          <w:rFonts w:ascii="Verdana" w:hAnsi="Verdana" w:cs="Arial"/>
          <w:sz w:val="20"/>
          <w:szCs w:val="20"/>
          <w:lang w:val="ro-MD"/>
        </w:rPr>
      </w:pPr>
      <w:r w:rsidRPr="279E74F2">
        <w:rPr>
          <w:rFonts w:ascii="Verdana" w:hAnsi="Verdana" w:cs="Arial"/>
          <w:sz w:val="20"/>
          <w:szCs w:val="20"/>
          <w:lang w:val="ro-MD"/>
        </w:rPr>
        <w:t xml:space="preserve">Keystone Moldova caută un specialist cu experiență demonstrată în domeniul serviciilor sociale și incluziunii comunitare să corespundă următoarelor criterii minime: </w:t>
      </w:r>
    </w:p>
    <w:p w14:paraId="4CE9ACAC" w14:textId="77777777" w:rsidR="00543D6B" w:rsidRPr="00543D6B" w:rsidRDefault="5337E5A0" w:rsidP="279E74F2">
      <w:pPr>
        <w:pStyle w:val="BodyText"/>
        <w:spacing w:before="1"/>
        <w:jc w:val="both"/>
        <w:rPr>
          <w:rFonts w:ascii="Verdana" w:hAnsi="Verdana" w:cs="Arial"/>
          <w:sz w:val="20"/>
          <w:szCs w:val="20"/>
          <w:lang w:val="ro-MD"/>
        </w:rPr>
      </w:pPr>
      <w:r w:rsidRPr="279E74F2">
        <w:rPr>
          <w:rFonts w:ascii="Verdana" w:hAnsi="Verdana" w:cs="Arial"/>
          <w:sz w:val="20"/>
          <w:szCs w:val="20"/>
          <w:lang w:val="ro-MD"/>
        </w:rPr>
        <w:t xml:space="preserve">Statut: </w:t>
      </w:r>
    </w:p>
    <w:p w14:paraId="71D950DA" w14:textId="77777777" w:rsidR="00543D6B" w:rsidRPr="00543D6B" w:rsidRDefault="5337E5A0" w:rsidP="279E74F2">
      <w:pPr>
        <w:pStyle w:val="BodyText"/>
        <w:numPr>
          <w:ilvl w:val="0"/>
          <w:numId w:val="45"/>
        </w:numPr>
        <w:spacing w:before="1"/>
        <w:jc w:val="both"/>
        <w:rPr>
          <w:rFonts w:ascii="Verdana" w:hAnsi="Verdana" w:cs="Arial"/>
          <w:sz w:val="20"/>
          <w:szCs w:val="20"/>
          <w:lang w:val="ro-MD"/>
        </w:rPr>
      </w:pPr>
      <w:r w:rsidRPr="279E74F2">
        <w:rPr>
          <w:rFonts w:ascii="Verdana" w:hAnsi="Verdana" w:cs="Arial"/>
          <w:sz w:val="20"/>
          <w:szCs w:val="20"/>
          <w:lang w:val="ro-MD"/>
        </w:rPr>
        <w:t xml:space="preserve">Persoană fizică rezidentă în Republica Moldova. </w:t>
      </w:r>
    </w:p>
    <w:p w14:paraId="4557CEB7" w14:textId="77777777" w:rsidR="00543D6B" w:rsidRPr="00543D6B" w:rsidRDefault="5337E5A0" w:rsidP="279E74F2">
      <w:pPr>
        <w:pStyle w:val="BodyText"/>
        <w:spacing w:before="1"/>
        <w:jc w:val="both"/>
        <w:rPr>
          <w:rFonts w:ascii="Verdana" w:hAnsi="Verdana" w:cs="Arial"/>
          <w:sz w:val="20"/>
          <w:szCs w:val="20"/>
          <w:lang w:val="ro-MD"/>
        </w:rPr>
      </w:pPr>
      <w:r w:rsidRPr="279E74F2">
        <w:rPr>
          <w:rFonts w:ascii="Verdana" w:hAnsi="Verdana" w:cs="Arial"/>
          <w:sz w:val="20"/>
          <w:szCs w:val="20"/>
          <w:lang w:val="ro-MD"/>
        </w:rPr>
        <w:t xml:space="preserve">Calificările expertului: </w:t>
      </w:r>
    </w:p>
    <w:p w14:paraId="47B1C382" w14:textId="38FFB88D" w:rsidR="00543D6B" w:rsidRDefault="5337E5A0" w:rsidP="279E74F2">
      <w:pPr>
        <w:pStyle w:val="BodyText"/>
        <w:numPr>
          <w:ilvl w:val="0"/>
          <w:numId w:val="45"/>
        </w:numPr>
        <w:spacing w:before="1"/>
        <w:jc w:val="both"/>
        <w:rPr>
          <w:rFonts w:ascii="Verdana" w:hAnsi="Verdana" w:cs="Arial"/>
          <w:sz w:val="20"/>
          <w:szCs w:val="20"/>
          <w:lang w:val="ro-MD"/>
        </w:rPr>
      </w:pPr>
      <w:r w:rsidRPr="279E74F2">
        <w:rPr>
          <w:rFonts w:ascii="Verdana" w:hAnsi="Verdana" w:cs="Arial"/>
          <w:sz w:val="20"/>
          <w:szCs w:val="20"/>
          <w:lang w:val="ro-MD"/>
        </w:rPr>
        <w:t>Studii superioare finalizate în domenii relevante: științe sociale, politici publice, asistență socială, sănătate publică, sociologie, psihologie sau domenii conexe;</w:t>
      </w:r>
    </w:p>
    <w:p w14:paraId="1A4F8D32" w14:textId="60DE485B" w:rsidR="006F18DE" w:rsidRPr="001E7E85" w:rsidRDefault="7B6B9896" w:rsidP="001E7E85">
      <w:pPr>
        <w:pStyle w:val="BodyText"/>
        <w:numPr>
          <w:ilvl w:val="0"/>
          <w:numId w:val="45"/>
        </w:numPr>
        <w:spacing w:before="1"/>
        <w:jc w:val="both"/>
        <w:rPr>
          <w:rFonts w:ascii="Verdana" w:hAnsi="Verdana" w:cs="Arial"/>
          <w:sz w:val="20"/>
          <w:szCs w:val="20"/>
          <w:lang w:val="ro-MD"/>
        </w:rPr>
      </w:pPr>
      <w:r w:rsidRPr="279E74F2">
        <w:rPr>
          <w:rFonts w:ascii="Verdana" w:hAnsi="Verdana" w:cs="Arial"/>
          <w:sz w:val="20"/>
          <w:szCs w:val="20"/>
          <w:lang w:val="ro-MD"/>
        </w:rPr>
        <w:t>Cunoașterea limbilor română și rusă la nivel operational;</w:t>
      </w:r>
    </w:p>
    <w:p w14:paraId="4F2C5184" w14:textId="77777777" w:rsidR="00543D6B" w:rsidRPr="00543D6B" w:rsidRDefault="00543D6B" w:rsidP="279E74F2">
      <w:pPr>
        <w:pStyle w:val="BodyText"/>
        <w:spacing w:before="1"/>
        <w:jc w:val="both"/>
        <w:rPr>
          <w:rFonts w:ascii="Verdana" w:hAnsi="Verdana" w:cs="Arial"/>
          <w:sz w:val="20"/>
          <w:szCs w:val="20"/>
          <w:lang w:val="ro-MD"/>
        </w:rPr>
      </w:pPr>
    </w:p>
    <w:p w14:paraId="6EF2D2C0" w14:textId="77777777" w:rsidR="00543D6B" w:rsidRPr="00543D6B" w:rsidRDefault="5337E5A0" w:rsidP="279E74F2">
      <w:pPr>
        <w:pStyle w:val="BodyText"/>
        <w:spacing w:before="1"/>
        <w:jc w:val="both"/>
        <w:rPr>
          <w:rFonts w:ascii="Verdana" w:hAnsi="Verdana" w:cs="Arial"/>
          <w:sz w:val="20"/>
          <w:szCs w:val="20"/>
          <w:lang w:val="ro-MD"/>
        </w:rPr>
      </w:pPr>
      <w:r w:rsidRPr="279E74F2">
        <w:rPr>
          <w:rFonts w:ascii="Verdana" w:hAnsi="Verdana" w:cs="Arial"/>
          <w:sz w:val="20"/>
          <w:szCs w:val="20"/>
          <w:lang w:val="ro-MD"/>
        </w:rPr>
        <w:t xml:space="preserve">Ofertanți neeligibili: </w:t>
      </w:r>
    </w:p>
    <w:p w14:paraId="378CEC05" w14:textId="77777777" w:rsidR="00543D6B" w:rsidRPr="00543D6B" w:rsidRDefault="5337E5A0" w:rsidP="279E74F2">
      <w:pPr>
        <w:pStyle w:val="BodyText"/>
        <w:spacing w:before="1"/>
        <w:jc w:val="both"/>
        <w:rPr>
          <w:rFonts w:ascii="Verdana" w:hAnsi="Verdana" w:cs="Arial"/>
          <w:sz w:val="20"/>
          <w:szCs w:val="20"/>
          <w:lang w:val="ro-MD"/>
        </w:rPr>
      </w:pPr>
      <w:r w:rsidRPr="279E74F2">
        <w:rPr>
          <w:rFonts w:ascii="Verdana" w:hAnsi="Verdana" w:cs="Arial"/>
          <w:sz w:val="20"/>
          <w:szCs w:val="20"/>
          <w:lang w:val="ro-MD"/>
        </w:rPr>
        <w:t xml:space="preserve">• Persoane care nu și-au îndeplinit obligațiile contractuale în relațiile anterioare cu Keystone Moldova. </w:t>
      </w:r>
    </w:p>
    <w:p w14:paraId="20C6196D" w14:textId="748BF041" w:rsidR="00543D6B" w:rsidRDefault="5337E5A0" w:rsidP="279E74F2">
      <w:pPr>
        <w:pStyle w:val="BodyText"/>
        <w:spacing w:before="1"/>
        <w:jc w:val="both"/>
        <w:rPr>
          <w:rFonts w:ascii="Verdana" w:hAnsi="Verdana" w:cs="Arial"/>
          <w:sz w:val="20"/>
          <w:szCs w:val="20"/>
          <w:lang w:val="ro-MD"/>
        </w:rPr>
      </w:pPr>
      <w:r w:rsidRPr="279E74F2">
        <w:rPr>
          <w:rFonts w:ascii="Verdana" w:hAnsi="Verdana" w:cs="Arial"/>
          <w:sz w:val="20"/>
          <w:szCs w:val="20"/>
          <w:lang w:val="ro-MD"/>
        </w:rPr>
        <w:t>• Persoane care figurează în listele oficiale de sancțiuni emise de autoritățile Republicii Moldova, Uniunea Europeană și/sau Statele Unite ale Americii</w:t>
      </w:r>
    </w:p>
    <w:p w14:paraId="669B9CBA" w14:textId="77777777" w:rsidR="00543D6B" w:rsidRPr="00543D6B" w:rsidRDefault="00543D6B" w:rsidP="279E74F2">
      <w:pPr>
        <w:pStyle w:val="BodyText"/>
        <w:spacing w:before="1"/>
        <w:jc w:val="both"/>
        <w:rPr>
          <w:rFonts w:ascii="Verdana" w:hAnsi="Verdana" w:cs="Arial"/>
          <w:sz w:val="20"/>
          <w:szCs w:val="20"/>
          <w:lang w:val="ro-MD"/>
        </w:rPr>
      </w:pPr>
    </w:p>
    <w:p w14:paraId="71B198DC" w14:textId="479D4BE8" w:rsidR="0046076C" w:rsidRPr="00D467C9" w:rsidRDefault="0046076C" w:rsidP="00F7188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C9EB" w:themeFill="text2" w:themeFillTint="40"/>
        <w:ind w:right="229"/>
        <w:jc w:val="both"/>
        <w:rPr>
          <w:rFonts w:ascii="Verdana" w:hAnsi="Verdana" w:cs="Arial"/>
        </w:rPr>
      </w:pPr>
      <w:r w:rsidRPr="00D467C9">
        <w:rPr>
          <w:rFonts w:ascii="Verdana" w:hAnsi="Verdana" w:cs="Arial"/>
          <w:b/>
          <w:bCs/>
        </w:rPr>
        <w:lastRenderedPageBreak/>
        <w:t xml:space="preserve">CERINȚE DE CALIFICARE PENTRU </w:t>
      </w:r>
      <w:r>
        <w:rPr>
          <w:rFonts w:ascii="Verdana" w:hAnsi="Verdana" w:cs="Arial"/>
          <w:b/>
          <w:bCs/>
        </w:rPr>
        <w:t>CANDIDAȚI</w:t>
      </w:r>
    </w:p>
    <w:p w14:paraId="6DC97E72" w14:textId="466E31CD" w:rsidR="00543D6B" w:rsidRPr="00543D6B" w:rsidRDefault="00543D6B" w:rsidP="00543D6B">
      <w:pPr>
        <w:pStyle w:val="BodyText"/>
        <w:spacing w:before="7"/>
        <w:jc w:val="both"/>
        <w:rPr>
          <w:rFonts w:ascii="Verdana" w:hAnsi="Verdana" w:cs="Arial"/>
          <w:sz w:val="20"/>
          <w:szCs w:val="20"/>
          <w:lang w:val="ro-MD"/>
        </w:rPr>
      </w:pPr>
      <w:r w:rsidRPr="00543D6B">
        <w:rPr>
          <w:rFonts w:ascii="Verdana" w:hAnsi="Verdana" w:cs="Arial"/>
          <w:sz w:val="20"/>
          <w:szCs w:val="20"/>
          <w:lang w:val="ro-MD"/>
        </w:rPr>
        <w:t>Specialistul se va asigura că informația de bază necesară evaluării este actuală și clar</w:t>
      </w:r>
      <w:r>
        <w:rPr>
          <w:rFonts w:ascii="Verdana" w:hAnsi="Verdana" w:cs="Arial"/>
          <w:sz w:val="20"/>
          <w:szCs w:val="20"/>
          <w:lang w:val="ro-MD"/>
        </w:rPr>
        <w:t xml:space="preserve"> </w:t>
      </w:r>
      <w:r w:rsidRPr="00543D6B">
        <w:rPr>
          <w:rFonts w:ascii="Verdana" w:hAnsi="Verdana" w:cs="Arial"/>
          <w:sz w:val="20"/>
          <w:szCs w:val="20"/>
          <w:lang w:val="ro-MD"/>
        </w:rPr>
        <w:t>menționată în</w:t>
      </w:r>
      <w:r>
        <w:rPr>
          <w:rFonts w:ascii="Verdana" w:hAnsi="Verdana" w:cs="Arial"/>
          <w:sz w:val="20"/>
          <w:szCs w:val="20"/>
          <w:lang w:val="ro-MD"/>
        </w:rPr>
        <w:t xml:space="preserve"> </w:t>
      </w:r>
      <w:r w:rsidRPr="00543D6B">
        <w:rPr>
          <w:rFonts w:ascii="Verdana" w:hAnsi="Verdana" w:cs="Arial"/>
          <w:sz w:val="20"/>
          <w:szCs w:val="20"/>
          <w:lang w:val="ro-MD"/>
        </w:rPr>
        <w:t>documentația de suport solicitată, parte a ofertei tehnice.</w:t>
      </w:r>
    </w:p>
    <w:p w14:paraId="6604C6C9" w14:textId="77777777" w:rsidR="00543D6B" w:rsidRPr="00543D6B" w:rsidRDefault="00543D6B" w:rsidP="00543D6B">
      <w:pPr>
        <w:pStyle w:val="BodyText"/>
        <w:spacing w:before="7"/>
        <w:jc w:val="both"/>
        <w:rPr>
          <w:rFonts w:ascii="Verdana" w:hAnsi="Verdana" w:cs="Arial"/>
          <w:b/>
          <w:bCs/>
          <w:sz w:val="20"/>
          <w:szCs w:val="20"/>
          <w:lang w:val="ro-MD"/>
        </w:rPr>
      </w:pPr>
      <w:r w:rsidRPr="00543D6B">
        <w:rPr>
          <w:rFonts w:ascii="Verdana" w:hAnsi="Verdana" w:cs="Arial"/>
          <w:b/>
          <w:bCs/>
          <w:sz w:val="20"/>
          <w:szCs w:val="20"/>
          <w:lang w:val="ro-MD"/>
        </w:rPr>
        <w:t>Experiență</w:t>
      </w:r>
    </w:p>
    <w:p w14:paraId="604AF219" w14:textId="77777777" w:rsidR="00543D6B" w:rsidRPr="00543D6B" w:rsidRDefault="00543D6B" w:rsidP="00543D6B">
      <w:pPr>
        <w:pStyle w:val="BodyText"/>
        <w:spacing w:before="7"/>
        <w:ind w:left="567"/>
        <w:jc w:val="both"/>
        <w:rPr>
          <w:rFonts w:ascii="Verdana" w:hAnsi="Verdana" w:cs="Arial"/>
          <w:sz w:val="20"/>
          <w:szCs w:val="20"/>
          <w:lang w:val="ro-MD"/>
        </w:rPr>
      </w:pPr>
      <w:r w:rsidRPr="00543D6B">
        <w:rPr>
          <w:rFonts w:ascii="Verdana" w:hAnsi="Verdana" w:cs="Arial"/>
          <w:sz w:val="20"/>
          <w:szCs w:val="20"/>
          <w:lang w:val="ro-MD"/>
        </w:rPr>
        <w:t>• Experiența în domeniul serviciilor sociale, incluziunii persoanelor cu dizabilități sau dezvoltării</w:t>
      </w:r>
    </w:p>
    <w:p w14:paraId="36368432" w14:textId="77777777" w:rsidR="00543D6B" w:rsidRPr="00543D6B" w:rsidRDefault="00543D6B" w:rsidP="00543D6B">
      <w:pPr>
        <w:pStyle w:val="BodyText"/>
        <w:spacing w:before="7"/>
        <w:ind w:left="567"/>
        <w:jc w:val="both"/>
        <w:rPr>
          <w:rFonts w:ascii="Verdana" w:hAnsi="Verdana" w:cs="Arial"/>
          <w:sz w:val="20"/>
          <w:szCs w:val="20"/>
          <w:lang w:val="ro-MD"/>
        </w:rPr>
      </w:pPr>
      <w:r w:rsidRPr="00543D6B">
        <w:rPr>
          <w:rFonts w:ascii="Verdana" w:hAnsi="Verdana" w:cs="Arial"/>
          <w:sz w:val="20"/>
          <w:szCs w:val="20"/>
          <w:lang w:val="ro-MD"/>
        </w:rPr>
        <w:t>comunitare.</w:t>
      </w:r>
    </w:p>
    <w:p w14:paraId="2C1B7DA8" w14:textId="02489377" w:rsidR="00543D6B" w:rsidRPr="00543D6B" w:rsidRDefault="00543D6B" w:rsidP="00543D6B">
      <w:pPr>
        <w:pStyle w:val="BodyText"/>
        <w:spacing w:before="7"/>
        <w:ind w:left="567"/>
        <w:jc w:val="both"/>
        <w:rPr>
          <w:rFonts w:ascii="Verdana" w:hAnsi="Verdana" w:cs="Arial"/>
          <w:sz w:val="20"/>
          <w:szCs w:val="20"/>
          <w:lang w:val="ro-MD"/>
        </w:rPr>
      </w:pPr>
      <w:r w:rsidRPr="00543D6B">
        <w:rPr>
          <w:rFonts w:ascii="Verdana" w:hAnsi="Verdana" w:cs="Arial"/>
          <w:sz w:val="20"/>
          <w:szCs w:val="20"/>
          <w:lang w:val="ro-MD"/>
        </w:rPr>
        <w:t>• Experiența în facilitarea proceselor participative (precum ateliere, consultări publice, sesiuni de</w:t>
      </w:r>
      <w:r>
        <w:rPr>
          <w:rFonts w:ascii="Verdana" w:hAnsi="Verdana" w:cs="Arial"/>
          <w:sz w:val="20"/>
          <w:szCs w:val="20"/>
          <w:lang w:val="ro-MD"/>
        </w:rPr>
        <w:t xml:space="preserve"> </w:t>
      </w:r>
      <w:r w:rsidRPr="00543D6B">
        <w:rPr>
          <w:rFonts w:ascii="Verdana" w:hAnsi="Verdana" w:cs="Arial"/>
          <w:sz w:val="20"/>
          <w:szCs w:val="20"/>
          <w:lang w:val="ro-MD"/>
        </w:rPr>
        <w:t>instruire) în domeniul social, desfășurate în colaborare cu/sau dedicate reprezentanților Agențiilor</w:t>
      </w:r>
      <w:r>
        <w:rPr>
          <w:rFonts w:ascii="Verdana" w:hAnsi="Verdana" w:cs="Arial"/>
          <w:sz w:val="20"/>
          <w:szCs w:val="20"/>
          <w:lang w:val="ro-MD"/>
        </w:rPr>
        <w:t xml:space="preserve"> </w:t>
      </w:r>
      <w:r w:rsidRPr="00543D6B">
        <w:rPr>
          <w:rFonts w:ascii="Verdana" w:hAnsi="Verdana" w:cs="Arial"/>
          <w:sz w:val="20"/>
          <w:szCs w:val="20"/>
          <w:lang w:val="ro-MD"/>
        </w:rPr>
        <w:t>Teritoriale de Asistență Socială (ATAS) și Structurilor Teritoriale de Asistență Socială (STAS).</w:t>
      </w:r>
    </w:p>
    <w:p w14:paraId="35B072A5" w14:textId="77777777" w:rsidR="00543D6B" w:rsidRPr="00543D6B" w:rsidRDefault="00543D6B" w:rsidP="00543D6B">
      <w:pPr>
        <w:pStyle w:val="BodyText"/>
        <w:spacing w:before="7"/>
        <w:jc w:val="both"/>
        <w:rPr>
          <w:rFonts w:ascii="Verdana" w:hAnsi="Verdana" w:cs="Arial"/>
          <w:b/>
          <w:bCs/>
          <w:sz w:val="20"/>
          <w:szCs w:val="20"/>
          <w:lang w:val="ro-MD"/>
        </w:rPr>
      </w:pPr>
      <w:r w:rsidRPr="00543D6B">
        <w:rPr>
          <w:rFonts w:ascii="Verdana" w:hAnsi="Verdana" w:cs="Arial"/>
          <w:b/>
          <w:bCs/>
          <w:sz w:val="20"/>
          <w:szCs w:val="20"/>
          <w:lang w:val="ro-MD"/>
        </w:rPr>
        <w:t>Studii și formări</w:t>
      </w:r>
    </w:p>
    <w:p w14:paraId="11922684" w14:textId="6502244B" w:rsidR="004F6F65" w:rsidRPr="002E45BD" w:rsidRDefault="00543D6B" w:rsidP="00543D6B">
      <w:pPr>
        <w:pStyle w:val="BodyText"/>
        <w:spacing w:before="7"/>
        <w:ind w:left="567"/>
        <w:jc w:val="both"/>
        <w:rPr>
          <w:rFonts w:ascii="Verdana" w:hAnsi="Verdana" w:cs="Arial"/>
          <w:sz w:val="20"/>
          <w:szCs w:val="20"/>
          <w:lang w:val="ro-MD"/>
        </w:rPr>
      </w:pPr>
      <w:r w:rsidRPr="00543D6B">
        <w:rPr>
          <w:rFonts w:ascii="Verdana" w:hAnsi="Verdana" w:cs="Arial"/>
          <w:sz w:val="20"/>
          <w:szCs w:val="20"/>
          <w:lang w:val="ro-MD"/>
        </w:rPr>
        <w:t>• Studii superioare în asistență socială, sociologie, politici publice și/sau participarea la</w:t>
      </w:r>
      <w:r>
        <w:rPr>
          <w:rFonts w:ascii="Verdana" w:hAnsi="Verdana" w:cs="Arial"/>
          <w:sz w:val="20"/>
          <w:szCs w:val="20"/>
          <w:lang w:val="ro-MD"/>
        </w:rPr>
        <w:t xml:space="preserve"> </w:t>
      </w:r>
      <w:r w:rsidRPr="00543D6B">
        <w:rPr>
          <w:rFonts w:ascii="Verdana" w:hAnsi="Verdana" w:cs="Arial"/>
          <w:sz w:val="20"/>
          <w:szCs w:val="20"/>
          <w:lang w:val="ro-MD"/>
        </w:rPr>
        <w:t>formări/cursuri</w:t>
      </w:r>
      <w:r>
        <w:rPr>
          <w:rFonts w:ascii="Verdana" w:hAnsi="Verdana" w:cs="Arial"/>
          <w:sz w:val="20"/>
          <w:szCs w:val="20"/>
          <w:lang w:val="ro-MD"/>
        </w:rPr>
        <w:t xml:space="preserve"> </w:t>
      </w:r>
      <w:r w:rsidRPr="00543D6B">
        <w:rPr>
          <w:rFonts w:ascii="Verdana" w:hAnsi="Verdana" w:cs="Arial"/>
          <w:sz w:val="20"/>
          <w:szCs w:val="20"/>
          <w:lang w:val="ro-MD"/>
        </w:rPr>
        <w:t>relevante sarcinii.</w:t>
      </w: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2E45BD" w14:paraId="0ED9836D" w14:textId="77777777" w:rsidTr="44602410">
        <w:tc>
          <w:tcPr>
            <w:tcW w:w="9540" w:type="dxa"/>
            <w:shd w:val="clear" w:color="auto" w:fill="B7D4EF"/>
          </w:tcPr>
          <w:p w14:paraId="4DD8BD0D" w14:textId="7875EB6E" w:rsidR="00FC5FBD" w:rsidRPr="002E45BD" w:rsidRDefault="00FC5FBD" w:rsidP="00F71889">
            <w:pPr>
              <w:pStyle w:val="BodyText"/>
              <w:spacing w:before="3"/>
              <w:rPr>
                <w:rFonts w:ascii="Verdana" w:hAnsi="Verdana" w:cs="Arial"/>
                <w:b/>
                <w:bCs/>
                <w:sz w:val="20"/>
                <w:szCs w:val="20"/>
                <w:lang w:val="ro-MD"/>
              </w:rPr>
            </w:pPr>
            <w:r w:rsidRPr="44602410">
              <w:rPr>
                <w:rFonts w:ascii="Verdana" w:hAnsi="Verdana" w:cs="Arial"/>
                <w:b/>
                <w:bCs/>
                <w:sz w:val="20"/>
                <w:szCs w:val="20"/>
                <w:lang w:val="ro-MD"/>
              </w:rPr>
              <w:t xml:space="preserve">OBLIGAȚIILE ȘI RESPONSABILITĂȚILE </w:t>
            </w:r>
            <w:r w:rsidR="00F71CBF" w:rsidRPr="44602410">
              <w:rPr>
                <w:rFonts w:ascii="Verdana" w:hAnsi="Verdana" w:cs="Arial"/>
                <w:b/>
                <w:bCs/>
                <w:sz w:val="20"/>
                <w:szCs w:val="20"/>
                <w:lang w:val="ro-MD"/>
              </w:rPr>
              <w:t>PRESTATORULUI</w:t>
            </w:r>
            <w:r w:rsidRPr="44602410">
              <w:rPr>
                <w:rFonts w:ascii="Verdana" w:hAnsi="Verdana" w:cs="Arial"/>
                <w:b/>
                <w:bCs/>
                <w:sz w:val="20"/>
                <w:szCs w:val="20"/>
                <w:lang w:val="ro-MD"/>
              </w:rPr>
              <w:t>:</w:t>
            </w:r>
          </w:p>
        </w:tc>
      </w:tr>
    </w:tbl>
    <w:p w14:paraId="41AFB0B6" w14:textId="77777777" w:rsidR="00FC5FBD" w:rsidRPr="002E45BD" w:rsidRDefault="00FC5FBD" w:rsidP="44602410">
      <w:pPr>
        <w:jc w:val="both"/>
        <w:rPr>
          <w:rFonts w:ascii="Verdana" w:hAnsi="Verdana" w:cs="Arial"/>
          <w:lang w:val="ro-MD"/>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332"/>
        <w:gridCol w:w="3969"/>
        <w:gridCol w:w="1418"/>
      </w:tblGrid>
      <w:tr w:rsidR="009371D0" w:rsidRPr="00B92109" w14:paraId="1F6D2BAF" w14:textId="77777777" w:rsidTr="279E74F2">
        <w:trPr>
          <w:trHeight w:val="143"/>
        </w:trPr>
        <w:tc>
          <w:tcPr>
            <w:tcW w:w="774" w:type="dxa"/>
            <w:hideMark/>
          </w:tcPr>
          <w:p w14:paraId="6A6A2E2B" w14:textId="45113E9C" w:rsidR="009371D0" w:rsidRPr="00B92109" w:rsidRDefault="65A434D1" w:rsidP="279E74F2">
            <w:pPr>
              <w:rPr>
                <w:rFonts w:ascii="Verdana" w:hAnsi="Verdana"/>
                <w:sz w:val="18"/>
                <w:szCs w:val="18"/>
                <w:lang w:val="ro-MD"/>
              </w:rPr>
            </w:pPr>
            <w:r w:rsidRPr="279E74F2">
              <w:rPr>
                <w:rFonts w:ascii="Verdana" w:hAnsi="Verdana"/>
                <w:sz w:val="18"/>
                <w:szCs w:val="18"/>
                <w:lang w:val="ro-MD"/>
              </w:rPr>
              <w:t>Nr.</w:t>
            </w:r>
          </w:p>
        </w:tc>
        <w:tc>
          <w:tcPr>
            <w:tcW w:w="3332" w:type="dxa"/>
            <w:hideMark/>
          </w:tcPr>
          <w:p w14:paraId="067A1672"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Activități</w:t>
            </w:r>
          </w:p>
        </w:tc>
        <w:tc>
          <w:tcPr>
            <w:tcW w:w="3969" w:type="dxa"/>
            <w:hideMark/>
          </w:tcPr>
          <w:p w14:paraId="14BBB955"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Livrabile</w:t>
            </w:r>
          </w:p>
        </w:tc>
        <w:tc>
          <w:tcPr>
            <w:tcW w:w="1418" w:type="dxa"/>
            <w:hideMark/>
          </w:tcPr>
          <w:p w14:paraId="00C1A1EA"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Număr zile consultanță</w:t>
            </w:r>
          </w:p>
        </w:tc>
      </w:tr>
      <w:tr w:rsidR="009371D0" w:rsidRPr="00B92109" w14:paraId="66C17934" w14:textId="77777777" w:rsidTr="279E74F2">
        <w:trPr>
          <w:trHeight w:val="450"/>
        </w:trPr>
        <w:tc>
          <w:tcPr>
            <w:tcW w:w="774" w:type="dxa"/>
            <w:hideMark/>
          </w:tcPr>
          <w:p w14:paraId="3A31895B"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1</w:t>
            </w:r>
          </w:p>
        </w:tc>
        <w:tc>
          <w:tcPr>
            <w:tcW w:w="3332" w:type="dxa"/>
            <w:hideMark/>
          </w:tcPr>
          <w:p w14:paraId="196F308E"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Studierea și analiza raportului de bază; identificarea nevoilor de învățare și a temelor prioritare pentru ateliere</w:t>
            </w:r>
          </w:p>
        </w:tc>
        <w:tc>
          <w:tcPr>
            <w:tcW w:w="3969" w:type="dxa"/>
            <w:hideMark/>
          </w:tcPr>
          <w:p w14:paraId="59A67420"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Notă de analiză + schemă tematică pentru ateliere (obiective, subiecte, rezultate așteptate)</w:t>
            </w:r>
          </w:p>
        </w:tc>
        <w:tc>
          <w:tcPr>
            <w:tcW w:w="1418" w:type="dxa"/>
            <w:hideMark/>
          </w:tcPr>
          <w:p w14:paraId="61C1E6D6" w14:textId="630445A9" w:rsidR="009371D0" w:rsidRPr="00B92109" w:rsidRDefault="65A434D1" w:rsidP="279E74F2">
            <w:pPr>
              <w:rPr>
                <w:rFonts w:ascii="Verdana" w:hAnsi="Verdana"/>
                <w:sz w:val="18"/>
                <w:szCs w:val="18"/>
                <w:lang w:val="ro-MD"/>
              </w:rPr>
            </w:pPr>
            <w:r w:rsidRPr="279E74F2">
              <w:rPr>
                <w:rFonts w:ascii="Verdana" w:hAnsi="Verdana"/>
                <w:sz w:val="18"/>
                <w:szCs w:val="18"/>
                <w:lang w:val="ro-MD"/>
              </w:rPr>
              <w:t>1</w:t>
            </w:r>
          </w:p>
        </w:tc>
      </w:tr>
      <w:tr w:rsidR="009371D0" w:rsidRPr="00B92109" w14:paraId="2209A16A" w14:textId="77777777" w:rsidTr="279E74F2">
        <w:trPr>
          <w:trHeight w:val="450"/>
        </w:trPr>
        <w:tc>
          <w:tcPr>
            <w:tcW w:w="774" w:type="dxa"/>
            <w:hideMark/>
          </w:tcPr>
          <w:p w14:paraId="2753BB73"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2</w:t>
            </w:r>
          </w:p>
        </w:tc>
        <w:tc>
          <w:tcPr>
            <w:tcW w:w="3332" w:type="dxa"/>
            <w:hideMark/>
          </w:tcPr>
          <w:p w14:paraId="524AF268"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Elaborarea conceptului de instruire și a instrumentelor; coordonarea cu partenerii locali pentru organizare și identificarea participanților (UTA Găgăuzia/Chișinău)</w:t>
            </w:r>
          </w:p>
        </w:tc>
        <w:tc>
          <w:tcPr>
            <w:tcW w:w="3969" w:type="dxa"/>
            <w:hideMark/>
          </w:tcPr>
          <w:p w14:paraId="20427280" w14:textId="4AEE4294" w:rsidR="009371D0" w:rsidRPr="00B92109" w:rsidRDefault="65A434D1" w:rsidP="279E74F2">
            <w:pPr>
              <w:rPr>
                <w:rFonts w:ascii="Verdana" w:hAnsi="Verdana"/>
                <w:sz w:val="18"/>
                <w:szCs w:val="18"/>
                <w:lang w:val="ro-MD"/>
              </w:rPr>
            </w:pPr>
            <w:r w:rsidRPr="279E74F2">
              <w:rPr>
                <w:rFonts w:ascii="Verdana" w:hAnsi="Verdana"/>
                <w:sz w:val="18"/>
                <w:szCs w:val="18"/>
                <w:lang w:val="ro-MD"/>
              </w:rPr>
              <w:t xml:space="preserve">Agenda detaliată pentru 4 ateliere + pachet de instruire (prezentări, fișe de lucru, </w:t>
            </w:r>
            <w:r w:rsidRPr="008E319E">
              <w:rPr>
                <w:rFonts w:ascii="Verdana" w:hAnsi="Verdana"/>
                <w:sz w:val="18"/>
                <w:szCs w:val="18"/>
                <w:lang w:val="ro-MD"/>
              </w:rPr>
              <w:t>checklist-uri/ghiduri practice, exerciții</w:t>
            </w:r>
            <w:r w:rsidR="004A3B4A" w:rsidRPr="008E319E">
              <w:rPr>
                <w:rFonts w:ascii="Verdana" w:hAnsi="Verdana"/>
                <w:sz w:val="18"/>
                <w:szCs w:val="18"/>
                <w:lang w:val="ro-MD"/>
              </w:rPr>
              <w:t>, chestionare de evaluare pre și post-training</w:t>
            </w:r>
            <w:r w:rsidRPr="008E319E">
              <w:rPr>
                <w:rFonts w:ascii="Verdana" w:hAnsi="Verdana"/>
                <w:sz w:val="18"/>
                <w:szCs w:val="18"/>
                <w:lang w:val="ro-MD"/>
              </w:rPr>
              <w:t>)</w:t>
            </w:r>
          </w:p>
        </w:tc>
        <w:tc>
          <w:tcPr>
            <w:tcW w:w="1418" w:type="dxa"/>
            <w:hideMark/>
          </w:tcPr>
          <w:p w14:paraId="302F4F80" w14:textId="05B35587" w:rsidR="009371D0" w:rsidRPr="00B92109" w:rsidRDefault="65A434D1" w:rsidP="279E74F2">
            <w:pPr>
              <w:rPr>
                <w:rFonts w:ascii="Verdana" w:hAnsi="Verdana"/>
                <w:sz w:val="18"/>
                <w:szCs w:val="18"/>
                <w:lang w:val="ro-MD"/>
              </w:rPr>
            </w:pPr>
            <w:r w:rsidRPr="279E74F2">
              <w:rPr>
                <w:rFonts w:ascii="Verdana" w:hAnsi="Verdana"/>
                <w:sz w:val="18"/>
                <w:szCs w:val="18"/>
                <w:lang w:val="ro-MD"/>
              </w:rPr>
              <w:t>4</w:t>
            </w:r>
          </w:p>
        </w:tc>
      </w:tr>
      <w:tr w:rsidR="009371D0" w:rsidRPr="00B92109" w14:paraId="17DDDAEC" w14:textId="77777777" w:rsidTr="279E74F2">
        <w:trPr>
          <w:trHeight w:val="297"/>
        </w:trPr>
        <w:tc>
          <w:tcPr>
            <w:tcW w:w="774" w:type="dxa"/>
            <w:hideMark/>
          </w:tcPr>
          <w:p w14:paraId="66823706"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3</w:t>
            </w:r>
          </w:p>
        </w:tc>
        <w:tc>
          <w:tcPr>
            <w:tcW w:w="3332" w:type="dxa"/>
            <w:hideMark/>
          </w:tcPr>
          <w:p w14:paraId="2C85C104" w14:textId="1C5CA6D9" w:rsidR="009371D0" w:rsidRPr="00B92109" w:rsidRDefault="65A434D1" w:rsidP="279E74F2">
            <w:pPr>
              <w:rPr>
                <w:rFonts w:ascii="Verdana" w:hAnsi="Verdana"/>
                <w:sz w:val="18"/>
                <w:szCs w:val="18"/>
                <w:lang w:val="ro-MD"/>
              </w:rPr>
            </w:pPr>
            <w:r w:rsidRPr="279E74F2">
              <w:rPr>
                <w:rFonts w:ascii="Verdana" w:hAnsi="Verdana"/>
                <w:sz w:val="18"/>
                <w:szCs w:val="18"/>
                <w:lang w:val="ro-MD"/>
              </w:rPr>
              <w:t xml:space="preserve">Organizarea și facilitarea a 4 ateliere de instruire (a câte 1 zi): </w:t>
            </w:r>
            <w:r w:rsidRPr="279E74F2">
              <w:rPr>
                <w:rFonts w:ascii="Verdana" w:hAnsi="Verdana"/>
                <w:b/>
                <w:bCs/>
                <w:sz w:val="18"/>
                <w:szCs w:val="18"/>
                <w:lang w:val="ro-MD"/>
              </w:rPr>
              <w:t>3 în UTA Găgăuzia</w:t>
            </w:r>
            <w:r w:rsidRPr="279E74F2">
              <w:rPr>
                <w:rFonts w:ascii="Verdana" w:hAnsi="Verdana"/>
                <w:sz w:val="18"/>
                <w:szCs w:val="18"/>
                <w:lang w:val="ro-MD"/>
              </w:rPr>
              <w:t xml:space="preserve"> și </w:t>
            </w:r>
            <w:r w:rsidRPr="279E74F2">
              <w:rPr>
                <w:rFonts w:ascii="Verdana" w:hAnsi="Verdana"/>
                <w:b/>
                <w:bCs/>
                <w:sz w:val="18"/>
                <w:szCs w:val="18"/>
                <w:lang w:val="ro-MD"/>
              </w:rPr>
              <w:t>1 în mun. Chișinău</w:t>
            </w:r>
            <w:r w:rsidRPr="279E74F2">
              <w:rPr>
                <w:rFonts w:ascii="Verdana" w:hAnsi="Verdana"/>
                <w:sz w:val="18"/>
                <w:szCs w:val="18"/>
                <w:lang w:val="ro-MD"/>
              </w:rPr>
              <w:t xml:space="preserve">; </w:t>
            </w:r>
            <w:r w:rsidRPr="279E74F2">
              <w:rPr>
                <w:rFonts w:ascii="Verdana" w:hAnsi="Verdana"/>
                <w:b/>
                <w:bCs/>
                <w:sz w:val="18"/>
                <w:szCs w:val="18"/>
                <w:lang w:val="ro-MD"/>
              </w:rPr>
              <w:t>ghidarea participanților în identificarea lacunelor și a soluțiilor are loc în cadrul fiecărui atelier</w:t>
            </w:r>
            <w:r w:rsidRPr="279E74F2">
              <w:rPr>
                <w:rFonts w:ascii="Verdana" w:hAnsi="Verdana"/>
                <w:sz w:val="18"/>
                <w:szCs w:val="18"/>
                <w:lang w:val="ro-MD"/>
              </w:rPr>
              <w:t xml:space="preserve"> (lucru pe grupuri, discuții ghidate, concluzii)</w:t>
            </w:r>
          </w:p>
        </w:tc>
        <w:tc>
          <w:tcPr>
            <w:tcW w:w="3969" w:type="dxa"/>
            <w:hideMark/>
          </w:tcPr>
          <w:p w14:paraId="224A7625" w14:textId="5E6188A7" w:rsidR="009371D0" w:rsidRPr="00B92109" w:rsidRDefault="65A434D1" w:rsidP="279E74F2">
            <w:pPr>
              <w:rPr>
                <w:rFonts w:ascii="Verdana" w:hAnsi="Verdana"/>
                <w:sz w:val="18"/>
                <w:szCs w:val="18"/>
                <w:lang w:val="ro-MD"/>
              </w:rPr>
            </w:pPr>
            <w:r w:rsidRPr="279E74F2">
              <w:rPr>
                <w:rFonts w:ascii="Verdana" w:hAnsi="Verdana"/>
                <w:sz w:val="18"/>
                <w:szCs w:val="18"/>
                <w:lang w:val="ro-MD"/>
              </w:rPr>
              <w:t>4 ateliere desfășurate</w:t>
            </w:r>
            <w:r w:rsidR="3B5D300D" w:rsidRPr="279E74F2">
              <w:rPr>
                <w:rFonts w:ascii="Verdana" w:hAnsi="Verdana"/>
                <w:sz w:val="18"/>
                <w:szCs w:val="18"/>
                <w:lang w:val="ro-MD"/>
              </w:rPr>
              <w:t>, listă de participare</w:t>
            </w:r>
          </w:p>
        </w:tc>
        <w:tc>
          <w:tcPr>
            <w:tcW w:w="1418" w:type="dxa"/>
            <w:hideMark/>
          </w:tcPr>
          <w:p w14:paraId="1DA32C0E"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4</w:t>
            </w:r>
          </w:p>
        </w:tc>
      </w:tr>
      <w:tr w:rsidR="009371D0" w:rsidRPr="00B92109" w14:paraId="00B66A66" w14:textId="77777777" w:rsidTr="279E74F2">
        <w:trPr>
          <w:trHeight w:val="297"/>
        </w:trPr>
        <w:tc>
          <w:tcPr>
            <w:tcW w:w="774" w:type="dxa"/>
            <w:hideMark/>
          </w:tcPr>
          <w:p w14:paraId="35244E4D"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4</w:t>
            </w:r>
          </w:p>
        </w:tc>
        <w:tc>
          <w:tcPr>
            <w:tcW w:w="3332" w:type="dxa"/>
            <w:hideMark/>
          </w:tcPr>
          <w:p w14:paraId="4CDCAD26" w14:textId="453F88D0" w:rsidR="009371D0" w:rsidRPr="00B92109" w:rsidRDefault="65A434D1" w:rsidP="279E74F2">
            <w:pPr>
              <w:rPr>
                <w:rFonts w:ascii="Verdana" w:hAnsi="Verdana"/>
                <w:sz w:val="18"/>
                <w:szCs w:val="18"/>
                <w:lang w:val="ro-MD"/>
              </w:rPr>
            </w:pPr>
            <w:r w:rsidRPr="279E74F2">
              <w:rPr>
                <w:rFonts w:ascii="Verdana" w:hAnsi="Verdana"/>
                <w:b/>
                <w:bCs/>
                <w:sz w:val="18"/>
                <w:szCs w:val="18"/>
                <w:lang w:val="ro-MD"/>
              </w:rPr>
              <w:t>Consolidarea rezultatelor fiecărui atelier</w:t>
            </w:r>
            <w:r w:rsidRPr="279E74F2">
              <w:rPr>
                <w:rFonts w:ascii="Verdana" w:hAnsi="Verdana"/>
                <w:sz w:val="18"/>
                <w:szCs w:val="18"/>
                <w:lang w:val="ro-MD"/>
              </w:rPr>
              <w:t>: structurarea concluziilor, formularea propunerilor practice; întărirea recomandărilor de cooperare intersectorială (mobilitate/infrastructură, riscuri climatice, VBG, sănătate)</w:t>
            </w:r>
          </w:p>
        </w:tc>
        <w:tc>
          <w:tcPr>
            <w:tcW w:w="3969" w:type="dxa"/>
            <w:hideMark/>
          </w:tcPr>
          <w:p w14:paraId="48EB6817" w14:textId="59ACCF95" w:rsidR="009371D0" w:rsidRPr="00B92109" w:rsidRDefault="73D2B4FE" w:rsidP="279E74F2">
            <w:pPr>
              <w:rPr>
                <w:rFonts w:ascii="Verdana" w:hAnsi="Verdana"/>
                <w:sz w:val="18"/>
                <w:szCs w:val="18"/>
                <w:lang w:val="ro-MD"/>
              </w:rPr>
            </w:pPr>
            <w:r w:rsidRPr="279E74F2">
              <w:rPr>
                <w:rFonts w:ascii="Verdana" w:eastAsiaTheme="majorEastAsia" w:hAnsi="Verdana"/>
                <w:sz w:val="18"/>
                <w:szCs w:val="18"/>
                <w:lang w:val="ro-MD"/>
              </w:rPr>
              <w:t>Procese-verbale și sinteze narative pentru fiecare atelier; listele de participare</w:t>
            </w:r>
          </w:p>
        </w:tc>
        <w:tc>
          <w:tcPr>
            <w:tcW w:w="1418" w:type="dxa"/>
            <w:hideMark/>
          </w:tcPr>
          <w:p w14:paraId="0A0519AB"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3</w:t>
            </w:r>
          </w:p>
        </w:tc>
      </w:tr>
      <w:tr w:rsidR="009371D0" w:rsidRPr="00B92109" w14:paraId="7A446953" w14:textId="77777777" w:rsidTr="279E74F2">
        <w:trPr>
          <w:trHeight w:val="147"/>
        </w:trPr>
        <w:tc>
          <w:tcPr>
            <w:tcW w:w="774" w:type="dxa"/>
            <w:hideMark/>
          </w:tcPr>
          <w:p w14:paraId="711C8426"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5</w:t>
            </w:r>
          </w:p>
        </w:tc>
        <w:tc>
          <w:tcPr>
            <w:tcW w:w="3332" w:type="dxa"/>
            <w:hideMark/>
          </w:tcPr>
          <w:p w14:paraId="6E068F61" w14:textId="4D16F719" w:rsidR="009371D0" w:rsidRPr="00B92109" w:rsidRDefault="73D2B4FE" w:rsidP="279E74F2">
            <w:pPr>
              <w:rPr>
                <w:rFonts w:ascii="Verdana" w:hAnsi="Verdana"/>
                <w:sz w:val="18"/>
                <w:szCs w:val="18"/>
                <w:lang w:val="ro-MD"/>
              </w:rPr>
            </w:pPr>
            <w:r w:rsidRPr="279E74F2">
              <w:rPr>
                <w:rFonts w:ascii="Verdana" w:hAnsi="Verdana"/>
                <w:sz w:val="18"/>
                <w:szCs w:val="18"/>
                <w:lang w:val="ro-MD"/>
              </w:rPr>
              <w:t>Elaborarea raportului final de consultanță (sinteză generală a celor 4 ateliere, concluzii și recomandări aplicabile</w:t>
            </w:r>
          </w:p>
        </w:tc>
        <w:tc>
          <w:tcPr>
            <w:tcW w:w="3969" w:type="dxa"/>
            <w:hideMark/>
          </w:tcPr>
          <w:p w14:paraId="0CB75F12" w14:textId="7678A757" w:rsidR="009371D0" w:rsidRPr="00B92109" w:rsidRDefault="73D2B4FE" w:rsidP="279E74F2">
            <w:pPr>
              <w:rPr>
                <w:rFonts w:ascii="Verdana" w:hAnsi="Verdana"/>
                <w:sz w:val="18"/>
                <w:szCs w:val="18"/>
                <w:lang w:val="ro-MD"/>
              </w:rPr>
            </w:pPr>
            <w:r w:rsidRPr="279E74F2">
              <w:rPr>
                <w:rFonts w:ascii="Verdana" w:hAnsi="Verdana"/>
                <w:sz w:val="18"/>
                <w:szCs w:val="18"/>
                <w:lang w:val="ro-MD"/>
              </w:rPr>
              <w:t>Raport final de consultanță (incl. anexe: agende, liste participanți, sinteze ateliere</w:t>
            </w:r>
            <w:r w:rsidR="005E6610" w:rsidRPr="008E319E">
              <w:rPr>
                <w:rFonts w:ascii="Verdana" w:hAnsi="Verdana"/>
                <w:sz w:val="18"/>
                <w:szCs w:val="18"/>
                <w:lang w:val="ro-MD"/>
              </w:rPr>
              <w:t>, rezultatele chestionarelor pre și post</w:t>
            </w:r>
            <w:r w:rsidR="005B5767" w:rsidRPr="008E319E">
              <w:rPr>
                <w:rFonts w:ascii="Verdana" w:hAnsi="Verdana"/>
                <w:sz w:val="18"/>
                <w:szCs w:val="18"/>
                <w:lang w:val="ro-MD"/>
              </w:rPr>
              <w:t>-training</w:t>
            </w:r>
            <w:r w:rsidRPr="008E319E">
              <w:rPr>
                <w:rFonts w:ascii="Verdana" w:hAnsi="Verdana"/>
                <w:sz w:val="18"/>
                <w:szCs w:val="18"/>
                <w:lang w:val="ro-MD"/>
              </w:rPr>
              <w:t>)</w:t>
            </w:r>
          </w:p>
        </w:tc>
        <w:tc>
          <w:tcPr>
            <w:tcW w:w="1418" w:type="dxa"/>
            <w:hideMark/>
          </w:tcPr>
          <w:p w14:paraId="71C6FF7E" w14:textId="77777777" w:rsidR="009371D0" w:rsidRPr="00B92109" w:rsidRDefault="65A434D1" w:rsidP="279E74F2">
            <w:pPr>
              <w:rPr>
                <w:rFonts w:ascii="Verdana" w:hAnsi="Verdana"/>
                <w:sz w:val="18"/>
                <w:szCs w:val="18"/>
                <w:lang w:val="ro-MD"/>
              </w:rPr>
            </w:pPr>
            <w:r w:rsidRPr="279E74F2">
              <w:rPr>
                <w:rFonts w:ascii="Verdana" w:hAnsi="Verdana"/>
                <w:sz w:val="18"/>
                <w:szCs w:val="18"/>
                <w:lang w:val="ro-MD"/>
              </w:rPr>
              <w:t>2</w:t>
            </w:r>
          </w:p>
        </w:tc>
      </w:tr>
      <w:tr w:rsidR="009371D0" w:rsidRPr="00B92109" w14:paraId="718636E9" w14:textId="77777777" w:rsidTr="279E74F2">
        <w:trPr>
          <w:trHeight w:val="143"/>
        </w:trPr>
        <w:tc>
          <w:tcPr>
            <w:tcW w:w="774" w:type="dxa"/>
            <w:hideMark/>
          </w:tcPr>
          <w:p w14:paraId="2D898C5D" w14:textId="77777777" w:rsidR="009371D0" w:rsidRPr="00B92109" w:rsidRDefault="009371D0" w:rsidP="279E74F2">
            <w:pPr>
              <w:rPr>
                <w:rFonts w:ascii="Verdana" w:hAnsi="Verdana"/>
                <w:b/>
                <w:bCs/>
                <w:sz w:val="18"/>
                <w:szCs w:val="18"/>
                <w:lang w:val="ro-MD"/>
              </w:rPr>
            </w:pPr>
          </w:p>
        </w:tc>
        <w:tc>
          <w:tcPr>
            <w:tcW w:w="3332" w:type="dxa"/>
            <w:hideMark/>
          </w:tcPr>
          <w:p w14:paraId="10DAA554" w14:textId="77777777" w:rsidR="009371D0" w:rsidRPr="00B92109" w:rsidRDefault="65A434D1" w:rsidP="279E74F2">
            <w:pPr>
              <w:rPr>
                <w:rFonts w:ascii="Verdana" w:hAnsi="Verdana"/>
                <w:b/>
                <w:bCs/>
                <w:sz w:val="18"/>
                <w:szCs w:val="18"/>
                <w:lang w:val="ro-MD"/>
              </w:rPr>
            </w:pPr>
            <w:r w:rsidRPr="279E74F2">
              <w:rPr>
                <w:rFonts w:ascii="Verdana" w:eastAsiaTheme="majorEastAsia" w:hAnsi="Verdana"/>
                <w:b/>
                <w:bCs/>
                <w:sz w:val="18"/>
                <w:szCs w:val="18"/>
                <w:lang w:val="ro-MD"/>
              </w:rPr>
              <w:t>TOTAL</w:t>
            </w:r>
          </w:p>
        </w:tc>
        <w:tc>
          <w:tcPr>
            <w:tcW w:w="3969" w:type="dxa"/>
            <w:hideMark/>
          </w:tcPr>
          <w:p w14:paraId="2F053D51" w14:textId="77777777" w:rsidR="009371D0" w:rsidRPr="00B92109" w:rsidRDefault="009371D0" w:rsidP="279E74F2">
            <w:pPr>
              <w:rPr>
                <w:rFonts w:ascii="Verdana" w:hAnsi="Verdana"/>
                <w:b/>
                <w:bCs/>
                <w:sz w:val="18"/>
                <w:szCs w:val="18"/>
                <w:lang w:val="ro-MD"/>
              </w:rPr>
            </w:pPr>
          </w:p>
        </w:tc>
        <w:tc>
          <w:tcPr>
            <w:tcW w:w="1418" w:type="dxa"/>
            <w:hideMark/>
          </w:tcPr>
          <w:p w14:paraId="770E0FEF" w14:textId="77777777" w:rsidR="009371D0" w:rsidRPr="00B92109" w:rsidRDefault="65A434D1" w:rsidP="279E74F2">
            <w:pPr>
              <w:rPr>
                <w:rFonts w:ascii="Verdana" w:hAnsi="Verdana"/>
                <w:b/>
                <w:bCs/>
                <w:sz w:val="18"/>
                <w:szCs w:val="18"/>
                <w:lang w:val="ro-MD"/>
              </w:rPr>
            </w:pPr>
            <w:r w:rsidRPr="279E74F2">
              <w:rPr>
                <w:rFonts w:ascii="Verdana" w:eastAsiaTheme="majorEastAsia" w:hAnsi="Verdana"/>
                <w:b/>
                <w:bCs/>
                <w:sz w:val="18"/>
                <w:szCs w:val="18"/>
                <w:lang w:val="ro-MD"/>
              </w:rPr>
              <w:t>14 zile</w:t>
            </w:r>
          </w:p>
        </w:tc>
      </w:tr>
    </w:tbl>
    <w:p w14:paraId="0EAEC2D5" w14:textId="77777777" w:rsidR="009452A9" w:rsidRPr="002E45BD" w:rsidRDefault="009452A9" w:rsidP="44602410">
      <w:pPr>
        <w:pStyle w:val="ListParagraph"/>
        <w:tabs>
          <w:tab w:val="left" w:pos="1701"/>
        </w:tabs>
        <w:ind w:left="1854" w:right="-561"/>
        <w:jc w:val="both"/>
        <w:rPr>
          <w:rFonts w:ascii="Verdana" w:hAnsi="Verdana" w:cstheme="minorBidi"/>
          <w:b/>
          <w:bCs/>
          <w:sz w:val="22"/>
          <w:szCs w:val="22"/>
          <w:lang w:val="ro-MD"/>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2E45BD" w14:paraId="367A53BC" w14:textId="77777777" w:rsidTr="44602410">
        <w:tc>
          <w:tcPr>
            <w:tcW w:w="9540" w:type="dxa"/>
            <w:shd w:val="clear" w:color="auto" w:fill="B7D4EF"/>
          </w:tcPr>
          <w:p w14:paraId="1F345A56" w14:textId="5ED5C73B" w:rsidR="00FC5FBD" w:rsidRPr="002E45BD" w:rsidRDefault="00FC5FBD" w:rsidP="00127AB3">
            <w:pPr>
              <w:pStyle w:val="BodyText"/>
              <w:spacing w:before="3"/>
              <w:rPr>
                <w:rFonts w:ascii="Verdana" w:hAnsi="Verdana" w:cs="Arial"/>
                <w:b/>
                <w:bCs/>
                <w:sz w:val="20"/>
                <w:szCs w:val="20"/>
                <w:lang w:val="ro-MD"/>
              </w:rPr>
            </w:pPr>
            <w:r w:rsidRPr="44602410">
              <w:rPr>
                <w:rFonts w:ascii="Verdana" w:hAnsi="Verdana" w:cs="Arial"/>
                <w:b/>
                <w:bCs/>
                <w:sz w:val="20"/>
                <w:szCs w:val="20"/>
                <w:lang w:val="ro-MD"/>
              </w:rPr>
              <w:t>TERMENUL DE EXECUTARE:</w:t>
            </w:r>
          </w:p>
        </w:tc>
      </w:tr>
    </w:tbl>
    <w:p w14:paraId="0F3E4B46" w14:textId="7F9C35C2" w:rsidR="00FC5FBD" w:rsidRPr="002E45BD" w:rsidRDefault="00706F76" w:rsidP="00804B07">
      <w:pPr>
        <w:pStyle w:val="BodyText"/>
        <w:numPr>
          <w:ilvl w:val="0"/>
          <w:numId w:val="42"/>
        </w:numPr>
        <w:spacing w:before="1"/>
        <w:jc w:val="both"/>
        <w:rPr>
          <w:rFonts w:ascii="Verdana" w:hAnsi="Verdana" w:cs="Arial"/>
          <w:sz w:val="20"/>
          <w:szCs w:val="20"/>
          <w:lang w:val="ro-MD"/>
        </w:rPr>
      </w:pPr>
      <w:r w:rsidRPr="44602410">
        <w:rPr>
          <w:rFonts w:ascii="Verdana" w:hAnsi="Verdana" w:cs="Arial"/>
          <w:sz w:val="20"/>
          <w:szCs w:val="20"/>
          <w:lang w:val="ro-MD"/>
        </w:rPr>
        <w:t xml:space="preserve">zile de </w:t>
      </w:r>
      <w:r w:rsidR="00374C67" w:rsidRPr="44602410">
        <w:rPr>
          <w:rFonts w:ascii="Verdana" w:hAnsi="Verdana" w:cs="Arial"/>
          <w:sz w:val="20"/>
          <w:szCs w:val="20"/>
          <w:lang w:val="ro-MD"/>
        </w:rPr>
        <w:t>serviciu prestat în p</w:t>
      </w:r>
      <w:r w:rsidR="00DB4C8F" w:rsidRPr="44602410">
        <w:rPr>
          <w:rFonts w:ascii="Verdana" w:hAnsi="Verdana" w:cs="Arial"/>
          <w:sz w:val="20"/>
          <w:szCs w:val="20"/>
          <w:lang w:val="ro-MD"/>
        </w:rPr>
        <w:t xml:space="preserve">erioada – </w:t>
      </w:r>
      <w:r w:rsidR="00804B07">
        <w:rPr>
          <w:rFonts w:ascii="Verdana" w:hAnsi="Verdana" w:cs="Arial"/>
          <w:sz w:val="20"/>
          <w:szCs w:val="20"/>
          <w:lang w:val="ro-MD"/>
        </w:rPr>
        <w:t>februarie</w:t>
      </w:r>
      <w:r w:rsidR="00970C87" w:rsidRPr="00FC3E62">
        <w:rPr>
          <w:rFonts w:ascii="Verdana" w:hAnsi="Verdana" w:cs="Arial"/>
          <w:sz w:val="20"/>
          <w:szCs w:val="20"/>
          <w:lang w:val="ro-MD"/>
        </w:rPr>
        <w:t xml:space="preserve"> 202</w:t>
      </w:r>
      <w:r w:rsidR="00804B07">
        <w:rPr>
          <w:rFonts w:ascii="Verdana" w:hAnsi="Verdana" w:cs="Arial"/>
          <w:sz w:val="20"/>
          <w:szCs w:val="20"/>
          <w:lang w:val="ro-MD"/>
        </w:rPr>
        <w:t>6</w:t>
      </w:r>
    </w:p>
    <w:p w14:paraId="5CB5A636" w14:textId="77777777" w:rsidR="008F472D" w:rsidRPr="002E45BD" w:rsidRDefault="008F472D" w:rsidP="44602410">
      <w:pPr>
        <w:pStyle w:val="BodyText"/>
        <w:spacing w:before="1"/>
        <w:ind w:firstLine="142"/>
        <w:jc w:val="both"/>
        <w:rPr>
          <w:rFonts w:ascii="Verdana" w:hAnsi="Verdana" w:cs="Arial"/>
          <w:sz w:val="20"/>
          <w:szCs w:val="20"/>
          <w:lang w:val="ro-MD"/>
        </w:rPr>
      </w:pPr>
    </w:p>
    <w:p w14:paraId="0D7F41D9" w14:textId="2286AA1D" w:rsidR="00A47E74" w:rsidRPr="002E45BD" w:rsidRDefault="00A47E74" w:rsidP="00127AB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C9EB" w:themeFill="text2" w:themeFillTint="40"/>
        <w:spacing w:before="1"/>
        <w:jc w:val="both"/>
        <w:rPr>
          <w:rFonts w:ascii="Verdana" w:hAnsi="Verdana" w:cs="Arial"/>
          <w:b/>
          <w:bCs/>
          <w:sz w:val="20"/>
          <w:szCs w:val="20"/>
          <w:lang w:val="ro-MD"/>
        </w:rPr>
      </w:pPr>
      <w:r w:rsidRPr="44602410">
        <w:rPr>
          <w:rFonts w:ascii="Verdana" w:hAnsi="Verdana" w:cs="Arial"/>
          <w:b/>
          <w:bCs/>
          <w:sz w:val="20"/>
          <w:szCs w:val="20"/>
          <w:lang w:val="ro-MD"/>
        </w:rPr>
        <w:t xml:space="preserve">CONDIȚII DE CONTRACTARE  </w:t>
      </w:r>
    </w:p>
    <w:p w14:paraId="47749935" w14:textId="16492E59" w:rsidR="00A47E74" w:rsidRPr="002E45BD" w:rsidRDefault="00A47E74" w:rsidP="44602410">
      <w:pPr>
        <w:pStyle w:val="BodyText"/>
        <w:spacing w:before="1"/>
        <w:ind w:firstLine="142"/>
        <w:jc w:val="both"/>
        <w:rPr>
          <w:rFonts w:ascii="Verdana" w:hAnsi="Verdana" w:cs="Arial"/>
          <w:sz w:val="20"/>
          <w:szCs w:val="20"/>
          <w:lang w:val="ro-MD"/>
        </w:rPr>
      </w:pPr>
      <w:r w:rsidRPr="44602410">
        <w:rPr>
          <w:rFonts w:ascii="Verdana" w:hAnsi="Verdana" w:cs="Arial"/>
          <w:sz w:val="20"/>
          <w:szCs w:val="20"/>
          <w:lang w:val="ro-MD"/>
        </w:rPr>
        <w:t xml:space="preserve">I.P. </w:t>
      </w:r>
      <w:r w:rsidR="003E1A01" w:rsidRPr="44602410">
        <w:rPr>
          <w:rFonts w:ascii="Verdana" w:hAnsi="Verdana" w:cs="Arial"/>
          <w:sz w:val="20"/>
          <w:szCs w:val="20"/>
          <w:lang w:val="ro-MD"/>
        </w:rPr>
        <w:t xml:space="preserve">Keystone Moldova va încheia un contract de prestări servicii cu expertul selectat, în urma concursului organizat conform procedurilor interne ale organizației și cerințelor proiectului </w:t>
      </w:r>
      <w:r w:rsidRPr="44602410">
        <w:rPr>
          <w:rFonts w:ascii="Verdana" w:hAnsi="Verdana" w:cs="Arial"/>
          <w:sz w:val="20"/>
          <w:szCs w:val="20"/>
          <w:lang w:val="ro-MD"/>
        </w:rPr>
        <w:t>„</w:t>
      </w:r>
      <w:r w:rsidR="00CB04B2" w:rsidRPr="44602410">
        <w:rPr>
          <w:rFonts w:ascii="Verdana" w:hAnsi="Verdana" w:cs="Arial"/>
          <w:color w:val="202020"/>
          <w:sz w:val="20"/>
          <w:szCs w:val="20"/>
          <w:lang w:val="ro-MD"/>
        </w:rPr>
        <w:t>Promovarea practicilor incluzive și a securității umane pentru persoanele cu dizabilități în Republica Moldova</w:t>
      </w:r>
      <w:r w:rsidRPr="44602410">
        <w:rPr>
          <w:rFonts w:ascii="Verdana" w:hAnsi="Verdana" w:cs="Arial"/>
          <w:sz w:val="20"/>
          <w:szCs w:val="20"/>
          <w:lang w:val="ro-MD"/>
        </w:rPr>
        <w:t>”. Condițiile de plată vor fi negociate și agreate de ambele părți. Plata va fi efectuată în lei moldovenești, prin transfer bancar.</w:t>
      </w:r>
    </w:p>
    <w:p w14:paraId="67771D61" w14:textId="05834921" w:rsidR="00FC3E62" w:rsidRDefault="00FC3E62" w:rsidP="00FC3E62">
      <w:pPr>
        <w:pStyle w:val="BodyText"/>
        <w:ind w:right="228"/>
        <w:jc w:val="both"/>
        <w:rPr>
          <w:rFonts w:ascii="Verdana" w:hAnsi="Verdana" w:cs="Arial"/>
          <w:b/>
          <w:bCs/>
          <w:sz w:val="20"/>
          <w:szCs w:val="20"/>
        </w:rPr>
      </w:pPr>
    </w:p>
    <w:p w14:paraId="1CB144D5" w14:textId="189927FE" w:rsidR="00BD4DF2" w:rsidRPr="00FC3E62" w:rsidRDefault="00FC3E62" w:rsidP="00127AB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C9EB" w:themeFill="text2" w:themeFillTint="40"/>
        <w:spacing w:before="1"/>
        <w:jc w:val="both"/>
        <w:rPr>
          <w:rFonts w:ascii="Verdana" w:hAnsi="Verdana" w:cs="Arial"/>
          <w:b/>
          <w:bCs/>
          <w:sz w:val="20"/>
          <w:szCs w:val="20"/>
          <w:lang w:val="ro-MD"/>
        </w:rPr>
      </w:pPr>
      <w:r w:rsidRPr="00FC3E62">
        <w:rPr>
          <w:rFonts w:ascii="Verdana" w:hAnsi="Verdana" w:cs="Arial"/>
          <w:b/>
          <w:bCs/>
          <w:sz w:val="20"/>
          <w:szCs w:val="20"/>
        </w:rPr>
        <w:t>CUM ȘI UNDE SE DEPUNE DOSARUL</w:t>
      </w:r>
    </w:p>
    <w:p w14:paraId="354A56CE" w14:textId="4A141CD1" w:rsidR="004E514B" w:rsidRPr="00FC3E62" w:rsidRDefault="00FC3E62" w:rsidP="44602410">
      <w:pPr>
        <w:pStyle w:val="BodyText"/>
        <w:ind w:right="228"/>
        <w:jc w:val="both"/>
        <w:rPr>
          <w:rFonts w:ascii="Verdana" w:hAnsi="Verdana" w:cs="Arial"/>
          <w:sz w:val="20"/>
          <w:szCs w:val="20"/>
        </w:rPr>
      </w:pPr>
      <w:proofErr w:type="spellStart"/>
      <w:r w:rsidRPr="00FC3E62">
        <w:rPr>
          <w:rFonts w:ascii="Verdana" w:hAnsi="Verdana" w:cs="Arial"/>
          <w:sz w:val="20"/>
          <w:szCs w:val="20"/>
        </w:rPr>
        <w:t>Ofertele</w:t>
      </w:r>
      <w:proofErr w:type="spellEnd"/>
      <w:r w:rsidRPr="00FC3E62">
        <w:rPr>
          <w:rFonts w:ascii="Verdana" w:hAnsi="Verdana" w:cs="Arial"/>
          <w:sz w:val="20"/>
          <w:szCs w:val="20"/>
        </w:rPr>
        <w:t xml:space="preserve"> se </w:t>
      </w:r>
      <w:proofErr w:type="spellStart"/>
      <w:r w:rsidRPr="00FC3E62">
        <w:rPr>
          <w:rFonts w:ascii="Verdana" w:hAnsi="Verdana" w:cs="Arial"/>
          <w:sz w:val="20"/>
          <w:szCs w:val="20"/>
        </w:rPr>
        <w:t>depun</w:t>
      </w:r>
      <w:proofErr w:type="spellEnd"/>
      <w:r w:rsidRPr="00FC3E62">
        <w:rPr>
          <w:rFonts w:ascii="Verdana" w:hAnsi="Verdana" w:cs="Arial"/>
          <w:sz w:val="20"/>
          <w:szCs w:val="20"/>
        </w:rPr>
        <w:t xml:space="preserve"> </w:t>
      </w:r>
      <w:proofErr w:type="spellStart"/>
      <w:r w:rsidRPr="00FC3E62">
        <w:rPr>
          <w:rFonts w:ascii="Verdana" w:hAnsi="Verdana" w:cs="Arial"/>
          <w:sz w:val="20"/>
          <w:szCs w:val="20"/>
        </w:rPr>
        <w:t>în</w:t>
      </w:r>
      <w:proofErr w:type="spellEnd"/>
      <w:r w:rsidRPr="00FC3E62">
        <w:rPr>
          <w:rFonts w:ascii="Verdana" w:hAnsi="Verdana" w:cs="Arial"/>
          <w:sz w:val="20"/>
          <w:szCs w:val="20"/>
        </w:rPr>
        <w:t xml:space="preserve"> </w:t>
      </w:r>
      <w:proofErr w:type="spellStart"/>
      <w:r w:rsidRPr="00FC3E62">
        <w:rPr>
          <w:rFonts w:ascii="Verdana" w:hAnsi="Verdana" w:cs="Arial"/>
          <w:sz w:val="20"/>
          <w:szCs w:val="20"/>
        </w:rPr>
        <w:t>conformitate</w:t>
      </w:r>
      <w:proofErr w:type="spellEnd"/>
      <w:r w:rsidRPr="00FC3E62">
        <w:rPr>
          <w:rFonts w:ascii="Verdana" w:hAnsi="Verdana" w:cs="Arial"/>
          <w:sz w:val="20"/>
          <w:szCs w:val="20"/>
        </w:rPr>
        <w:t xml:space="preserve"> cu </w:t>
      </w:r>
      <w:proofErr w:type="spellStart"/>
      <w:r w:rsidRPr="00FC3E62">
        <w:rPr>
          <w:rFonts w:ascii="Verdana" w:hAnsi="Verdana" w:cs="Arial"/>
          <w:sz w:val="20"/>
          <w:szCs w:val="20"/>
        </w:rPr>
        <w:t>cerințele</w:t>
      </w:r>
      <w:proofErr w:type="spellEnd"/>
      <w:r w:rsidRPr="00FC3E62">
        <w:rPr>
          <w:rFonts w:ascii="Verdana" w:hAnsi="Verdana" w:cs="Arial"/>
          <w:sz w:val="20"/>
          <w:szCs w:val="20"/>
        </w:rPr>
        <w:t xml:space="preserve"> și </w:t>
      </w:r>
      <w:proofErr w:type="spellStart"/>
      <w:r w:rsidRPr="00FC3E62">
        <w:rPr>
          <w:rFonts w:ascii="Verdana" w:hAnsi="Verdana" w:cs="Arial"/>
          <w:sz w:val="20"/>
          <w:szCs w:val="20"/>
        </w:rPr>
        <w:t>procedura</w:t>
      </w:r>
      <w:proofErr w:type="spellEnd"/>
      <w:r w:rsidRPr="00FC3E62">
        <w:rPr>
          <w:rFonts w:ascii="Verdana" w:hAnsi="Verdana" w:cs="Arial"/>
          <w:sz w:val="20"/>
          <w:szCs w:val="20"/>
        </w:rPr>
        <w:t xml:space="preserve"> </w:t>
      </w:r>
      <w:proofErr w:type="spellStart"/>
      <w:r w:rsidRPr="00FC3E62">
        <w:rPr>
          <w:rFonts w:ascii="Verdana" w:hAnsi="Verdana" w:cs="Arial"/>
          <w:sz w:val="20"/>
          <w:szCs w:val="20"/>
        </w:rPr>
        <w:t>prevăzută</w:t>
      </w:r>
      <w:proofErr w:type="spellEnd"/>
      <w:r w:rsidRPr="00FC3E62">
        <w:rPr>
          <w:rFonts w:ascii="Verdana" w:hAnsi="Verdana" w:cs="Arial"/>
          <w:sz w:val="20"/>
          <w:szCs w:val="20"/>
        </w:rPr>
        <w:t xml:space="preserve"> </w:t>
      </w:r>
      <w:proofErr w:type="spellStart"/>
      <w:r w:rsidRPr="00FC3E62">
        <w:rPr>
          <w:rFonts w:ascii="Verdana" w:hAnsi="Verdana" w:cs="Arial"/>
          <w:sz w:val="20"/>
          <w:szCs w:val="20"/>
        </w:rPr>
        <w:t>în</w:t>
      </w:r>
      <w:proofErr w:type="spellEnd"/>
      <w:r w:rsidRPr="00FC3E62">
        <w:rPr>
          <w:rFonts w:ascii="Verdana" w:hAnsi="Verdana" w:cs="Arial"/>
          <w:sz w:val="20"/>
          <w:szCs w:val="20"/>
        </w:rPr>
        <w:t xml:space="preserve"> </w:t>
      </w:r>
      <w:proofErr w:type="spellStart"/>
      <w:r w:rsidRPr="00FC3E62">
        <w:rPr>
          <w:rFonts w:ascii="Verdana" w:hAnsi="Verdana" w:cs="Arial"/>
          <w:b/>
          <w:bCs/>
          <w:sz w:val="20"/>
          <w:szCs w:val="20"/>
        </w:rPr>
        <w:t>Instrucțiunea</w:t>
      </w:r>
      <w:proofErr w:type="spellEnd"/>
      <w:r w:rsidRPr="00FC3E62">
        <w:rPr>
          <w:rFonts w:ascii="Verdana" w:hAnsi="Verdana" w:cs="Arial"/>
          <w:b/>
          <w:bCs/>
          <w:sz w:val="20"/>
          <w:szCs w:val="20"/>
        </w:rPr>
        <w:t xml:space="preserve"> pentru </w:t>
      </w:r>
      <w:proofErr w:type="spellStart"/>
      <w:r w:rsidRPr="00FC3E62">
        <w:rPr>
          <w:rFonts w:ascii="Verdana" w:hAnsi="Verdana" w:cs="Arial"/>
          <w:b/>
          <w:bCs/>
          <w:sz w:val="20"/>
          <w:szCs w:val="20"/>
        </w:rPr>
        <w:t>ofertanți</w:t>
      </w:r>
      <w:proofErr w:type="spellEnd"/>
      <w:r w:rsidRPr="00FC3E62">
        <w:rPr>
          <w:rFonts w:ascii="Verdana" w:hAnsi="Verdana" w:cs="Arial"/>
          <w:sz w:val="20"/>
          <w:szCs w:val="20"/>
        </w:rPr>
        <w:t>.</w:t>
      </w:r>
    </w:p>
    <w:p w14:paraId="7943CC91" w14:textId="77777777" w:rsidR="00FC3E62" w:rsidRPr="002E45BD" w:rsidRDefault="00FC3E62" w:rsidP="44602410">
      <w:pPr>
        <w:pStyle w:val="BodyText"/>
        <w:ind w:right="228"/>
        <w:jc w:val="both"/>
        <w:rPr>
          <w:rFonts w:ascii="Verdana" w:hAnsi="Verdana" w:cs="Arial"/>
          <w:b/>
          <w:bCs/>
          <w:sz w:val="20"/>
          <w:szCs w:val="20"/>
          <w:lang w:val="ro-MD"/>
        </w:rPr>
      </w:pPr>
    </w:p>
    <w:p w14:paraId="052618EB" w14:textId="77777777" w:rsidR="00FC3E62" w:rsidRPr="00FC3E62" w:rsidRDefault="00BD4DF2" w:rsidP="00127AB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C9EB" w:themeFill="text2" w:themeFillTint="40"/>
        <w:spacing w:before="1"/>
        <w:jc w:val="both"/>
        <w:rPr>
          <w:rFonts w:ascii="Verdana" w:hAnsi="Verdana" w:cs="Arial"/>
          <w:b/>
          <w:bCs/>
          <w:sz w:val="20"/>
          <w:szCs w:val="20"/>
        </w:rPr>
      </w:pPr>
      <w:r w:rsidRPr="00FC3E62">
        <w:rPr>
          <w:rFonts w:ascii="Verdana" w:hAnsi="Verdana" w:cs="Arial"/>
          <w:b/>
          <w:bCs/>
          <w:sz w:val="20"/>
          <w:szCs w:val="20"/>
        </w:rPr>
        <w:t xml:space="preserve">TERMENUL LIMITĂ DE PREZENTARE A DOSARULUI: </w:t>
      </w:r>
    </w:p>
    <w:p w14:paraId="53D1AB37" w14:textId="2CD4CE55" w:rsidR="00EE1F0F" w:rsidRPr="002E45BD" w:rsidRDefault="00767649" w:rsidP="44602410">
      <w:pPr>
        <w:pStyle w:val="BodyText"/>
        <w:ind w:right="228"/>
        <w:jc w:val="both"/>
        <w:rPr>
          <w:rFonts w:ascii="Verdana" w:hAnsi="Verdana" w:cs="Arial"/>
          <w:b/>
          <w:bCs/>
          <w:sz w:val="20"/>
          <w:szCs w:val="20"/>
          <w:lang w:val="ro-MD"/>
        </w:rPr>
      </w:pPr>
      <w:r>
        <w:rPr>
          <w:rFonts w:ascii="Verdana" w:hAnsi="Verdana" w:cs="Arial"/>
          <w:b/>
          <w:bCs/>
          <w:sz w:val="20"/>
          <w:szCs w:val="20"/>
          <w:lang w:val="ro-MD"/>
        </w:rPr>
        <w:t>4</w:t>
      </w:r>
      <w:r w:rsidR="00A82B7F" w:rsidRPr="00583A5D">
        <w:rPr>
          <w:rFonts w:ascii="Verdana" w:hAnsi="Verdana" w:cs="Arial"/>
          <w:b/>
          <w:bCs/>
          <w:sz w:val="20"/>
          <w:szCs w:val="20"/>
          <w:lang w:val="ro-MD"/>
        </w:rPr>
        <w:t xml:space="preserve"> </w:t>
      </w:r>
      <w:r>
        <w:rPr>
          <w:rFonts w:ascii="Verdana" w:hAnsi="Verdana" w:cs="Arial"/>
          <w:b/>
          <w:bCs/>
          <w:sz w:val="20"/>
          <w:szCs w:val="20"/>
          <w:lang w:val="ro-MD"/>
        </w:rPr>
        <w:t>februarie</w:t>
      </w:r>
      <w:r w:rsidR="00BD4DF2" w:rsidRPr="00583A5D">
        <w:rPr>
          <w:rFonts w:ascii="Verdana" w:hAnsi="Verdana" w:cs="Arial"/>
          <w:b/>
          <w:bCs/>
          <w:sz w:val="20"/>
          <w:szCs w:val="20"/>
          <w:lang w:val="ro-MD"/>
        </w:rPr>
        <w:t>,</w:t>
      </w:r>
      <w:r w:rsidR="00BD4DF2" w:rsidRPr="44602410">
        <w:rPr>
          <w:rFonts w:ascii="Verdana" w:hAnsi="Verdana" w:cs="Arial"/>
          <w:b/>
          <w:bCs/>
          <w:sz w:val="20"/>
          <w:szCs w:val="20"/>
          <w:lang w:val="ro-MD"/>
        </w:rPr>
        <w:t xml:space="preserve"> 202</w:t>
      </w:r>
      <w:r w:rsidR="00FC3E62">
        <w:rPr>
          <w:rFonts w:ascii="Verdana" w:hAnsi="Verdana" w:cs="Arial"/>
          <w:b/>
          <w:bCs/>
          <w:sz w:val="20"/>
          <w:szCs w:val="20"/>
          <w:lang w:val="ro-MD"/>
        </w:rPr>
        <w:t>6</w:t>
      </w:r>
      <w:r w:rsidR="00BD4DF2" w:rsidRPr="44602410">
        <w:rPr>
          <w:rFonts w:ascii="Verdana" w:hAnsi="Verdana" w:cs="Arial"/>
          <w:b/>
          <w:bCs/>
          <w:sz w:val="20"/>
          <w:szCs w:val="20"/>
          <w:lang w:val="ro-MD"/>
        </w:rPr>
        <w:t xml:space="preserve">, ora </w:t>
      </w:r>
      <w:r w:rsidR="00A11E5B">
        <w:rPr>
          <w:rFonts w:ascii="Verdana" w:hAnsi="Verdana" w:cs="Arial"/>
          <w:b/>
          <w:bCs/>
          <w:sz w:val="20"/>
          <w:szCs w:val="20"/>
          <w:lang w:val="ro-MD"/>
        </w:rPr>
        <w:t>23</w:t>
      </w:r>
      <w:r w:rsidR="00BD4DF2" w:rsidRPr="44602410">
        <w:rPr>
          <w:rFonts w:ascii="Verdana" w:hAnsi="Verdana" w:cs="Arial"/>
          <w:b/>
          <w:bCs/>
          <w:sz w:val="20"/>
          <w:szCs w:val="20"/>
          <w:lang w:val="ro-MD"/>
        </w:rPr>
        <w:t>:</w:t>
      </w:r>
      <w:r w:rsidR="00A11E5B">
        <w:rPr>
          <w:rFonts w:ascii="Verdana" w:hAnsi="Verdana" w:cs="Arial"/>
          <w:b/>
          <w:bCs/>
          <w:sz w:val="20"/>
          <w:szCs w:val="20"/>
          <w:lang w:val="ro-MD"/>
        </w:rPr>
        <w:t>59</w:t>
      </w:r>
      <w:r w:rsidR="00BD4DF2" w:rsidRPr="44602410">
        <w:rPr>
          <w:rFonts w:ascii="Verdana" w:hAnsi="Verdana" w:cs="Arial"/>
          <w:b/>
          <w:bCs/>
          <w:sz w:val="20"/>
          <w:szCs w:val="20"/>
          <w:lang w:val="ro-MD"/>
        </w:rPr>
        <w:t xml:space="preserve">  </w:t>
      </w:r>
    </w:p>
    <w:p w14:paraId="447E0815" w14:textId="1AEA8180" w:rsidR="00EE1F0F" w:rsidRPr="002E45BD" w:rsidRDefault="00BD4DF2" w:rsidP="44602410">
      <w:pPr>
        <w:pStyle w:val="BodyText"/>
        <w:ind w:right="228"/>
        <w:jc w:val="both"/>
        <w:rPr>
          <w:rFonts w:ascii="Verdana" w:hAnsi="Verdana" w:cs="Arial"/>
          <w:sz w:val="20"/>
          <w:szCs w:val="20"/>
          <w:lang w:val="ro-MD"/>
        </w:rPr>
      </w:pPr>
      <w:r w:rsidRPr="44602410">
        <w:rPr>
          <w:rFonts w:ascii="Verdana" w:hAnsi="Verdana" w:cs="Arial"/>
          <w:b/>
          <w:bCs/>
          <w:sz w:val="20"/>
          <w:szCs w:val="20"/>
          <w:lang w:val="ro-MD"/>
        </w:rPr>
        <w:t>Ofertele vor fi expediate</w:t>
      </w:r>
      <w:r w:rsidRPr="44602410">
        <w:rPr>
          <w:rFonts w:ascii="Verdana" w:hAnsi="Verdana" w:cs="Arial"/>
          <w:sz w:val="20"/>
          <w:szCs w:val="20"/>
          <w:lang w:val="ro-MD"/>
        </w:rPr>
        <w:t xml:space="preserve"> la următoarea adresă electronică: </w:t>
      </w:r>
      <w:hyperlink r:id="rId11">
        <w:r w:rsidR="00EE1F0F" w:rsidRPr="44602410">
          <w:rPr>
            <w:rStyle w:val="Hyperlink"/>
            <w:rFonts w:ascii="Verdana" w:hAnsi="Verdana" w:cs="Arial"/>
            <w:sz w:val="20"/>
            <w:szCs w:val="20"/>
            <w:lang w:val="ro-MD"/>
          </w:rPr>
          <w:t>agribincea@khs.org</w:t>
        </w:r>
      </w:hyperlink>
      <w:r w:rsidRPr="44602410">
        <w:rPr>
          <w:rFonts w:ascii="Verdana" w:hAnsi="Verdana" w:cs="Arial"/>
          <w:sz w:val="20"/>
          <w:szCs w:val="20"/>
          <w:lang w:val="ro-MD"/>
        </w:rPr>
        <w:t xml:space="preserve"> </w:t>
      </w:r>
    </w:p>
    <w:p w14:paraId="1A9AAA29" w14:textId="382AFC28" w:rsidR="00EE1F0F" w:rsidRPr="002E45BD" w:rsidRDefault="00BD4DF2" w:rsidP="44602410">
      <w:pPr>
        <w:pStyle w:val="BodyText"/>
        <w:ind w:right="228"/>
        <w:jc w:val="both"/>
        <w:rPr>
          <w:rFonts w:ascii="Verdana" w:hAnsi="Verdana" w:cs="Arial"/>
          <w:sz w:val="20"/>
          <w:szCs w:val="20"/>
          <w:lang w:val="ro-MD"/>
        </w:rPr>
      </w:pPr>
      <w:r w:rsidRPr="44602410">
        <w:rPr>
          <w:rFonts w:ascii="Verdana" w:hAnsi="Verdana" w:cs="Arial"/>
          <w:b/>
          <w:bCs/>
          <w:sz w:val="20"/>
          <w:szCs w:val="20"/>
          <w:lang w:val="ro-MD"/>
        </w:rPr>
        <w:t>Informații suplimentare</w:t>
      </w:r>
      <w:r w:rsidRPr="44602410">
        <w:rPr>
          <w:rFonts w:ascii="Verdana" w:hAnsi="Verdana" w:cs="Arial"/>
          <w:sz w:val="20"/>
          <w:szCs w:val="20"/>
          <w:lang w:val="ro-MD"/>
        </w:rPr>
        <w:t xml:space="preserve"> pot fi obținute de la </w:t>
      </w:r>
      <w:r w:rsidR="00EE1F0F" w:rsidRPr="44602410">
        <w:rPr>
          <w:rFonts w:ascii="Verdana" w:hAnsi="Verdana" w:cs="Arial"/>
          <w:sz w:val="20"/>
          <w:szCs w:val="20"/>
          <w:lang w:val="ro-MD"/>
        </w:rPr>
        <w:t>Alexandru Gribincea</w:t>
      </w:r>
      <w:r w:rsidRPr="44602410">
        <w:rPr>
          <w:rFonts w:ascii="Verdana" w:hAnsi="Verdana" w:cs="Arial"/>
          <w:sz w:val="20"/>
          <w:szCs w:val="20"/>
          <w:lang w:val="ro-MD"/>
        </w:rPr>
        <w:t>, coordonat</w:t>
      </w:r>
      <w:r w:rsidR="00643132" w:rsidRPr="44602410">
        <w:rPr>
          <w:rFonts w:ascii="Verdana" w:hAnsi="Verdana" w:cs="Arial"/>
          <w:sz w:val="20"/>
          <w:szCs w:val="20"/>
          <w:lang w:val="ro-MD"/>
        </w:rPr>
        <w:t>or</w:t>
      </w:r>
      <w:r w:rsidRPr="44602410">
        <w:rPr>
          <w:rFonts w:ascii="Verdana" w:hAnsi="Verdana" w:cs="Arial"/>
          <w:sz w:val="20"/>
          <w:szCs w:val="20"/>
          <w:lang w:val="ro-MD"/>
        </w:rPr>
        <w:t xml:space="preserve"> de proiect, email: </w:t>
      </w:r>
      <w:r w:rsidR="00643132" w:rsidRPr="44602410">
        <w:rPr>
          <w:rFonts w:ascii="Verdana" w:hAnsi="Verdana" w:cs="Arial"/>
          <w:sz w:val="20"/>
          <w:szCs w:val="20"/>
          <w:lang w:val="ro-MD"/>
        </w:rPr>
        <w:t>agribincea</w:t>
      </w:r>
      <w:r w:rsidRPr="44602410">
        <w:rPr>
          <w:rFonts w:ascii="Verdana" w:hAnsi="Verdana" w:cs="Arial"/>
          <w:sz w:val="20"/>
          <w:szCs w:val="20"/>
          <w:lang w:val="ro-MD"/>
        </w:rPr>
        <w:t xml:space="preserve">@khs.org, tel. +373 </w:t>
      </w:r>
      <w:r w:rsidR="00643132" w:rsidRPr="44602410">
        <w:rPr>
          <w:rFonts w:ascii="Verdana" w:hAnsi="Verdana" w:cs="Arial"/>
          <w:sz w:val="20"/>
          <w:szCs w:val="20"/>
          <w:lang w:val="ro-MD"/>
        </w:rPr>
        <w:t>68026670</w:t>
      </w:r>
      <w:r w:rsidRPr="44602410">
        <w:rPr>
          <w:rFonts w:ascii="Verdana" w:hAnsi="Verdana" w:cs="Arial"/>
          <w:sz w:val="20"/>
          <w:szCs w:val="20"/>
          <w:lang w:val="ro-MD"/>
        </w:rPr>
        <w:t xml:space="preserve"> </w:t>
      </w:r>
    </w:p>
    <w:p w14:paraId="3F38EAB3" w14:textId="63A64413" w:rsidR="00BD4DF2" w:rsidRPr="002E45BD" w:rsidRDefault="00BD4DF2" w:rsidP="44602410">
      <w:pPr>
        <w:pStyle w:val="BodyText"/>
        <w:ind w:right="228"/>
        <w:jc w:val="both"/>
        <w:rPr>
          <w:rFonts w:ascii="Verdana" w:hAnsi="Verdana" w:cs="Arial"/>
          <w:b/>
          <w:bCs/>
          <w:sz w:val="20"/>
          <w:szCs w:val="20"/>
          <w:lang w:val="ro-MD"/>
        </w:rPr>
      </w:pPr>
      <w:r w:rsidRPr="44602410">
        <w:rPr>
          <w:rFonts w:ascii="Verdana" w:hAnsi="Verdana" w:cs="Arial"/>
          <w:b/>
          <w:bCs/>
          <w:sz w:val="20"/>
          <w:szCs w:val="20"/>
          <w:lang w:val="ro-MD"/>
        </w:rPr>
        <w:t>Întrebările de clarificare</w:t>
      </w:r>
      <w:r w:rsidRPr="44602410">
        <w:rPr>
          <w:rFonts w:ascii="Verdana" w:hAnsi="Verdana" w:cs="Arial"/>
          <w:sz w:val="20"/>
          <w:szCs w:val="20"/>
          <w:lang w:val="ro-MD"/>
        </w:rPr>
        <w:t xml:space="preserve"> pot fi transmise în formă scrisă pe adresa de email a</w:t>
      </w:r>
      <w:r w:rsidR="00643132" w:rsidRPr="44602410">
        <w:rPr>
          <w:rFonts w:ascii="Verdana" w:hAnsi="Verdana" w:cs="Arial"/>
          <w:sz w:val="20"/>
          <w:szCs w:val="20"/>
          <w:lang w:val="ro-MD"/>
        </w:rPr>
        <w:t>gribincea</w:t>
      </w:r>
      <w:r w:rsidRPr="44602410">
        <w:rPr>
          <w:rFonts w:ascii="Verdana" w:hAnsi="Verdana" w:cs="Arial"/>
          <w:sz w:val="20"/>
          <w:szCs w:val="20"/>
          <w:lang w:val="ro-MD"/>
        </w:rPr>
        <w:t xml:space="preserve">@khs.org până la data de </w:t>
      </w:r>
      <w:r w:rsidR="00A11E5B">
        <w:rPr>
          <w:rFonts w:ascii="Verdana" w:hAnsi="Verdana" w:cs="Arial"/>
          <w:b/>
          <w:bCs/>
          <w:sz w:val="20"/>
          <w:szCs w:val="20"/>
          <w:lang w:val="ro-MD"/>
        </w:rPr>
        <w:t>3</w:t>
      </w:r>
      <w:r w:rsidR="00A82B7F" w:rsidRPr="44602410">
        <w:rPr>
          <w:rFonts w:ascii="Verdana" w:hAnsi="Verdana" w:cs="Arial"/>
          <w:b/>
          <w:bCs/>
          <w:sz w:val="20"/>
          <w:szCs w:val="20"/>
          <w:lang w:val="ro-MD"/>
        </w:rPr>
        <w:t xml:space="preserve"> </w:t>
      </w:r>
      <w:r w:rsidR="00A11E5B">
        <w:rPr>
          <w:rFonts w:ascii="Verdana" w:hAnsi="Verdana" w:cs="Arial"/>
          <w:b/>
          <w:bCs/>
          <w:sz w:val="20"/>
          <w:szCs w:val="20"/>
          <w:lang w:val="ro-MD"/>
        </w:rPr>
        <w:t>februarie</w:t>
      </w:r>
      <w:r w:rsidRPr="44602410">
        <w:rPr>
          <w:rFonts w:ascii="Verdana" w:hAnsi="Verdana" w:cs="Arial"/>
          <w:b/>
          <w:bCs/>
          <w:sz w:val="20"/>
          <w:szCs w:val="20"/>
          <w:lang w:val="ro-MD"/>
        </w:rPr>
        <w:t xml:space="preserve"> 202</w:t>
      </w:r>
      <w:r w:rsidR="00804B07">
        <w:rPr>
          <w:rFonts w:ascii="Verdana" w:hAnsi="Verdana" w:cs="Arial"/>
          <w:b/>
          <w:bCs/>
          <w:sz w:val="20"/>
          <w:szCs w:val="20"/>
          <w:lang w:val="ro-MD"/>
        </w:rPr>
        <w:t>6</w:t>
      </w:r>
      <w:r w:rsidRPr="44602410">
        <w:rPr>
          <w:rFonts w:ascii="Verdana" w:hAnsi="Verdana" w:cs="Arial"/>
          <w:b/>
          <w:bCs/>
          <w:sz w:val="20"/>
          <w:szCs w:val="20"/>
          <w:lang w:val="ro-MD"/>
        </w:rPr>
        <w:t>, ora 1</w:t>
      </w:r>
      <w:r w:rsidR="00B42D2C" w:rsidRPr="44602410">
        <w:rPr>
          <w:rFonts w:ascii="Verdana" w:hAnsi="Verdana" w:cs="Arial"/>
          <w:b/>
          <w:bCs/>
          <w:sz w:val="20"/>
          <w:szCs w:val="20"/>
          <w:lang w:val="ro-MD"/>
        </w:rPr>
        <w:t>7</w:t>
      </w:r>
      <w:r w:rsidRPr="44602410">
        <w:rPr>
          <w:rFonts w:ascii="Verdana" w:hAnsi="Verdana" w:cs="Arial"/>
          <w:b/>
          <w:bCs/>
          <w:sz w:val="20"/>
          <w:szCs w:val="20"/>
          <w:lang w:val="ro-MD"/>
        </w:rPr>
        <w:t>:00.</w:t>
      </w:r>
    </w:p>
    <w:p w14:paraId="3BA8A22F" w14:textId="77777777" w:rsidR="00E42DA0" w:rsidRPr="002E45BD" w:rsidRDefault="00E42DA0" w:rsidP="44602410">
      <w:pPr>
        <w:pStyle w:val="BodyText"/>
        <w:ind w:right="228"/>
        <w:jc w:val="both"/>
        <w:rPr>
          <w:rFonts w:ascii="Verdana" w:hAnsi="Verdana" w:cs="Arial"/>
          <w:b/>
          <w:bCs/>
          <w:sz w:val="20"/>
          <w:szCs w:val="20"/>
          <w:lang w:val="ro-MD"/>
        </w:rPr>
      </w:pPr>
    </w:p>
    <w:p w14:paraId="1B3A1D8F" w14:textId="77777777" w:rsidR="00E42DA0" w:rsidRPr="002E45BD" w:rsidRDefault="00E42DA0" w:rsidP="44602410">
      <w:pPr>
        <w:pStyle w:val="BodyText"/>
        <w:ind w:right="228"/>
        <w:jc w:val="both"/>
        <w:rPr>
          <w:rFonts w:ascii="Verdana" w:hAnsi="Verdana" w:cs="Arial"/>
          <w:b/>
          <w:bCs/>
          <w:sz w:val="20"/>
          <w:szCs w:val="20"/>
          <w:lang w:val="ro-MD"/>
        </w:rPr>
      </w:pPr>
    </w:p>
    <w:p w14:paraId="76C2B79B" w14:textId="77777777" w:rsidR="00E42DA0" w:rsidRPr="002E45BD" w:rsidRDefault="00E42DA0" w:rsidP="44602410">
      <w:pPr>
        <w:pStyle w:val="BodyText"/>
        <w:ind w:right="228"/>
        <w:jc w:val="both"/>
        <w:rPr>
          <w:rFonts w:ascii="Verdana" w:hAnsi="Verdana" w:cs="Arial"/>
          <w:b/>
          <w:bCs/>
          <w:sz w:val="20"/>
          <w:szCs w:val="20"/>
          <w:lang w:val="ro-MD"/>
        </w:rPr>
      </w:pPr>
    </w:p>
    <w:p w14:paraId="5F6105AA" w14:textId="77777777" w:rsidR="00E42DA0" w:rsidRPr="002E45BD" w:rsidRDefault="00E42DA0" w:rsidP="44602410">
      <w:pPr>
        <w:pStyle w:val="BodyText"/>
        <w:ind w:right="228"/>
        <w:jc w:val="both"/>
        <w:rPr>
          <w:rFonts w:ascii="Verdana" w:hAnsi="Verdana" w:cs="Arial"/>
          <w:b/>
          <w:bCs/>
          <w:sz w:val="20"/>
          <w:szCs w:val="20"/>
          <w:lang w:val="ro-MD"/>
        </w:rPr>
      </w:pPr>
    </w:p>
    <w:p w14:paraId="6A7E8DE0" w14:textId="77777777" w:rsidR="00E42DA0" w:rsidRPr="002E45BD" w:rsidRDefault="00E42DA0" w:rsidP="44602410">
      <w:pPr>
        <w:pStyle w:val="BodyText"/>
        <w:ind w:right="228"/>
        <w:jc w:val="both"/>
        <w:rPr>
          <w:rFonts w:ascii="Verdana" w:hAnsi="Verdana" w:cs="Arial"/>
          <w:b/>
          <w:bCs/>
          <w:sz w:val="20"/>
          <w:szCs w:val="20"/>
          <w:lang w:val="ro-MD"/>
        </w:rPr>
      </w:pPr>
    </w:p>
    <w:p w14:paraId="22B60531" w14:textId="77777777" w:rsidR="00E42DA0" w:rsidRPr="002E45BD" w:rsidRDefault="00E42DA0" w:rsidP="44602410">
      <w:pPr>
        <w:pStyle w:val="BodyText"/>
        <w:ind w:right="228"/>
        <w:jc w:val="both"/>
        <w:rPr>
          <w:rFonts w:ascii="Verdana" w:hAnsi="Verdana" w:cs="Arial"/>
          <w:b/>
          <w:bCs/>
          <w:sz w:val="20"/>
          <w:szCs w:val="20"/>
          <w:lang w:val="ro-MD"/>
        </w:rPr>
      </w:pPr>
    </w:p>
    <w:p w14:paraId="4934BA9C" w14:textId="77777777" w:rsidR="00E42DA0" w:rsidRPr="002E45BD" w:rsidRDefault="00E42DA0" w:rsidP="44602410">
      <w:pPr>
        <w:pStyle w:val="BodyText"/>
        <w:ind w:right="228"/>
        <w:jc w:val="both"/>
        <w:rPr>
          <w:rFonts w:ascii="Verdana" w:hAnsi="Verdana" w:cs="Arial"/>
          <w:b/>
          <w:bCs/>
          <w:sz w:val="20"/>
          <w:szCs w:val="20"/>
          <w:lang w:val="ro-MD"/>
        </w:rPr>
      </w:pPr>
    </w:p>
    <w:p w14:paraId="074F9BBD" w14:textId="77777777" w:rsidR="00E42DA0" w:rsidRPr="002E45BD" w:rsidRDefault="00E42DA0" w:rsidP="44602410">
      <w:pPr>
        <w:pStyle w:val="BodyText"/>
        <w:ind w:right="228"/>
        <w:jc w:val="both"/>
        <w:rPr>
          <w:rFonts w:ascii="Verdana" w:hAnsi="Verdana" w:cs="Arial"/>
          <w:b/>
          <w:bCs/>
          <w:sz w:val="20"/>
          <w:szCs w:val="20"/>
          <w:lang w:val="ro-MD"/>
        </w:rPr>
      </w:pPr>
    </w:p>
    <w:p w14:paraId="3676E0C7" w14:textId="77777777" w:rsidR="00E42DA0" w:rsidRDefault="00E42DA0" w:rsidP="44602410">
      <w:pPr>
        <w:pStyle w:val="BodyText"/>
        <w:ind w:right="228"/>
        <w:jc w:val="both"/>
        <w:rPr>
          <w:rFonts w:ascii="Verdana" w:hAnsi="Verdana" w:cs="Arial"/>
          <w:b/>
          <w:bCs/>
          <w:sz w:val="20"/>
          <w:szCs w:val="20"/>
          <w:lang w:val="ro-MD"/>
        </w:rPr>
      </w:pPr>
    </w:p>
    <w:p w14:paraId="4C38E811" w14:textId="77777777" w:rsidR="00A9548C" w:rsidRPr="002E45BD" w:rsidRDefault="00A9548C" w:rsidP="44602410">
      <w:pPr>
        <w:pStyle w:val="BodyText"/>
        <w:ind w:right="228"/>
        <w:jc w:val="both"/>
        <w:rPr>
          <w:rFonts w:ascii="Verdana" w:hAnsi="Verdana" w:cs="Arial"/>
          <w:b/>
          <w:bCs/>
          <w:sz w:val="20"/>
          <w:szCs w:val="20"/>
          <w:lang w:val="ro-MD"/>
        </w:rPr>
      </w:pPr>
    </w:p>
    <w:p w14:paraId="31203A95" w14:textId="44C3547A" w:rsidR="005E411C" w:rsidRPr="002E45BD" w:rsidRDefault="005E411C" w:rsidP="44602410">
      <w:pPr>
        <w:pStyle w:val="BodyText"/>
        <w:ind w:right="228"/>
        <w:jc w:val="right"/>
        <w:rPr>
          <w:rFonts w:ascii="Verdana" w:hAnsi="Verdana" w:cs="Arial"/>
          <w:sz w:val="20"/>
          <w:szCs w:val="20"/>
          <w:lang w:val="ro-MD"/>
        </w:rPr>
      </w:pPr>
    </w:p>
    <w:sectPr w:rsidR="005E411C" w:rsidRPr="002E45BD" w:rsidSect="00376F10">
      <w:headerReference w:type="default" r:id="rId12"/>
      <w:footerReference w:type="default" r:id="rId13"/>
      <w:pgSz w:w="11906" w:h="16838" w:code="9"/>
      <w:pgMar w:top="1890" w:right="1138" w:bottom="1530" w:left="1138"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7E10" w14:textId="77777777" w:rsidR="0096136A" w:rsidRDefault="0096136A">
      <w:r>
        <w:separator/>
      </w:r>
    </w:p>
  </w:endnote>
  <w:endnote w:type="continuationSeparator" w:id="0">
    <w:p w14:paraId="7F7991BF" w14:textId="77777777" w:rsidR="0096136A" w:rsidRDefault="0096136A">
      <w:r>
        <w:continuationSeparator/>
      </w:r>
    </w:p>
  </w:endnote>
  <w:endnote w:type="continuationNotice" w:id="1">
    <w:p w14:paraId="2CA9AB30" w14:textId="77777777" w:rsidR="0096136A" w:rsidRDefault="00961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81904"/>
      <w:docPartObj>
        <w:docPartGallery w:val="Page Numbers (Bottom of Page)"/>
        <w:docPartUnique/>
      </w:docPartObj>
    </w:sdtPr>
    <w:sdtEndPr>
      <w:rPr>
        <w:noProof/>
      </w:rPr>
    </w:sdtEndPr>
    <w:sdtContent>
      <w:p w14:paraId="738B9011" w14:textId="77777777" w:rsidR="00A03910" w:rsidRDefault="00A039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2D6C2" w14:textId="77777777" w:rsidR="00A03910" w:rsidRDefault="00A0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CEF5" w14:textId="77777777" w:rsidR="0096136A" w:rsidRDefault="0096136A">
      <w:r>
        <w:separator/>
      </w:r>
    </w:p>
  </w:footnote>
  <w:footnote w:type="continuationSeparator" w:id="0">
    <w:p w14:paraId="3AF07B7C" w14:textId="77777777" w:rsidR="0096136A" w:rsidRDefault="0096136A">
      <w:r>
        <w:continuationSeparator/>
      </w:r>
    </w:p>
  </w:footnote>
  <w:footnote w:type="continuationNotice" w:id="1">
    <w:p w14:paraId="350F1057" w14:textId="77777777" w:rsidR="0096136A" w:rsidRDefault="00961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A80D" w14:textId="1B321E8D" w:rsidR="009E3780" w:rsidRDefault="009E3780" w:rsidP="00EA68D8">
    <w:pPr>
      <w:pStyle w:val="Header"/>
      <w:jc w:val="center"/>
      <w:rPr>
        <w:lang w:val="ro-MD"/>
      </w:rPr>
    </w:pPr>
  </w:p>
  <w:p w14:paraId="1CFCFE34" w14:textId="1270C810" w:rsidR="009E3780" w:rsidRPr="009E3780" w:rsidRDefault="00EA68D8" w:rsidP="00EA68D8">
    <w:pPr>
      <w:pStyle w:val="Header"/>
      <w:jc w:val="center"/>
      <w:rPr>
        <w:lang w:val="ro-MD"/>
      </w:rPr>
    </w:pPr>
    <w:r w:rsidRPr="007D2AFA">
      <w:rPr>
        <w:noProof/>
      </w:rPr>
      <w:drawing>
        <wp:inline distT="0" distB="0" distL="0" distR="0" wp14:anchorId="418F9FE3" wp14:editId="3DF59C0F">
          <wp:extent cx="1449242" cy="1181100"/>
          <wp:effectExtent l="0" t="0" r="0" b="0"/>
          <wp:docPr id="1403755765" name="Picture 1403755765" descr="O imagine care conține text, captură de ecran, Grafic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 imagine care conține text, captură de ecran, Grafică, design grafic&#10;&#10;Descriere generată automa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714" cy="11928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48768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62212"/>
    <w:multiLevelType w:val="hybridMultilevel"/>
    <w:tmpl w:val="AF76E99C"/>
    <w:lvl w:ilvl="0" w:tplc="C6A08F4E">
      <w:start w:val="1"/>
      <w:numFmt w:val="decimal"/>
      <w:lvlText w:val="%1."/>
      <w:lvlJc w:val="left"/>
      <w:pPr>
        <w:ind w:left="593" w:hanging="361"/>
      </w:pPr>
      <w:rPr>
        <w:rFonts w:ascii="Calibri" w:eastAsia="Calibri" w:hAnsi="Calibri" w:cs="Calibri" w:hint="default"/>
        <w:w w:val="100"/>
        <w:sz w:val="22"/>
        <w:szCs w:val="22"/>
        <w:lang w:val="en-US" w:eastAsia="en-US" w:bidi="en-US"/>
      </w:rPr>
    </w:lvl>
    <w:lvl w:ilvl="1" w:tplc="2C48316C">
      <w:numFmt w:val="bullet"/>
      <w:lvlText w:val="•"/>
      <w:lvlJc w:val="left"/>
      <w:pPr>
        <w:ind w:left="1550" w:hanging="361"/>
      </w:pPr>
      <w:rPr>
        <w:rFonts w:hint="default"/>
        <w:lang w:val="en-US" w:eastAsia="en-US" w:bidi="en-US"/>
      </w:rPr>
    </w:lvl>
    <w:lvl w:ilvl="2" w:tplc="5F6897D2">
      <w:numFmt w:val="bullet"/>
      <w:lvlText w:val="•"/>
      <w:lvlJc w:val="left"/>
      <w:pPr>
        <w:ind w:left="2501" w:hanging="361"/>
      </w:pPr>
      <w:rPr>
        <w:rFonts w:hint="default"/>
        <w:lang w:val="en-US" w:eastAsia="en-US" w:bidi="en-US"/>
      </w:rPr>
    </w:lvl>
    <w:lvl w:ilvl="3" w:tplc="DC3ED4B4">
      <w:numFmt w:val="bullet"/>
      <w:lvlText w:val="•"/>
      <w:lvlJc w:val="left"/>
      <w:pPr>
        <w:ind w:left="3451" w:hanging="361"/>
      </w:pPr>
      <w:rPr>
        <w:rFonts w:hint="default"/>
        <w:lang w:val="en-US" w:eastAsia="en-US" w:bidi="en-US"/>
      </w:rPr>
    </w:lvl>
    <w:lvl w:ilvl="4" w:tplc="90CA1C66">
      <w:numFmt w:val="bullet"/>
      <w:lvlText w:val="•"/>
      <w:lvlJc w:val="left"/>
      <w:pPr>
        <w:ind w:left="4402" w:hanging="361"/>
      </w:pPr>
      <w:rPr>
        <w:rFonts w:hint="default"/>
        <w:lang w:val="en-US" w:eastAsia="en-US" w:bidi="en-US"/>
      </w:rPr>
    </w:lvl>
    <w:lvl w:ilvl="5" w:tplc="E15AED3C">
      <w:numFmt w:val="bullet"/>
      <w:lvlText w:val="•"/>
      <w:lvlJc w:val="left"/>
      <w:pPr>
        <w:ind w:left="5353" w:hanging="361"/>
      </w:pPr>
      <w:rPr>
        <w:rFonts w:hint="default"/>
        <w:lang w:val="en-US" w:eastAsia="en-US" w:bidi="en-US"/>
      </w:rPr>
    </w:lvl>
    <w:lvl w:ilvl="6" w:tplc="9E549852">
      <w:numFmt w:val="bullet"/>
      <w:lvlText w:val="•"/>
      <w:lvlJc w:val="left"/>
      <w:pPr>
        <w:ind w:left="6303" w:hanging="361"/>
      </w:pPr>
      <w:rPr>
        <w:rFonts w:hint="default"/>
        <w:lang w:val="en-US" w:eastAsia="en-US" w:bidi="en-US"/>
      </w:rPr>
    </w:lvl>
    <w:lvl w:ilvl="7" w:tplc="19C88914">
      <w:numFmt w:val="bullet"/>
      <w:lvlText w:val="•"/>
      <w:lvlJc w:val="left"/>
      <w:pPr>
        <w:ind w:left="7254" w:hanging="361"/>
      </w:pPr>
      <w:rPr>
        <w:rFonts w:hint="default"/>
        <w:lang w:val="en-US" w:eastAsia="en-US" w:bidi="en-US"/>
      </w:rPr>
    </w:lvl>
    <w:lvl w:ilvl="8" w:tplc="6A26974E">
      <w:numFmt w:val="bullet"/>
      <w:lvlText w:val="•"/>
      <w:lvlJc w:val="left"/>
      <w:pPr>
        <w:ind w:left="8205" w:hanging="361"/>
      </w:pPr>
      <w:rPr>
        <w:rFonts w:hint="default"/>
        <w:lang w:val="en-US" w:eastAsia="en-US" w:bidi="en-US"/>
      </w:rPr>
    </w:lvl>
  </w:abstractNum>
  <w:abstractNum w:abstractNumId="2" w15:restartNumberingAfterBreak="0">
    <w:nsid w:val="02367852"/>
    <w:multiLevelType w:val="multilevel"/>
    <w:tmpl w:val="811C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E2D15"/>
    <w:multiLevelType w:val="hybridMultilevel"/>
    <w:tmpl w:val="6AE0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7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5F3622"/>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6" w15:restartNumberingAfterBreak="0">
    <w:nsid w:val="13F8521C"/>
    <w:multiLevelType w:val="hybridMultilevel"/>
    <w:tmpl w:val="77AA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D7FA7"/>
    <w:multiLevelType w:val="hybridMultilevel"/>
    <w:tmpl w:val="0400E502"/>
    <w:lvl w:ilvl="0" w:tplc="00728F60">
      <w:numFmt w:val="bullet"/>
      <w:lvlText w:val=""/>
      <w:lvlJc w:val="left"/>
      <w:pPr>
        <w:ind w:left="593" w:hanging="361"/>
      </w:pPr>
      <w:rPr>
        <w:rFonts w:ascii="Symbol" w:eastAsia="Symbol" w:hAnsi="Symbol" w:cs="Symbol" w:hint="default"/>
        <w:w w:val="100"/>
        <w:sz w:val="22"/>
        <w:szCs w:val="22"/>
        <w:lang w:val="en-US" w:eastAsia="en-US" w:bidi="en-US"/>
      </w:rPr>
    </w:lvl>
    <w:lvl w:ilvl="1" w:tplc="D6088330">
      <w:numFmt w:val="bullet"/>
      <w:lvlText w:val="•"/>
      <w:lvlJc w:val="left"/>
      <w:pPr>
        <w:ind w:left="1550" w:hanging="361"/>
      </w:pPr>
      <w:rPr>
        <w:rFonts w:hint="default"/>
        <w:lang w:val="en-US" w:eastAsia="en-US" w:bidi="en-US"/>
      </w:rPr>
    </w:lvl>
    <w:lvl w:ilvl="2" w:tplc="38E867F8">
      <w:numFmt w:val="bullet"/>
      <w:lvlText w:val="•"/>
      <w:lvlJc w:val="left"/>
      <w:pPr>
        <w:ind w:left="2501" w:hanging="361"/>
      </w:pPr>
      <w:rPr>
        <w:rFonts w:hint="default"/>
        <w:lang w:val="en-US" w:eastAsia="en-US" w:bidi="en-US"/>
      </w:rPr>
    </w:lvl>
    <w:lvl w:ilvl="3" w:tplc="0224816C">
      <w:numFmt w:val="bullet"/>
      <w:lvlText w:val="•"/>
      <w:lvlJc w:val="left"/>
      <w:pPr>
        <w:ind w:left="3451" w:hanging="361"/>
      </w:pPr>
      <w:rPr>
        <w:rFonts w:hint="default"/>
        <w:lang w:val="en-US" w:eastAsia="en-US" w:bidi="en-US"/>
      </w:rPr>
    </w:lvl>
    <w:lvl w:ilvl="4" w:tplc="8AA415DC">
      <w:numFmt w:val="bullet"/>
      <w:lvlText w:val="•"/>
      <w:lvlJc w:val="left"/>
      <w:pPr>
        <w:ind w:left="4402" w:hanging="361"/>
      </w:pPr>
      <w:rPr>
        <w:rFonts w:hint="default"/>
        <w:lang w:val="en-US" w:eastAsia="en-US" w:bidi="en-US"/>
      </w:rPr>
    </w:lvl>
    <w:lvl w:ilvl="5" w:tplc="FEBE5FCE">
      <w:numFmt w:val="bullet"/>
      <w:lvlText w:val="•"/>
      <w:lvlJc w:val="left"/>
      <w:pPr>
        <w:ind w:left="5353" w:hanging="361"/>
      </w:pPr>
      <w:rPr>
        <w:rFonts w:hint="default"/>
        <w:lang w:val="en-US" w:eastAsia="en-US" w:bidi="en-US"/>
      </w:rPr>
    </w:lvl>
    <w:lvl w:ilvl="6" w:tplc="E1787466">
      <w:numFmt w:val="bullet"/>
      <w:lvlText w:val="•"/>
      <w:lvlJc w:val="left"/>
      <w:pPr>
        <w:ind w:left="6303" w:hanging="361"/>
      </w:pPr>
      <w:rPr>
        <w:rFonts w:hint="default"/>
        <w:lang w:val="en-US" w:eastAsia="en-US" w:bidi="en-US"/>
      </w:rPr>
    </w:lvl>
    <w:lvl w:ilvl="7" w:tplc="05E8D1B6">
      <w:numFmt w:val="bullet"/>
      <w:lvlText w:val="•"/>
      <w:lvlJc w:val="left"/>
      <w:pPr>
        <w:ind w:left="7254" w:hanging="361"/>
      </w:pPr>
      <w:rPr>
        <w:rFonts w:hint="default"/>
        <w:lang w:val="en-US" w:eastAsia="en-US" w:bidi="en-US"/>
      </w:rPr>
    </w:lvl>
    <w:lvl w:ilvl="8" w:tplc="D3D2B7DA">
      <w:numFmt w:val="bullet"/>
      <w:lvlText w:val="•"/>
      <w:lvlJc w:val="left"/>
      <w:pPr>
        <w:ind w:left="8205" w:hanging="361"/>
      </w:pPr>
      <w:rPr>
        <w:rFonts w:hint="default"/>
        <w:lang w:val="en-US" w:eastAsia="en-US" w:bidi="en-US"/>
      </w:rPr>
    </w:lvl>
  </w:abstractNum>
  <w:abstractNum w:abstractNumId="8" w15:restartNumberingAfterBreak="0">
    <w:nsid w:val="1E473962"/>
    <w:multiLevelType w:val="multilevel"/>
    <w:tmpl w:val="520E4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0010D"/>
    <w:multiLevelType w:val="hybridMultilevel"/>
    <w:tmpl w:val="3344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12AEF"/>
    <w:multiLevelType w:val="hybridMultilevel"/>
    <w:tmpl w:val="7C48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E5D62"/>
    <w:multiLevelType w:val="hybridMultilevel"/>
    <w:tmpl w:val="98D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170A2"/>
    <w:multiLevelType w:val="hybridMultilevel"/>
    <w:tmpl w:val="A17E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A3203"/>
    <w:multiLevelType w:val="multilevel"/>
    <w:tmpl w:val="A25411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9E54B2"/>
    <w:multiLevelType w:val="hybridMultilevel"/>
    <w:tmpl w:val="C12656F4"/>
    <w:lvl w:ilvl="0" w:tplc="4DBECA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0239"/>
    <w:multiLevelType w:val="hybridMultilevel"/>
    <w:tmpl w:val="CCFC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C6D7E"/>
    <w:multiLevelType w:val="multilevel"/>
    <w:tmpl w:val="B61A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1F2C0C"/>
    <w:multiLevelType w:val="hybridMultilevel"/>
    <w:tmpl w:val="A63CBA6C"/>
    <w:lvl w:ilvl="0" w:tplc="018804A0">
      <w:start w:val="1"/>
      <w:numFmt w:val="decimal"/>
      <w:lvlText w:val="%1."/>
      <w:lvlJc w:val="left"/>
      <w:pPr>
        <w:ind w:left="1800" w:hanging="360"/>
      </w:pPr>
      <w:rPr>
        <w:rFonts w:ascii="Times New Roman" w:hAnsi="Times New Roman" w:cs="Times New Roman" w:hint="default"/>
        <w:b/>
        <w:bCs w:val="0"/>
        <w:sz w:val="22"/>
        <w:szCs w:val="22"/>
      </w:rPr>
    </w:lvl>
    <w:lvl w:ilvl="1" w:tplc="5BF65560">
      <w:start w:val="1"/>
      <w:numFmt w:val="lowerLetter"/>
      <w:lvlText w:val="%2."/>
      <w:lvlJc w:val="left"/>
      <w:pPr>
        <w:ind w:left="2520" w:hanging="360"/>
      </w:pPr>
      <w:rPr>
        <w:b w:val="0"/>
        <w:bCs/>
      </w:rPr>
    </w:lvl>
    <w:lvl w:ilvl="2" w:tplc="0418001B">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8" w15:restartNumberingAfterBreak="0">
    <w:nsid w:val="329371CC"/>
    <w:multiLevelType w:val="hybridMultilevel"/>
    <w:tmpl w:val="607865F8"/>
    <w:lvl w:ilvl="0" w:tplc="4F4C9BAC">
      <w:start w:val="1"/>
      <w:numFmt w:val="decimal"/>
      <w:lvlText w:val="%1)"/>
      <w:lvlJc w:val="left"/>
      <w:pPr>
        <w:ind w:left="593" w:hanging="361"/>
      </w:pPr>
      <w:rPr>
        <w:rFonts w:ascii="Verdana" w:eastAsia="Calibri" w:hAnsi="Verdana" w:cs="Calibri" w:hint="default"/>
        <w:w w:val="100"/>
        <w:sz w:val="20"/>
        <w:szCs w:val="20"/>
        <w:lang w:val="en-US" w:eastAsia="en-US" w:bidi="en-US"/>
      </w:rPr>
    </w:lvl>
    <w:lvl w:ilvl="1" w:tplc="C1DA80EA">
      <w:numFmt w:val="bullet"/>
      <w:lvlText w:val="•"/>
      <w:lvlJc w:val="left"/>
      <w:pPr>
        <w:ind w:left="1550" w:hanging="361"/>
      </w:pPr>
      <w:rPr>
        <w:rFonts w:hint="default"/>
        <w:lang w:val="en-US" w:eastAsia="en-US" w:bidi="en-US"/>
      </w:rPr>
    </w:lvl>
    <w:lvl w:ilvl="2" w:tplc="0D7A402E">
      <w:numFmt w:val="bullet"/>
      <w:lvlText w:val="•"/>
      <w:lvlJc w:val="left"/>
      <w:pPr>
        <w:ind w:left="2501" w:hanging="361"/>
      </w:pPr>
      <w:rPr>
        <w:rFonts w:hint="default"/>
        <w:lang w:val="en-US" w:eastAsia="en-US" w:bidi="en-US"/>
      </w:rPr>
    </w:lvl>
    <w:lvl w:ilvl="3" w:tplc="A79A3202">
      <w:numFmt w:val="bullet"/>
      <w:lvlText w:val="•"/>
      <w:lvlJc w:val="left"/>
      <w:pPr>
        <w:ind w:left="3451" w:hanging="361"/>
      </w:pPr>
      <w:rPr>
        <w:rFonts w:hint="default"/>
        <w:lang w:val="en-US" w:eastAsia="en-US" w:bidi="en-US"/>
      </w:rPr>
    </w:lvl>
    <w:lvl w:ilvl="4" w:tplc="EAD81ED6">
      <w:numFmt w:val="bullet"/>
      <w:lvlText w:val="•"/>
      <w:lvlJc w:val="left"/>
      <w:pPr>
        <w:ind w:left="4402" w:hanging="361"/>
      </w:pPr>
      <w:rPr>
        <w:rFonts w:hint="default"/>
        <w:lang w:val="en-US" w:eastAsia="en-US" w:bidi="en-US"/>
      </w:rPr>
    </w:lvl>
    <w:lvl w:ilvl="5" w:tplc="6534EFEE">
      <w:numFmt w:val="bullet"/>
      <w:lvlText w:val="•"/>
      <w:lvlJc w:val="left"/>
      <w:pPr>
        <w:ind w:left="5353" w:hanging="361"/>
      </w:pPr>
      <w:rPr>
        <w:rFonts w:hint="default"/>
        <w:lang w:val="en-US" w:eastAsia="en-US" w:bidi="en-US"/>
      </w:rPr>
    </w:lvl>
    <w:lvl w:ilvl="6" w:tplc="2BC0C85C">
      <w:numFmt w:val="bullet"/>
      <w:lvlText w:val="•"/>
      <w:lvlJc w:val="left"/>
      <w:pPr>
        <w:ind w:left="6303" w:hanging="361"/>
      </w:pPr>
      <w:rPr>
        <w:rFonts w:hint="default"/>
        <w:lang w:val="en-US" w:eastAsia="en-US" w:bidi="en-US"/>
      </w:rPr>
    </w:lvl>
    <w:lvl w:ilvl="7" w:tplc="1132F944">
      <w:numFmt w:val="bullet"/>
      <w:lvlText w:val="•"/>
      <w:lvlJc w:val="left"/>
      <w:pPr>
        <w:ind w:left="7254" w:hanging="361"/>
      </w:pPr>
      <w:rPr>
        <w:rFonts w:hint="default"/>
        <w:lang w:val="en-US" w:eastAsia="en-US" w:bidi="en-US"/>
      </w:rPr>
    </w:lvl>
    <w:lvl w:ilvl="8" w:tplc="6C6E2F68">
      <w:numFmt w:val="bullet"/>
      <w:lvlText w:val="•"/>
      <w:lvlJc w:val="left"/>
      <w:pPr>
        <w:ind w:left="8205" w:hanging="361"/>
      </w:pPr>
      <w:rPr>
        <w:rFonts w:hint="default"/>
        <w:lang w:val="en-US" w:eastAsia="en-US" w:bidi="en-US"/>
      </w:rPr>
    </w:lvl>
  </w:abstractNum>
  <w:abstractNum w:abstractNumId="19" w15:restartNumberingAfterBreak="0">
    <w:nsid w:val="34555FD5"/>
    <w:multiLevelType w:val="hybridMultilevel"/>
    <w:tmpl w:val="2E46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93979"/>
    <w:multiLevelType w:val="hybridMultilevel"/>
    <w:tmpl w:val="10E6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576C9"/>
    <w:multiLevelType w:val="hybridMultilevel"/>
    <w:tmpl w:val="6D1068F6"/>
    <w:lvl w:ilvl="0" w:tplc="111255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D966080"/>
    <w:multiLevelType w:val="hybridMultilevel"/>
    <w:tmpl w:val="9D0A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F6490"/>
    <w:multiLevelType w:val="hybridMultilevel"/>
    <w:tmpl w:val="75D0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F49AA"/>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25" w15:restartNumberingAfterBreak="0">
    <w:nsid w:val="47BB07BF"/>
    <w:multiLevelType w:val="hybridMultilevel"/>
    <w:tmpl w:val="B6B601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964DE"/>
    <w:multiLevelType w:val="hybridMultilevel"/>
    <w:tmpl w:val="CB7277DE"/>
    <w:lvl w:ilvl="0" w:tplc="EA0EBEDE">
      <w:numFmt w:val="bullet"/>
      <w:lvlText w:val="•"/>
      <w:lvlJc w:val="left"/>
      <w:pPr>
        <w:ind w:left="593" w:hanging="361"/>
      </w:pPr>
      <w:rPr>
        <w:rFonts w:ascii="Calibri" w:eastAsia="Calibri" w:hAnsi="Calibri" w:cs="Calibri" w:hint="default"/>
        <w:w w:val="100"/>
        <w:sz w:val="22"/>
        <w:szCs w:val="22"/>
        <w:lang w:val="en-US" w:eastAsia="en-US" w:bidi="en-US"/>
      </w:rPr>
    </w:lvl>
    <w:lvl w:ilvl="1" w:tplc="CC125E6E">
      <w:numFmt w:val="bullet"/>
      <w:lvlText w:val="•"/>
      <w:lvlJc w:val="left"/>
      <w:pPr>
        <w:ind w:left="953" w:hanging="360"/>
      </w:pPr>
      <w:rPr>
        <w:rFonts w:hint="default"/>
        <w:w w:val="100"/>
        <w:lang w:val="en-US" w:eastAsia="en-US" w:bidi="en-US"/>
      </w:rPr>
    </w:lvl>
    <w:lvl w:ilvl="2" w:tplc="39A625CE">
      <w:numFmt w:val="bullet"/>
      <w:lvlText w:val="•"/>
      <w:lvlJc w:val="left"/>
      <w:pPr>
        <w:ind w:left="1976" w:hanging="360"/>
      </w:pPr>
      <w:rPr>
        <w:rFonts w:hint="default"/>
        <w:lang w:val="en-US" w:eastAsia="en-US" w:bidi="en-US"/>
      </w:rPr>
    </w:lvl>
    <w:lvl w:ilvl="3" w:tplc="CCA677DC">
      <w:numFmt w:val="bullet"/>
      <w:lvlText w:val="•"/>
      <w:lvlJc w:val="left"/>
      <w:pPr>
        <w:ind w:left="2992" w:hanging="360"/>
      </w:pPr>
      <w:rPr>
        <w:rFonts w:hint="default"/>
        <w:lang w:val="en-US" w:eastAsia="en-US" w:bidi="en-US"/>
      </w:rPr>
    </w:lvl>
    <w:lvl w:ilvl="4" w:tplc="9482A80E">
      <w:numFmt w:val="bullet"/>
      <w:lvlText w:val="•"/>
      <w:lvlJc w:val="left"/>
      <w:pPr>
        <w:ind w:left="4008" w:hanging="360"/>
      </w:pPr>
      <w:rPr>
        <w:rFonts w:hint="default"/>
        <w:lang w:val="en-US" w:eastAsia="en-US" w:bidi="en-US"/>
      </w:rPr>
    </w:lvl>
    <w:lvl w:ilvl="5" w:tplc="96FE1DBE">
      <w:numFmt w:val="bullet"/>
      <w:lvlText w:val="•"/>
      <w:lvlJc w:val="left"/>
      <w:pPr>
        <w:ind w:left="5025" w:hanging="360"/>
      </w:pPr>
      <w:rPr>
        <w:rFonts w:hint="default"/>
        <w:lang w:val="en-US" w:eastAsia="en-US" w:bidi="en-US"/>
      </w:rPr>
    </w:lvl>
    <w:lvl w:ilvl="6" w:tplc="56B6FE70">
      <w:numFmt w:val="bullet"/>
      <w:lvlText w:val="•"/>
      <w:lvlJc w:val="left"/>
      <w:pPr>
        <w:ind w:left="6041" w:hanging="360"/>
      </w:pPr>
      <w:rPr>
        <w:rFonts w:hint="default"/>
        <w:lang w:val="en-US" w:eastAsia="en-US" w:bidi="en-US"/>
      </w:rPr>
    </w:lvl>
    <w:lvl w:ilvl="7" w:tplc="BC324620">
      <w:numFmt w:val="bullet"/>
      <w:lvlText w:val="•"/>
      <w:lvlJc w:val="left"/>
      <w:pPr>
        <w:ind w:left="7057" w:hanging="360"/>
      </w:pPr>
      <w:rPr>
        <w:rFonts w:hint="default"/>
        <w:lang w:val="en-US" w:eastAsia="en-US" w:bidi="en-US"/>
      </w:rPr>
    </w:lvl>
    <w:lvl w:ilvl="8" w:tplc="90A6B4D0">
      <w:numFmt w:val="bullet"/>
      <w:lvlText w:val="•"/>
      <w:lvlJc w:val="left"/>
      <w:pPr>
        <w:ind w:left="8073" w:hanging="360"/>
      </w:pPr>
      <w:rPr>
        <w:rFonts w:hint="default"/>
        <w:lang w:val="en-US" w:eastAsia="en-US" w:bidi="en-US"/>
      </w:rPr>
    </w:lvl>
  </w:abstractNum>
  <w:abstractNum w:abstractNumId="27"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32511"/>
    <w:multiLevelType w:val="hybridMultilevel"/>
    <w:tmpl w:val="779C384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B4738DE"/>
    <w:multiLevelType w:val="hybridMultilevel"/>
    <w:tmpl w:val="B49C6588"/>
    <w:lvl w:ilvl="0" w:tplc="08180001">
      <w:start w:val="1"/>
      <w:numFmt w:val="bullet"/>
      <w:lvlText w:val=""/>
      <w:lvlJc w:val="left"/>
      <w:pPr>
        <w:ind w:left="952" w:hanging="360"/>
      </w:pPr>
      <w:rPr>
        <w:rFonts w:ascii="Symbol" w:hAnsi="Symbol" w:hint="default"/>
      </w:rPr>
    </w:lvl>
    <w:lvl w:ilvl="1" w:tplc="08180003" w:tentative="1">
      <w:start w:val="1"/>
      <w:numFmt w:val="bullet"/>
      <w:lvlText w:val="o"/>
      <w:lvlJc w:val="left"/>
      <w:pPr>
        <w:ind w:left="1672" w:hanging="360"/>
      </w:pPr>
      <w:rPr>
        <w:rFonts w:ascii="Courier New" w:hAnsi="Courier New" w:cs="Courier New" w:hint="default"/>
      </w:rPr>
    </w:lvl>
    <w:lvl w:ilvl="2" w:tplc="08180005" w:tentative="1">
      <w:start w:val="1"/>
      <w:numFmt w:val="bullet"/>
      <w:lvlText w:val=""/>
      <w:lvlJc w:val="left"/>
      <w:pPr>
        <w:ind w:left="2392" w:hanging="360"/>
      </w:pPr>
      <w:rPr>
        <w:rFonts w:ascii="Wingdings" w:hAnsi="Wingdings" w:hint="default"/>
      </w:rPr>
    </w:lvl>
    <w:lvl w:ilvl="3" w:tplc="08180001" w:tentative="1">
      <w:start w:val="1"/>
      <w:numFmt w:val="bullet"/>
      <w:lvlText w:val=""/>
      <w:lvlJc w:val="left"/>
      <w:pPr>
        <w:ind w:left="3112" w:hanging="360"/>
      </w:pPr>
      <w:rPr>
        <w:rFonts w:ascii="Symbol" w:hAnsi="Symbol" w:hint="default"/>
      </w:rPr>
    </w:lvl>
    <w:lvl w:ilvl="4" w:tplc="08180003" w:tentative="1">
      <w:start w:val="1"/>
      <w:numFmt w:val="bullet"/>
      <w:lvlText w:val="o"/>
      <w:lvlJc w:val="left"/>
      <w:pPr>
        <w:ind w:left="3832" w:hanging="360"/>
      </w:pPr>
      <w:rPr>
        <w:rFonts w:ascii="Courier New" w:hAnsi="Courier New" w:cs="Courier New" w:hint="default"/>
      </w:rPr>
    </w:lvl>
    <w:lvl w:ilvl="5" w:tplc="08180005" w:tentative="1">
      <w:start w:val="1"/>
      <w:numFmt w:val="bullet"/>
      <w:lvlText w:val=""/>
      <w:lvlJc w:val="left"/>
      <w:pPr>
        <w:ind w:left="4552" w:hanging="360"/>
      </w:pPr>
      <w:rPr>
        <w:rFonts w:ascii="Wingdings" w:hAnsi="Wingdings" w:hint="default"/>
      </w:rPr>
    </w:lvl>
    <w:lvl w:ilvl="6" w:tplc="08180001" w:tentative="1">
      <w:start w:val="1"/>
      <w:numFmt w:val="bullet"/>
      <w:lvlText w:val=""/>
      <w:lvlJc w:val="left"/>
      <w:pPr>
        <w:ind w:left="5272" w:hanging="360"/>
      </w:pPr>
      <w:rPr>
        <w:rFonts w:ascii="Symbol" w:hAnsi="Symbol" w:hint="default"/>
      </w:rPr>
    </w:lvl>
    <w:lvl w:ilvl="7" w:tplc="08180003" w:tentative="1">
      <w:start w:val="1"/>
      <w:numFmt w:val="bullet"/>
      <w:lvlText w:val="o"/>
      <w:lvlJc w:val="left"/>
      <w:pPr>
        <w:ind w:left="5992" w:hanging="360"/>
      </w:pPr>
      <w:rPr>
        <w:rFonts w:ascii="Courier New" w:hAnsi="Courier New" w:cs="Courier New" w:hint="default"/>
      </w:rPr>
    </w:lvl>
    <w:lvl w:ilvl="8" w:tplc="08180005" w:tentative="1">
      <w:start w:val="1"/>
      <w:numFmt w:val="bullet"/>
      <w:lvlText w:val=""/>
      <w:lvlJc w:val="left"/>
      <w:pPr>
        <w:ind w:left="6712" w:hanging="360"/>
      </w:pPr>
      <w:rPr>
        <w:rFonts w:ascii="Wingdings" w:hAnsi="Wingdings" w:hint="default"/>
      </w:rPr>
    </w:lvl>
  </w:abstractNum>
  <w:abstractNum w:abstractNumId="30" w15:restartNumberingAfterBreak="0">
    <w:nsid w:val="4E671917"/>
    <w:multiLevelType w:val="hybridMultilevel"/>
    <w:tmpl w:val="7200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841102"/>
    <w:multiLevelType w:val="hybridMultilevel"/>
    <w:tmpl w:val="AEF6929E"/>
    <w:lvl w:ilvl="0" w:tplc="F3CEC2D2">
      <w:start w:val="14"/>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32" w15:restartNumberingAfterBreak="0">
    <w:nsid w:val="53A52BAF"/>
    <w:multiLevelType w:val="multilevel"/>
    <w:tmpl w:val="31CEFF62"/>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535E84"/>
    <w:multiLevelType w:val="hybridMultilevel"/>
    <w:tmpl w:val="F7DEC328"/>
    <w:lvl w:ilvl="0" w:tplc="63E24C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C14CD"/>
    <w:multiLevelType w:val="hybridMultilevel"/>
    <w:tmpl w:val="A9F0E2FC"/>
    <w:lvl w:ilvl="0" w:tplc="365601B4">
      <w:start w:val="1"/>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35" w15:restartNumberingAfterBreak="0">
    <w:nsid w:val="62732413"/>
    <w:multiLevelType w:val="hybridMultilevel"/>
    <w:tmpl w:val="2B00EAD8"/>
    <w:lvl w:ilvl="0" w:tplc="9036E888">
      <w:start w:val="1"/>
      <w:numFmt w:val="decimal"/>
      <w:lvlText w:val="%1)"/>
      <w:lvlJc w:val="left"/>
      <w:pPr>
        <w:ind w:left="592" w:hanging="360"/>
      </w:pPr>
      <w:rPr>
        <w:rFonts w:hint="default"/>
        <w:sz w:val="20"/>
      </w:rPr>
    </w:lvl>
    <w:lvl w:ilvl="1" w:tplc="08180019" w:tentative="1">
      <w:start w:val="1"/>
      <w:numFmt w:val="lowerLetter"/>
      <w:lvlText w:val="%2."/>
      <w:lvlJc w:val="left"/>
      <w:pPr>
        <w:ind w:left="1312" w:hanging="360"/>
      </w:pPr>
    </w:lvl>
    <w:lvl w:ilvl="2" w:tplc="0818001B" w:tentative="1">
      <w:start w:val="1"/>
      <w:numFmt w:val="lowerRoman"/>
      <w:lvlText w:val="%3."/>
      <w:lvlJc w:val="right"/>
      <w:pPr>
        <w:ind w:left="2032" w:hanging="180"/>
      </w:pPr>
    </w:lvl>
    <w:lvl w:ilvl="3" w:tplc="0818000F" w:tentative="1">
      <w:start w:val="1"/>
      <w:numFmt w:val="decimal"/>
      <w:lvlText w:val="%4."/>
      <w:lvlJc w:val="left"/>
      <w:pPr>
        <w:ind w:left="2752" w:hanging="360"/>
      </w:pPr>
    </w:lvl>
    <w:lvl w:ilvl="4" w:tplc="08180019" w:tentative="1">
      <w:start w:val="1"/>
      <w:numFmt w:val="lowerLetter"/>
      <w:lvlText w:val="%5."/>
      <w:lvlJc w:val="left"/>
      <w:pPr>
        <w:ind w:left="3472" w:hanging="360"/>
      </w:pPr>
    </w:lvl>
    <w:lvl w:ilvl="5" w:tplc="0818001B" w:tentative="1">
      <w:start w:val="1"/>
      <w:numFmt w:val="lowerRoman"/>
      <w:lvlText w:val="%6."/>
      <w:lvlJc w:val="right"/>
      <w:pPr>
        <w:ind w:left="4192" w:hanging="180"/>
      </w:pPr>
    </w:lvl>
    <w:lvl w:ilvl="6" w:tplc="0818000F" w:tentative="1">
      <w:start w:val="1"/>
      <w:numFmt w:val="decimal"/>
      <w:lvlText w:val="%7."/>
      <w:lvlJc w:val="left"/>
      <w:pPr>
        <w:ind w:left="4912" w:hanging="360"/>
      </w:pPr>
    </w:lvl>
    <w:lvl w:ilvl="7" w:tplc="08180019" w:tentative="1">
      <w:start w:val="1"/>
      <w:numFmt w:val="lowerLetter"/>
      <w:lvlText w:val="%8."/>
      <w:lvlJc w:val="left"/>
      <w:pPr>
        <w:ind w:left="5632" w:hanging="360"/>
      </w:pPr>
    </w:lvl>
    <w:lvl w:ilvl="8" w:tplc="0818001B" w:tentative="1">
      <w:start w:val="1"/>
      <w:numFmt w:val="lowerRoman"/>
      <w:lvlText w:val="%9."/>
      <w:lvlJc w:val="right"/>
      <w:pPr>
        <w:ind w:left="6352" w:hanging="180"/>
      </w:pPr>
    </w:lvl>
  </w:abstractNum>
  <w:abstractNum w:abstractNumId="36" w15:restartNumberingAfterBreak="0">
    <w:nsid w:val="66A91D7F"/>
    <w:multiLevelType w:val="hybridMultilevel"/>
    <w:tmpl w:val="2B00EAD8"/>
    <w:lvl w:ilvl="0" w:tplc="9036E888">
      <w:start w:val="1"/>
      <w:numFmt w:val="decimal"/>
      <w:lvlText w:val="%1)"/>
      <w:lvlJc w:val="left"/>
      <w:pPr>
        <w:ind w:left="592" w:hanging="360"/>
      </w:pPr>
      <w:rPr>
        <w:rFonts w:hint="default"/>
        <w:sz w:val="20"/>
      </w:rPr>
    </w:lvl>
    <w:lvl w:ilvl="1" w:tplc="08180019" w:tentative="1">
      <w:start w:val="1"/>
      <w:numFmt w:val="lowerLetter"/>
      <w:lvlText w:val="%2."/>
      <w:lvlJc w:val="left"/>
      <w:pPr>
        <w:ind w:left="1312" w:hanging="360"/>
      </w:pPr>
    </w:lvl>
    <w:lvl w:ilvl="2" w:tplc="0818001B" w:tentative="1">
      <w:start w:val="1"/>
      <w:numFmt w:val="lowerRoman"/>
      <w:lvlText w:val="%3."/>
      <w:lvlJc w:val="right"/>
      <w:pPr>
        <w:ind w:left="2032" w:hanging="180"/>
      </w:pPr>
    </w:lvl>
    <w:lvl w:ilvl="3" w:tplc="0818000F" w:tentative="1">
      <w:start w:val="1"/>
      <w:numFmt w:val="decimal"/>
      <w:lvlText w:val="%4."/>
      <w:lvlJc w:val="left"/>
      <w:pPr>
        <w:ind w:left="2752" w:hanging="360"/>
      </w:pPr>
    </w:lvl>
    <w:lvl w:ilvl="4" w:tplc="08180019" w:tentative="1">
      <w:start w:val="1"/>
      <w:numFmt w:val="lowerLetter"/>
      <w:lvlText w:val="%5."/>
      <w:lvlJc w:val="left"/>
      <w:pPr>
        <w:ind w:left="3472" w:hanging="360"/>
      </w:pPr>
    </w:lvl>
    <w:lvl w:ilvl="5" w:tplc="0818001B" w:tentative="1">
      <w:start w:val="1"/>
      <w:numFmt w:val="lowerRoman"/>
      <w:lvlText w:val="%6."/>
      <w:lvlJc w:val="right"/>
      <w:pPr>
        <w:ind w:left="4192" w:hanging="180"/>
      </w:pPr>
    </w:lvl>
    <w:lvl w:ilvl="6" w:tplc="0818000F" w:tentative="1">
      <w:start w:val="1"/>
      <w:numFmt w:val="decimal"/>
      <w:lvlText w:val="%7."/>
      <w:lvlJc w:val="left"/>
      <w:pPr>
        <w:ind w:left="4912" w:hanging="360"/>
      </w:pPr>
    </w:lvl>
    <w:lvl w:ilvl="7" w:tplc="08180019" w:tentative="1">
      <w:start w:val="1"/>
      <w:numFmt w:val="lowerLetter"/>
      <w:lvlText w:val="%8."/>
      <w:lvlJc w:val="left"/>
      <w:pPr>
        <w:ind w:left="5632" w:hanging="360"/>
      </w:pPr>
    </w:lvl>
    <w:lvl w:ilvl="8" w:tplc="0818001B" w:tentative="1">
      <w:start w:val="1"/>
      <w:numFmt w:val="lowerRoman"/>
      <w:lvlText w:val="%9."/>
      <w:lvlJc w:val="right"/>
      <w:pPr>
        <w:ind w:left="6352" w:hanging="180"/>
      </w:pPr>
    </w:lvl>
  </w:abstractNum>
  <w:abstractNum w:abstractNumId="37" w15:restartNumberingAfterBreak="0">
    <w:nsid w:val="673F2217"/>
    <w:multiLevelType w:val="hybridMultilevel"/>
    <w:tmpl w:val="8AF42628"/>
    <w:lvl w:ilvl="0" w:tplc="3BBE59E2">
      <w:start w:val="1"/>
      <w:numFmt w:val="decimal"/>
      <w:lvlText w:val="%1)"/>
      <w:lvlJc w:val="left"/>
      <w:pPr>
        <w:ind w:left="1494" w:hanging="360"/>
      </w:pPr>
      <w:rPr>
        <w:rFonts w:ascii="Verdana" w:eastAsia="Times New Roman" w:hAnsi="Verdana" w:cs="Arial" w:hint="default"/>
        <w:b/>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8" w15:restartNumberingAfterBreak="0">
    <w:nsid w:val="68D62A83"/>
    <w:multiLevelType w:val="hybridMultilevel"/>
    <w:tmpl w:val="19649782"/>
    <w:lvl w:ilvl="0" w:tplc="0440481C">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abstractNum w:abstractNumId="40" w15:restartNumberingAfterBreak="0">
    <w:nsid w:val="70BE6AC1"/>
    <w:multiLevelType w:val="hybridMultilevel"/>
    <w:tmpl w:val="EA3CAA2C"/>
    <w:lvl w:ilvl="0" w:tplc="EC9236AC">
      <w:start w:val="35"/>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41" w15:restartNumberingAfterBreak="0">
    <w:nsid w:val="723E7B7D"/>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42" w15:restartNumberingAfterBreak="0">
    <w:nsid w:val="724336A5"/>
    <w:multiLevelType w:val="hybridMultilevel"/>
    <w:tmpl w:val="4C16510A"/>
    <w:lvl w:ilvl="0" w:tplc="440831FA">
      <w:numFmt w:val="bullet"/>
      <w:lvlText w:val="□"/>
      <w:lvlJc w:val="left"/>
      <w:pPr>
        <w:ind w:left="660" w:hanging="428"/>
      </w:pPr>
      <w:rPr>
        <w:rFonts w:ascii="Calibri" w:eastAsia="Calibri" w:hAnsi="Calibri" w:cs="Calibri" w:hint="default"/>
        <w:w w:val="100"/>
        <w:sz w:val="22"/>
        <w:szCs w:val="22"/>
        <w:lang w:val="en-US" w:eastAsia="en-US" w:bidi="en-US"/>
      </w:rPr>
    </w:lvl>
    <w:lvl w:ilvl="1" w:tplc="AF8C20CA">
      <w:numFmt w:val="bullet"/>
      <w:lvlText w:val="•"/>
      <w:lvlJc w:val="left"/>
      <w:pPr>
        <w:ind w:left="1604" w:hanging="428"/>
      </w:pPr>
      <w:rPr>
        <w:rFonts w:hint="default"/>
        <w:lang w:val="en-US" w:eastAsia="en-US" w:bidi="en-US"/>
      </w:rPr>
    </w:lvl>
    <w:lvl w:ilvl="2" w:tplc="584CE596">
      <w:numFmt w:val="bullet"/>
      <w:lvlText w:val="•"/>
      <w:lvlJc w:val="left"/>
      <w:pPr>
        <w:ind w:left="2549" w:hanging="428"/>
      </w:pPr>
      <w:rPr>
        <w:rFonts w:hint="default"/>
        <w:lang w:val="en-US" w:eastAsia="en-US" w:bidi="en-US"/>
      </w:rPr>
    </w:lvl>
    <w:lvl w:ilvl="3" w:tplc="6DDC1754">
      <w:numFmt w:val="bullet"/>
      <w:lvlText w:val="•"/>
      <w:lvlJc w:val="left"/>
      <w:pPr>
        <w:ind w:left="3493" w:hanging="428"/>
      </w:pPr>
      <w:rPr>
        <w:rFonts w:hint="default"/>
        <w:lang w:val="en-US" w:eastAsia="en-US" w:bidi="en-US"/>
      </w:rPr>
    </w:lvl>
    <w:lvl w:ilvl="4" w:tplc="3D9C151A">
      <w:numFmt w:val="bullet"/>
      <w:lvlText w:val="•"/>
      <w:lvlJc w:val="left"/>
      <w:pPr>
        <w:ind w:left="4438" w:hanging="428"/>
      </w:pPr>
      <w:rPr>
        <w:rFonts w:hint="default"/>
        <w:lang w:val="en-US" w:eastAsia="en-US" w:bidi="en-US"/>
      </w:rPr>
    </w:lvl>
    <w:lvl w:ilvl="5" w:tplc="C7662DB8">
      <w:numFmt w:val="bullet"/>
      <w:lvlText w:val="•"/>
      <w:lvlJc w:val="left"/>
      <w:pPr>
        <w:ind w:left="5383" w:hanging="428"/>
      </w:pPr>
      <w:rPr>
        <w:rFonts w:hint="default"/>
        <w:lang w:val="en-US" w:eastAsia="en-US" w:bidi="en-US"/>
      </w:rPr>
    </w:lvl>
    <w:lvl w:ilvl="6" w:tplc="626E9EC0">
      <w:numFmt w:val="bullet"/>
      <w:lvlText w:val="•"/>
      <w:lvlJc w:val="left"/>
      <w:pPr>
        <w:ind w:left="6327" w:hanging="428"/>
      </w:pPr>
      <w:rPr>
        <w:rFonts w:hint="default"/>
        <w:lang w:val="en-US" w:eastAsia="en-US" w:bidi="en-US"/>
      </w:rPr>
    </w:lvl>
    <w:lvl w:ilvl="7" w:tplc="AF82C550">
      <w:numFmt w:val="bullet"/>
      <w:lvlText w:val="•"/>
      <w:lvlJc w:val="left"/>
      <w:pPr>
        <w:ind w:left="7272" w:hanging="428"/>
      </w:pPr>
      <w:rPr>
        <w:rFonts w:hint="default"/>
        <w:lang w:val="en-US" w:eastAsia="en-US" w:bidi="en-US"/>
      </w:rPr>
    </w:lvl>
    <w:lvl w:ilvl="8" w:tplc="4606D7AC">
      <w:numFmt w:val="bullet"/>
      <w:lvlText w:val="•"/>
      <w:lvlJc w:val="left"/>
      <w:pPr>
        <w:ind w:left="8217" w:hanging="428"/>
      </w:pPr>
      <w:rPr>
        <w:rFonts w:hint="default"/>
        <w:lang w:val="en-US" w:eastAsia="en-US" w:bidi="en-US"/>
      </w:rPr>
    </w:lvl>
  </w:abstractNum>
  <w:abstractNum w:abstractNumId="43" w15:restartNumberingAfterBreak="0">
    <w:nsid w:val="77D165E1"/>
    <w:multiLevelType w:val="hybridMultilevel"/>
    <w:tmpl w:val="E6D8ABB8"/>
    <w:lvl w:ilvl="0" w:tplc="04090001">
      <w:start w:val="1"/>
      <w:numFmt w:val="bullet"/>
      <w:lvlText w:val=""/>
      <w:lvlJc w:val="left"/>
      <w:pPr>
        <w:ind w:left="720" w:hanging="360"/>
      </w:pPr>
      <w:rPr>
        <w:rFonts w:ascii="Symbol" w:hAnsi="Symbol" w:hint="default"/>
      </w:rPr>
    </w:lvl>
    <w:lvl w:ilvl="1" w:tplc="3F1C75D0">
      <w:numFmt w:val="bullet"/>
      <w:lvlText w:val="•"/>
      <w:lvlJc w:val="left"/>
      <w:pPr>
        <w:ind w:left="1440" w:hanging="360"/>
      </w:pPr>
      <w:rPr>
        <w:rFonts w:ascii="Verdana" w:eastAsia="Calibri" w:hAnsi="Verdan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9F03DE"/>
    <w:multiLevelType w:val="hybridMultilevel"/>
    <w:tmpl w:val="22C0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286419">
    <w:abstractNumId w:val="18"/>
  </w:num>
  <w:num w:numId="2" w16cid:durableId="373509837">
    <w:abstractNumId w:val="26"/>
  </w:num>
  <w:num w:numId="3" w16cid:durableId="829977418">
    <w:abstractNumId w:val="34"/>
  </w:num>
  <w:num w:numId="4" w16cid:durableId="28115216">
    <w:abstractNumId w:val="7"/>
  </w:num>
  <w:num w:numId="5" w16cid:durableId="1120145371">
    <w:abstractNumId w:val="24"/>
  </w:num>
  <w:num w:numId="6" w16cid:durableId="732196961">
    <w:abstractNumId w:val="5"/>
  </w:num>
  <w:num w:numId="7" w16cid:durableId="1920947185">
    <w:abstractNumId w:val="41"/>
  </w:num>
  <w:num w:numId="8" w16cid:durableId="517934932">
    <w:abstractNumId w:val="1"/>
  </w:num>
  <w:num w:numId="9" w16cid:durableId="524442140">
    <w:abstractNumId w:val="42"/>
  </w:num>
  <w:num w:numId="10" w16cid:durableId="1412775174">
    <w:abstractNumId w:val="21"/>
  </w:num>
  <w:num w:numId="11" w16cid:durableId="543716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8616672">
    <w:abstractNumId w:val="38"/>
  </w:num>
  <w:num w:numId="13" w16cid:durableId="386491247">
    <w:abstractNumId w:val="17"/>
  </w:num>
  <w:num w:numId="14" w16cid:durableId="909313417">
    <w:abstractNumId w:val="28"/>
  </w:num>
  <w:num w:numId="15" w16cid:durableId="1655723459">
    <w:abstractNumId w:val="25"/>
  </w:num>
  <w:num w:numId="16" w16cid:durableId="921455529">
    <w:abstractNumId w:val="27"/>
  </w:num>
  <w:num w:numId="17" w16cid:durableId="169030038">
    <w:abstractNumId w:val="39"/>
  </w:num>
  <w:num w:numId="18" w16cid:durableId="1417437679">
    <w:abstractNumId w:val="30"/>
  </w:num>
  <w:num w:numId="19" w16cid:durableId="1998340963">
    <w:abstractNumId w:val="36"/>
  </w:num>
  <w:num w:numId="20" w16cid:durableId="1136526687">
    <w:abstractNumId w:val="35"/>
  </w:num>
  <w:num w:numId="21" w16cid:durableId="786587166">
    <w:abstractNumId w:val="29"/>
  </w:num>
  <w:num w:numId="22" w16cid:durableId="1159157345">
    <w:abstractNumId w:val="2"/>
  </w:num>
  <w:num w:numId="23" w16cid:durableId="198010048">
    <w:abstractNumId w:val="40"/>
  </w:num>
  <w:num w:numId="24" w16cid:durableId="78986579">
    <w:abstractNumId w:val="14"/>
  </w:num>
  <w:num w:numId="25" w16cid:durableId="167061524">
    <w:abstractNumId w:val="23"/>
  </w:num>
  <w:num w:numId="26" w16cid:durableId="1245191110">
    <w:abstractNumId w:val="33"/>
  </w:num>
  <w:num w:numId="27" w16cid:durableId="739447482">
    <w:abstractNumId w:val="19"/>
  </w:num>
  <w:num w:numId="28" w16cid:durableId="416290561">
    <w:abstractNumId w:val="32"/>
  </w:num>
  <w:num w:numId="29" w16cid:durableId="870920550">
    <w:abstractNumId w:val="13"/>
  </w:num>
  <w:num w:numId="30" w16cid:durableId="1425608515">
    <w:abstractNumId w:val="12"/>
  </w:num>
  <w:num w:numId="31" w16cid:durableId="1845700191">
    <w:abstractNumId w:val="22"/>
  </w:num>
  <w:num w:numId="32" w16cid:durableId="1806459714">
    <w:abstractNumId w:val="10"/>
  </w:num>
  <w:num w:numId="33" w16cid:durableId="651059683">
    <w:abstractNumId w:val="44"/>
  </w:num>
  <w:num w:numId="34" w16cid:durableId="354811911">
    <w:abstractNumId w:val="15"/>
  </w:num>
  <w:num w:numId="35" w16cid:durableId="1405951875">
    <w:abstractNumId w:val="11"/>
  </w:num>
  <w:num w:numId="36" w16cid:durableId="517545399">
    <w:abstractNumId w:val="20"/>
  </w:num>
  <w:num w:numId="37" w16cid:durableId="1032338252">
    <w:abstractNumId w:val="3"/>
  </w:num>
  <w:num w:numId="38" w16cid:durableId="1990858439">
    <w:abstractNumId w:val="0"/>
  </w:num>
  <w:num w:numId="39" w16cid:durableId="1609510648">
    <w:abstractNumId w:val="6"/>
  </w:num>
  <w:num w:numId="40" w16cid:durableId="833648959">
    <w:abstractNumId w:val="4"/>
  </w:num>
  <w:num w:numId="41" w16cid:durableId="47339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6186390">
    <w:abstractNumId w:val="31"/>
  </w:num>
  <w:num w:numId="43" w16cid:durableId="1306541813">
    <w:abstractNumId w:val="16"/>
  </w:num>
  <w:num w:numId="44" w16cid:durableId="1600210912">
    <w:abstractNumId w:val="8"/>
  </w:num>
  <w:num w:numId="45" w16cid:durableId="820267486">
    <w:abstractNumId w:val="9"/>
  </w:num>
  <w:num w:numId="46" w16cid:durableId="1018432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BD"/>
    <w:rsid w:val="000025E4"/>
    <w:rsid w:val="00006611"/>
    <w:rsid w:val="000126C5"/>
    <w:rsid w:val="00012984"/>
    <w:rsid w:val="00014EC4"/>
    <w:rsid w:val="0001564C"/>
    <w:rsid w:val="00015F35"/>
    <w:rsid w:val="0002170D"/>
    <w:rsid w:val="0002342A"/>
    <w:rsid w:val="0002525B"/>
    <w:rsid w:val="00026106"/>
    <w:rsid w:val="000276D9"/>
    <w:rsid w:val="0002799A"/>
    <w:rsid w:val="00032C0E"/>
    <w:rsid w:val="00034B20"/>
    <w:rsid w:val="00037D66"/>
    <w:rsid w:val="00042059"/>
    <w:rsid w:val="0004236B"/>
    <w:rsid w:val="000425EC"/>
    <w:rsid w:val="00043249"/>
    <w:rsid w:val="000506B7"/>
    <w:rsid w:val="00052B7E"/>
    <w:rsid w:val="0005746E"/>
    <w:rsid w:val="00060FC1"/>
    <w:rsid w:val="000618CF"/>
    <w:rsid w:val="00067120"/>
    <w:rsid w:val="00070636"/>
    <w:rsid w:val="00071FC2"/>
    <w:rsid w:val="00073A56"/>
    <w:rsid w:val="00074B74"/>
    <w:rsid w:val="00074C3C"/>
    <w:rsid w:val="00077640"/>
    <w:rsid w:val="000777D5"/>
    <w:rsid w:val="00083607"/>
    <w:rsid w:val="00085682"/>
    <w:rsid w:val="00087B85"/>
    <w:rsid w:val="00092060"/>
    <w:rsid w:val="00093D81"/>
    <w:rsid w:val="0009403F"/>
    <w:rsid w:val="0009408C"/>
    <w:rsid w:val="00096574"/>
    <w:rsid w:val="0009709E"/>
    <w:rsid w:val="000A495A"/>
    <w:rsid w:val="000A6B09"/>
    <w:rsid w:val="000B7E3B"/>
    <w:rsid w:val="000C2AEB"/>
    <w:rsid w:val="000C2F24"/>
    <w:rsid w:val="000C3FC0"/>
    <w:rsid w:val="000C4643"/>
    <w:rsid w:val="000C5368"/>
    <w:rsid w:val="000C674E"/>
    <w:rsid w:val="000C785F"/>
    <w:rsid w:val="000C7B51"/>
    <w:rsid w:val="000D2D59"/>
    <w:rsid w:val="000D4D75"/>
    <w:rsid w:val="000E109C"/>
    <w:rsid w:val="000E1748"/>
    <w:rsid w:val="000E61CE"/>
    <w:rsid w:val="000E6C9A"/>
    <w:rsid w:val="000F2E06"/>
    <w:rsid w:val="000F5938"/>
    <w:rsid w:val="000F75BA"/>
    <w:rsid w:val="00113B3A"/>
    <w:rsid w:val="00124107"/>
    <w:rsid w:val="00127AB3"/>
    <w:rsid w:val="001324FB"/>
    <w:rsid w:val="00132A95"/>
    <w:rsid w:val="00135847"/>
    <w:rsid w:val="00135B88"/>
    <w:rsid w:val="00135CE0"/>
    <w:rsid w:val="00140AAA"/>
    <w:rsid w:val="00141663"/>
    <w:rsid w:val="00141E4A"/>
    <w:rsid w:val="00144DFC"/>
    <w:rsid w:val="0014580A"/>
    <w:rsid w:val="00150D30"/>
    <w:rsid w:val="001515B4"/>
    <w:rsid w:val="0015238D"/>
    <w:rsid w:val="00153141"/>
    <w:rsid w:val="001561B7"/>
    <w:rsid w:val="00156251"/>
    <w:rsid w:val="00156C40"/>
    <w:rsid w:val="00160AA7"/>
    <w:rsid w:val="00166854"/>
    <w:rsid w:val="00170F61"/>
    <w:rsid w:val="00177589"/>
    <w:rsid w:val="001910FB"/>
    <w:rsid w:val="00191FCF"/>
    <w:rsid w:val="0019476B"/>
    <w:rsid w:val="00196314"/>
    <w:rsid w:val="00196A92"/>
    <w:rsid w:val="00196F4A"/>
    <w:rsid w:val="001A037F"/>
    <w:rsid w:val="001A1085"/>
    <w:rsid w:val="001A42CF"/>
    <w:rsid w:val="001A43B9"/>
    <w:rsid w:val="001A5ACC"/>
    <w:rsid w:val="001A6BB8"/>
    <w:rsid w:val="001A7097"/>
    <w:rsid w:val="001B392D"/>
    <w:rsid w:val="001C15C7"/>
    <w:rsid w:val="001C2269"/>
    <w:rsid w:val="001C44FF"/>
    <w:rsid w:val="001C62D8"/>
    <w:rsid w:val="001C7191"/>
    <w:rsid w:val="001C71FD"/>
    <w:rsid w:val="001D05FC"/>
    <w:rsid w:val="001D11B6"/>
    <w:rsid w:val="001D4821"/>
    <w:rsid w:val="001D5A32"/>
    <w:rsid w:val="001E06CF"/>
    <w:rsid w:val="001E1BA6"/>
    <w:rsid w:val="001E2809"/>
    <w:rsid w:val="001E3264"/>
    <w:rsid w:val="001E7305"/>
    <w:rsid w:val="001E7E85"/>
    <w:rsid w:val="001F0890"/>
    <w:rsid w:val="001F1E6B"/>
    <w:rsid w:val="001F2C12"/>
    <w:rsid w:val="001F3B39"/>
    <w:rsid w:val="001F410F"/>
    <w:rsid w:val="001F55AF"/>
    <w:rsid w:val="002001C5"/>
    <w:rsid w:val="002074C7"/>
    <w:rsid w:val="0021221E"/>
    <w:rsid w:val="0021378D"/>
    <w:rsid w:val="00215022"/>
    <w:rsid w:val="00234067"/>
    <w:rsid w:val="002448A7"/>
    <w:rsid w:val="00245629"/>
    <w:rsid w:val="00245D09"/>
    <w:rsid w:val="0024692B"/>
    <w:rsid w:val="0026087F"/>
    <w:rsid w:val="00271533"/>
    <w:rsid w:val="002804A9"/>
    <w:rsid w:val="002821F2"/>
    <w:rsid w:val="00292F56"/>
    <w:rsid w:val="0029625E"/>
    <w:rsid w:val="002965CA"/>
    <w:rsid w:val="00297701"/>
    <w:rsid w:val="002A0FAB"/>
    <w:rsid w:val="002A1EAE"/>
    <w:rsid w:val="002A4308"/>
    <w:rsid w:val="002A450C"/>
    <w:rsid w:val="002A4734"/>
    <w:rsid w:val="002A5409"/>
    <w:rsid w:val="002A5E4B"/>
    <w:rsid w:val="002B043B"/>
    <w:rsid w:val="002B58FA"/>
    <w:rsid w:val="002B6BE2"/>
    <w:rsid w:val="002C2F68"/>
    <w:rsid w:val="002C3725"/>
    <w:rsid w:val="002C5785"/>
    <w:rsid w:val="002C6F47"/>
    <w:rsid w:val="002C70BD"/>
    <w:rsid w:val="002D2CAD"/>
    <w:rsid w:val="002D34E1"/>
    <w:rsid w:val="002D5DE3"/>
    <w:rsid w:val="002E32EB"/>
    <w:rsid w:val="002E45BD"/>
    <w:rsid w:val="002E4C7E"/>
    <w:rsid w:val="002E4FDF"/>
    <w:rsid w:val="002E79C6"/>
    <w:rsid w:val="002F2B4E"/>
    <w:rsid w:val="0030065E"/>
    <w:rsid w:val="00302CB0"/>
    <w:rsid w:val="003100F6"/>
    <w:rsid w:val="0031091E"/>
    <w:rsid w:val="003111FA"/>
    <w:rsid w:val="003163A9"/>
    <w:rsid w:val="00320A1A"/>
    <w:rsid w:val="00331572"/>
    <w:rsid w:val="00333B3C"/>
    <w:rsid w:val="0033567D"/>
    <w:rsid w:val="00337F0C"/>
    <w:rsid w:val="0034312D"/>
    <w:rsid w:val="00344FA3"/>
    <w:rsid w:val="00346EA5"/>
    <w:rsid w:val="0035175B"/>
    <w:rsid w:val="003550FF"/>
    <w:rsid w:val="0035668E"/>
    <w:rsid w:val="00356EBB"/>
    <w:rsid w:val="003619FA"/>
    <w:rsid w:val="00362CEC"/>
    <w:rsid w:val="00365554"/>
    <w:rsid w:val="00374A56"/>
    <w:rsid w:val="00374C67"/>
    <w:rsid w:val="0037677B"/>
    <w:rsid w:val="00376F10"/>
    <w:rsid w:val="0038332E"/>
    <w:rsid w:val="00387162"/>
    <w:rsid w:val="003874E4"/>
    <w:rsid w:val="00390E65"/>
    <w:rsid w:val="003A259B"/>
    <w:rsid w:val="003A4A89"/>
    <w:rsid w:val="003A59C1"/>
    <w:rsid w:val="003B06F7"/>
    <w:rsid w:val="003B1D0F"/>
    <w:rsid w:val="003B5868"/>
    <w:rsid w:val="003B6D17"/>
    <w:rsid w:val="003B7162"/>
    <w:rsid w:val="003C0D89"/>
    <w:rsid w:val="003C218C"/>
    <w:rsid w:val="003C2266"/>
    <w:rsid w:val="003C4E15"/>
    <w:rsid w:val="003C6B83"/>
    <w:rsid w:val="003E0C6C"/>
    <w:rsid w:val="003E1A01"/>
    <w:rsid w:val="003E319E"/>
    <w:rsid w:val="003E4D18"/>
    <w:rsid w:val="003E581E"/>
    <w:rsid w:val="003E7ED7"/>
    <w:rsid w:val="003F090D"/>
    <w:rsid w:val="003F6A87"/>
    <w:rsid w:val="0040023A"/>
    <w:rsid w:val="004030A3"/>
    <w:rsid w:val="00406C06"/>
    <w:rsid w:val="004079CC"/>
    <w:rsid w:val="00411592"/>
    <w:rsid w:val="00411899"/>
    <w:rsid w:val="004178F0"/>
    <w:rsid w:val="00421B1E"/>
    <w:rsid w:val="00422DA1"/>
    <w:rsid w:val="00424E3F"/>
    <w:rsid w:val="0042500D"/>
    <w:rsid w:val="00435131"/>
    <w:rsid w:val="0043552C"/>
    <w:rsid w:val="00435E6D"/>
    <w:rsid w:val="0043710B"/>
    <w:rsid w:val="00437D4E"/>
    <w:rsid w:val="0044288E"/>
    <w:rsid w:val="004447C1"/>
    <w:rsid w:val="00444FF4"/>
    <w:rsid w:val="00445D46"/>
    <w:rsid w:val="00446DEF"/>
    <w:rsid w:val="00451CB0"/>
    <w:rsid w:val="00452EC3"/>
    <w:rsid w:val="00453BC4"/>
    <w:rsid w:val="00453CE6"/>
    <w:rsid w:val="00457333"/>
    <w:rsid w:val="00457DFD"/>
    <w:rsid w:val="0046076C"/>
    <w:rsid w:val="00464C3A"/>
    <w:rsid w:val="00465876"/>
    <w:rsid w:val="00466433"/>
    <w:rsid w:val="00472468"/>
    <w:rsid w:val="004804D5"/>
    <w:rsid w:val="00481864"/>
    <w:rsid w:val="00482AE2"/>
    <w:rsid w:val="00484D73"/>
    <w:rsid w:val="004860EA"/>
    <w:rsid w:val="00486D9E"/>
    <w:rsid w:val="00487FE7"/>
    <w:rsid w:val="00491E80"/>
    <w:rsid w:val="00496558"/>
    <w:rsid w:val="00497911"/>
    <w:rsid w:val="004A107A"/>
    <w:rsid w:val="004A1704"/>
    <w:rsid w:val="004A22C1"/>
    <w:rsid w:val="004A3216"/>
    <w:rsid w:val="004A3B4A"/>
    <w:rsid w:val="004A4974"/>
    <w:rsid w:val="004A6B08"/>
    <w:rsid w:val="004A7EEC"/>
    <w:rsid w:val="004B034F"/>
    <w:rsid w:val="004B18DF"/>
    <w:rsid w:val="004B1C97"/>
    <w:rsid w:val="004B224A"/>
    <w:rsid w:val="004B37DD"/>
    <w:rsid w:val="004B5271"/>
    <w:rsid w:val="004B69F0"/>
    <w:rsid w:val="004B6D00"/>
    <w:rsid w:val="004C0FD9"/>
    <w:rsid w:val="004C289A"/>
    <w:rsid w:val="004C6C67"/>
    <w:rsid w:val="004C74BC"/>
    <w:rsid w:val="004D1ECC"/>
    <w:rsid w:val="004D3C63"/>
    <w:rsid w:val="004D628B"/>
    <w:rsid w:val="004E0C10"/>
    <w:rsid w:val="004E230B"/>
    <w:rsid w:val="004E2520"/>
    <w:rsid w:val="004E43D0"/>
    <w:rsid w:val="004E4E21"/>
    <w:rsid w:val="004E514B"/>
    <w:rsid w:val="004F5A3B"/>
    <w:rsid w:val="004F6F65"/>
    <w:rsid w:val="00502F77"/>
    <w:rsid w:val="005069D5"/>
    <w:rsid w:val="00513953"/>
    <w:rsid w:val="00513B00"/>
    <w:rsid w:val="00513D59"/>
    <w:rsid w:val="00514371"/>
    <w:rsid w:val="0051475D"/>
    <w:rsid w:val="005148D1"/>
    <w:rsid w:val="00517F11"/>
    <w:rsid w:val="0052082F"/>
    <w:rsid w:val="00521176"/>
    <w:rsid w:val="00521A90"/>
    <w:rsid w:val="00522750"/>
    <w:rsid w:val="005251B2"/>
    <w:rsid w:val="0052692B"/>
    <w:rsid w:val="005302FD"/>
    <w:rsid w:val="00531CF3"/>
    <w:rsid w:val="005326D6"/>
    <w:rsid w:val="00532AD2"/>
    <w:rsid w:val="00532DD2"/>
    <w:rsid w:val="0053427E"/>
    <w:rsid w:val="005367F5"/>
    <w:rsid w:val="005405C7"/>
    <w:rsid w:val="0054301D"/>
    <w:rsid w:val="0054382B"/>
    <w:rsid w:val="00543D6B"/>
    <w:rsid w:val="00563D53"/>
    <w:rsid w:val="00567283"/>
    <w:rsid w:val="0057118F"/>
    <w:rsid w:val="0057404E"/>
    <w:rsid w:val="005801AB"/>
    <w:rsid w:val="00583A5D"/>
    <w:rsid w:val="0058581F"/>
    <w:rsid w:val="00586539"/>
    <w:rsid w:val="0058692F"/>
    <w:rsid w:val="0059665B"/>
    <w:rsid w:val="005A469A"/>
    <w:rsid w:val="005A6F13"/>
    <w:rsid w:val="005A7B3B"/>
    <w:rsid w:val="005B1163"/>
    <w:rsid w:val="005B225F"/>
    <w:rsid w:val="005B4BCD"/>
    <w:rsid w:val="005B5370"/>
    <w:rsid w:val="005B5767"/>
    <w:rsid w:val="005B64CA"/>
    <w:rsid w:val="005B7398"/>
    <w:rsid w:val="005B7F75"/>
    <w:rsid w:val="005C1361"/>
    <w:rsid w:val="005C2D05"/>
    <w:rsid w:val="005C7A13"/>
    <w:rsid w:val="005D005E"/>
    <w:rsid w:val="005D00C5"/>
    <w:rsid w:val="005D279C"/>
    <w:rsid w:val="005D4626"/>
    <w:rsid w:val="005D654C"/>
    <w:rsid w:val="005E27CE"/>
    <w:rsid w:val="005E2CDE"/>
    <w:rsid w:val="005E411C"/>
    <w:rsid w:val="005E6610"/>
    <w:rsid w:val="005F0BAA"/>
    <w:rsid w:val="005F122C"/>
    <w:rsid w:val="005F1CA7"/>
    <w:rsid w:val="005F5FD2"/>
    <w:rsid w:val="006010EC"/>
    <w:rsid w:val="00602B94"/>
    <w:rsid w:val="00603BD5"/>
    <w:rsid w:val="006042EA"/>
    <w:rsid w:val="00605115"/>
    <w:rsid w:val="006179FE"/>
    <w:rsid w:val="006209D1"/>
    <w:rsid w:val="00621459"/>
    <w:rsid w:val="00621EBC"/>
    <w:rsid w:val="00623368"/>
    <w:rsid w:val="00630042"/>
    <w:rsid w:val="00632D8D"/>
    <w:rsid w:val="00634D7C"/>
    <w:rsid w:val="00642527"/>
    <w:rsid w:val="0064291D"/>
    <w:rsid w:val="00643132"/>
    <w:rsid w:val="00644BD9"/>
    <w:rsid w:val="00645C0E"/>
    <w:rsid w:val="00646082"/>
    <w:rsid w:val="00646200"/>
    <w:rsid w:val="006627A0"/>
    <w:rsid w:val="00662F94"/>
    <w:rsid w:val="00663909"/>
    <w:rsid w:val="00665124"/>
    <w:rsid w:val="006660F1"/>
    <w:rsid w:val="00666FF0"/>
    <w:rsid w:val="00667767"/>
    <w:rsid w:val="00667E9F"/>
    <w:rsid w:val="006747B7"/>
    <w:rsid w:val="0067580E"/>
    <w:rsid w:val="00677665"/>
    <w:rsid w:val="00681E48"/>
    <w:rsid w:val="006916AB"/>
    <w:rsid w:val="006967F7"/>
    <w:rsid w:val="006A16C8"/>
    <w:rsid w:val="006A52CB"/>
    <w:rsid w:val="006A797C"/>
    <w:rsid w:val="006A7E4B"/>
    <w:rsid w:val="006B3C4F"/>
    <w:rsid w:val="006C10D7"/>
    <w:rsid w:val="006C1126"/>
    <w:rsid w:val="006C1E52"/>
    <w:rsid w:val="006C59C7"/>
    <w:rsid w:val="006D4517"/>
    <w:rsid w:val="006D4A7A"/>
    <w:rsid w:val="006E0E7C"/>
    <w:rsid w:val="006E25FE"/>
    <w:rsid w:val="006E5615"/>
    <w:rsid w:val="006F18DE"/>
    <w:rsid w:val="006F1D48"/>
    <w:rsid w:val="006F2B0A"/>
    <w:rsid w:val="006F6D34"/>
    <w:rsid w:val="00701421"/>
    <w:rsid w:val="00701540"/>
    <w:rsid w:val="00702942"/>
    <w:rsid w:val="007029F0"/>
    <w:rsid w:val="0070349D"/>
    <w:rsid w:val="00706F76"/>
    <w:rsid w:val="007131A4"/>
    <w:rsid w:val="00716477"/>
    <w:rsid w:val="007219BB"/>
    <w:rsid w:val="00724310"/>
    <w:rsid w:val="00724ACD"/>
    <w:rsid w:val="00724F55"/>
    <w:rsid w:val="00726371"/>
    <w:rsid w:val="00726D75"/>
    <w:rsid w:val="0072749C"/>
    <w:rsid w:val="00730B9C"/>
    <w:rsid w:val="00733D13"/>
    <w:rsid w:val="0074493C"/>
    <w:rsid w:val="00751300"/>
    <w:rsid w:val="00753304"/>
    <w:rsid w:val="00753E7C"/>
    <w:rsid w:val="007550CB"/>
    <w:rsid w:val="007562B2"/>
    <w:rsid w:val="00761ED1"/>
    <w:rsid w:val="0076362D"/>
    <w:rsid w:val="007657C1"/>
    <w:rsid w:val="00766F8C"/>
    <w:rsid w:val="00767649"/>
    <w:rsid w:val="007676CB"/>
    <w:rsid w:val="00770997"/>
    <w:rsid w:val="00771683"/>
    <w:rsid w:val="00776B7E"/>
    <w:rsid w:val="00780788"/>
    <w:rsid w:val="00783173"/>
    <w:rsid w:val="007922B2"/>
    <w:rsid w:val="00794395"/>
    <w:rsid w:val="00796BE6"/>
    <w:rsid w:val="00797126"/>
    <w:rsid w:val="007A308B"/>
    <w:rsid w:val="007A577C"/>
    <w:rsid w:val="007A637D"/>
    <w:rsid w:val="007B0449"/>
    <w:rsid w:val="007B2C0A"/>
    <w:rsid w:val="007B33A7"/>
    <w:rsid w:val="007B4595"/>
    <w:rsid w:val="007B5EBB"/>
    <w:rsid w:val="007C1373"/>
    <w:rsid w:val="007C256E"/>
    <w:rsid w:val="007C3737"/>
    <w:rsid w:val="007C4E48"/>
    <w:rsid w:val="007D0F89"/>
    <w:rsid w:val="007D4F08"/>
    <w:rsid w:val="007E20CE"/>
    <w:rsid w:val="007E2730"/>
    <w:rsid w:val="007E30C5"/>
    <w:rsid w:val="007E6A4C"/>
    <w:rsid w:val="007E741B"/>
    <w:rsid w:val="007F259C"/>
    <w:rsid w:val="007F3E4E"/>
    <w:rsid w:val="007F5ACE"/>
    <w:rsid w:val="00801C8C"/>
    <w:rsid w:val="00803A9D"/>
    <w:rsid w:val="00804553"/>
    <w:rsid w:val="00804B07"/>
    <w:rsid w:val="00806B49"/>
    <w:rsid w:val="00807D86"/>
    <w:rsid w:val="008127A8"/>
    <w:rsid w:val="0081612D"/>
    <w:rsid w:val="0081660B"/>
    <w:rsid w:val="00816FC9"/>
    <w:rsid w:val="00817DB4"/>
    <w:rsid w:val="008318DA"/>
    <w:rsid w:val="00834571"/>
    <w:rsid w:val="008358E6"/>
    <w:rsid w:val="00837CE6"/>
    <w:rsid w:val="0084007B"/>
    <w:rsid w:val="00846795"/>
    <w:rsid w:val="008505DE"/>
    <w:rsid w:val="0085178D"/>
    <w:rsid w:val="008559CF"/>
    <w:rsid w:val="0086320B"/>
    <w:rsid w:val="008676D7"/>
    <w:rsid w:val="00872673"/>
    <w:rsid w:val="00872A9F"/>
    <w:rsid w:val="00873783"/>
    <w:rsid w:val="00874D5C"/>
    <w:rsid w:val="0087520A"/>
    <w:rsid w:val="008752CA"/>
    <w:rsid w:val="00875962"/>
    <w:rsid w:val="008759E0"/>
    <w:rsid w:val="008812F5"/>
    <w:rsid w:val="00883184"/>
    <w:rsid w:val="00883435"/>
    <w:rsid w:val="00883936"/>
    <w:rsid w:val="00884FF8"/>
    <w:rsid w:val="00887618"/>
    <w:rsid w:val="008913EA"/>
    <w:rsid w:val="00891487"/>
    <w:rsid w:val="00893599"/>
    <w:rsid w:val="00893806"/>
    <w:rsid w:val="008A0D4D"/>
    <w:rsid w:val="008A133B"/>
    <w:rsid w:val="008A2111"/>
    <w:rsid w:val="008A5481"/>
    <w:rsid w:val="008A5675"/>
    <w:rsid w:val="008B0BE3"/>
    <w:rsid w:val="008B5F72"/>
    <w:rsid w:val="008B7691"/>
    <w:rsid w:val="008C1BDF"/>
    <w:rsid w:val="008C65DB"/>
    <w:rsid w:val="008C798B"/>
    <w:rsid w:val="008C7EAA"/>
    <w:rsid w:val="008D03CA"/>
    <w:rsid w:val="008D0648"/>
    <w:rsid w:val="008D1F98"/>
    <w:rsid w:val="008D5158"/>
    <w:rsid w:val="008D64BB"/>
    <w:rsid w:val="008E0D06"/>
    <w:rsid w:val="008E3034"/>
    <w:rsid w:val="008E319E"/>
    <w:rsid w:val="008E38A6"/>
    <w:rsid w:val="008F1094"/>
    <w:rsid w:val="008F3037"/>
    <w:rsid w:val="008F31B3"/>
    <w:rsid w:val="008F472D"/>
    <w:rsid w:val="008F7BB7"/>
    <w:rsid w:val="0090198E"/>
    <w:rsid w:val="009030F5"/>
    <w:rsid w:val="00904786"/>
    <w:rsid w:val="00907BDF"/>
    <w:rsid w:val="00914436"/>
    <w:rsid w:val="00914711"/>
    <w:rsid w:val="0091504F"/>
    <w:rsid w:val="009150B3"/>
    <w:rsid w:val="0092097F"/>
    <w:rsid w:val="00922D3B"/>
    <w:rsid w:val="00924235"/>
    <w:rsid w:val="00925EB3"/>
    <w:rsid w:val="00930BE1"/>
    <w:rsid w:val="00934827"/>
    <w:rsid w:val="009371D0"/>
    <w:rsid w:val="009417A1"/>
    <w:rsid w:val="00945177"/>
    <w:rsid w:val="009452A9"/>
    <w:rsid w:val="00945527"/>
    <w:rsid w:val="00945B05"/>
    <w:rsid w:val="009465D8"/>
    <w:rsid w:val="00951798"/>
    <w:rsid w:val="0096136A"/>
    <w:rsid w:val="009616E1"/>
    <w:rsid w:val="00962EA2"/>
    <w:rsid w:val="00966ED3"/>
    <w:rsid w:val="00967BE0"/>
    <w:rsid w:val="009704B0"/>
    <w:rsid w:val="00970C87"/>
    <w:rsid w:val="00970D10"/>
    <w:rsid w:val="00970FB5"/>
    <w:rsid w:val="00972308"/>
    <w:rsid w:val="009769B8"/>
    <w:rsid w:val="00981A4D"/>
    <w:rsid w:val="009926C2"/>
    <w:rsid w:val="009959C0"/>
    <w:rsid w:val="00996A37"/>
    <w:rsid w:val="009A224B"/>
    <w:rsid w:val="009A7254"/>
    <w:rsid w:val="009B0665"/>
    <w:rsid w:val="009B1967"/>
    <w:rsid w:val="009B6C55"/>
    <w:rsid w:val="009C65DE"/>
    <w:rsid w:val="009C6CA5"/>
    <w:rsid w:val="009E164D"/>
    <w:rsid w:val="009E3780"/>
    <w:rsid w:val="009E4501"/>
    <w:rsid w:val="009E5011"/>
    <w:rsid w:val="009E5060"/>
    <w:rsid w:val="009E69A5"/>
    <w:rsid w:val="009E7551"/>
    <w:rsid w:val="009F1677"/>
    <w:rsid w:val="009F19B5"/>
    <w:rsid w:val="009F1DF7"/>
    <w:rsid w:val="009F3852"/>
    <w:rsid w:val="009F5441"/>
    <w:rsid w:val="009F5700"/>
    <w:rsid w:val="009F67C2"/>
    <w:rsid w:val="009F7D56"/>
    <w:rsid w:val="009F7F81"/>
    <w:rsid w:val="00A03910"/>
    <w:rsid w:val="00A04DCD"/>
    <w:rsid w:val="00A04DD7"/>
    <w:rsid w:val="00A11E5B"/>
    <w:rsid w:val="00A13BB1"/>
    <w:rsid w:val="00A2070A"/>
    <w:rsid w:val="00A22F93"/>
    <w:rsid w:val="00A243B6"/>
    <w:rsid w:val="00A3379B"/>
    <w:rsid w:val="00A33B80"/>
    <w:rsid w:val="00A3749B"/>
    <w:rsid w:val="00A37BE3"/>
    <w:rsid w:val="00A42FA7"/>
    <w:rsid w:val="00A47926"/>
    <w:rsid w:val="00A47A11"/>
    <w:rsid w:val="00A47E74"/>
    <w:rsid w:val="00A5025C"/>
    <w:rsid w:val="00A54C1A"/>
    <w:rsid w:val="00A551FA"/>
    <w:rsid w:val="00A557BA"/>
    <w:rsid w:val="00A637E9"/>
    <w:rsid w:val="00A63D8B"/>
    <w:rsid w:val="00A64379"/>
    <w:rsid w:val="00A646FA"/>
    <w:rsid w:val="00A7261A"/>
    <w:rsid w:val="00A73724"/>
    <w:rsid w:val="00A73963"/>
    <w:rsid w:val="00A80ABB"/>
    <w:rsid w:val="00A817E3"/>
    <w:rsid w:val="00A82B7F"/>
    <w:rsid w:val="00A84994"/>
    <w:rsid w:val="00A879E0"/>
    <w:rsid w:val="00A9232A"/>
    <w:rsid w:val="00A92D68"/>
    <w:rsid w:val="00A943E5"/>
    <w:rsid w:val="00A94E9E"/>
    <w:rsid w:val="00A9548C"/>
    <w:rsid w:val="00A9613B"/>
    <w:rsid w:val="00A96192"/>
    <w:rsid w:val="00AA1EE0"/>
    <w:rsid w:val="00AA3E80"/>
    <w:rsid w:val="00AA5453"/>
    <w:rsid w:val="00AA6463"/>
    <w:rsid w:val="00AB4231"/>
    <w:rsid w:val="00AB5E53"/>
    <w:rsid w:val="00AB7E9F"/>
    <w:rsid w:val="00AC606C"/>
    <w:rsid w:val="00AD1DAA"/>
    <w:rsid w:val="00AD605C"/>
    <w:rsid w:val="00AD724F"/>
    <w:rsid w:val="00AD7F24"/>
    <w:rsid w:val="00AE073B"/>
    <w:rsid w:val="00AE0AEF"/>
    <w:rsid w:val="00AE0DDB"/>
    <w:rsid w:val="00AE2CDD"/>
    <w:rsid w:val="00AE2EB4"/>
    <w:rsid w:val="00AE3EC5"/>
    <w:rsid w:val="00AF1B1A"/>
    <w:rsid w:val="00AF1B74"/>
    <w:rsid w:val="00AF5B8E"/>
    <w:rsid w:val="00B039F7"/>
    <w:rsid w:val="00B07E7A"/>
    <w:rsid w:val="00B10A01"/>
    <w:rsid w:val="00B12ACF"/>
    <w:rsid w:val="00B13B3F"/>
    <w:rsid w:val="00B14822"/>
    <w:rsid w:val="00B14F63"/>
    <w:rsid w:val="00B1701A"/>
    <w:rsid w:val="00B201BB"/>
    <w:rsid w:val="00B20C76"/>
    <w:rsid w:val="00B269DB"/>
    <w:rsid w:val="00B3017A"/>
    <w:rsid w:val="00B3065C"/>
    <w:rsid w:val="00B3271C"/>
    <w:rsid w:val="00B32D9E"/>
    <w:rsid w:val="00B359F3"/>
    <w:rsid w:val="00B36223"/>
    <w:rsid w:val="00B36774"/>
    <w:rsid w:val="00B40C53"/>
    <w:rsid w:val="00B40E2C"/>
    <w:rsid w:val="00B42D2C"/>
    <w:rsid w:val="00B446A6"/>
    <w:rsid w:val="00B446D1"/>
    <w:rsid w:val="00B46D97"/>
    <w:rsid w:val="00B47798"/>
    <w:rsid w:val="00B52E5D"/>
    <w:rsid w:val="00B5388D"/>
    <w:rsid w:val="00B61F72"/>
    <w:rsid w:val="00B67D5D"/>
    <w:rsid w:val="00B752F2"/>
    <w:rsid w:val="00B77351"/>
    <w:rsid w:val="00B8017C"/>
    <w:rsid w:val="00B803E7"/>
    <w:rsid w:val="00B82B4D"/>
    <w:rsid w:val="00B82D35"/>
    <w:rsid w:val="00B84254"/>
    <w:rsid w:val="00B86A3B"/>
    <w:rsid w:val="00B87205"/>
    <w:rsid w:val="00B92109"/>
    <w:rsid w:val="00B93D39"/>
    <w:rsid w:val="00B94CDC"/>
    <w:rsid w:val="00BB7798"/>
    <w:rsid w:val="00BC5D79"/>
    <w:rsid w:val="00BD0487"/>
    <w:rsid w:val="00BD15E6"/>
    <w:rsid w:val="00BD176E"/>
    <w:rsid w:val="00BD29E2"/>
    <w:rsid w:val="00BD321B"/>
    <w:rsid w:val="00BD4DF2"/>
    <w:rsid w:val="00BD5203"/>
    <w:rsid w:val="00BD5CE3"/>
    <w:rsid w:val="00BE3E90"/>
    <w:rsid w:val="00BE5825"/>
    <w:rsid w:val="00BF07F0"/>
    <w:rsid w:val="00BF2D57"/>
    <w:rsid w:val="00BF40F6"/>
    <w:rsid w:val="00BF7113"/>
    <w:rsid w:val="00BF7ADD"/>
    <w:rsid w:val="00C03615"/>
    <w:rsid w:val="00C0367C"/>
    <w:rsid w:val="00C067E6"/>
    <w:rsid w:val="00C12140"/>
    <w:rsid w:val="00C12902"/>
    <w:rsid w:val="00C12D09"/>
    <w:rsid w:val="00C15B65"/>
    <w:rsid w:val="00C15F12"/>
    <w:rsid w:val="00C16129"/>
    <w:rsid w:val="00C1631E"/>
    <w:rsid w:val="00C30E75"/>
    <w:rsid w:val="00C33D2C"/>
    <w:rsid w:val="00C35681"/>
    <w:rsid w:val="00C3701A"/>
    <w:rsid w:val="00C411BE"/>
    <w:rsid w:val="00C468F3"/>
    <w:rsid w:val="00C47632"/>
    <w:rsid w:val="00C47FF4"/>
    <w:rsid w:val="00C51021"/>
    <w:rsid w:val="00C54BBB"/>
    <w:rsid w:val="00C55484"/>
    <w:rsid w:val="00C67976"/>
    <w:rsid w:val="00C67DB1"/>
    <w:rsid w:val="00C74E29"/>
    <w:rsid w:val="00C75572"/>
    <w:rsid w:val="00C75B04"/>
    <w:rsid w:val="00C7654B"/>
    <w:rsid w:val="00C81578"/>
    <w:rsid w:val="00C81A20"/>
    <w:rsid w:val="00C81D17"/>
    <w:rsid w:val="00C85E0C"/>
    <w:rsid w:val="00C869A6"/>
    <w:rsid w:val="00C9268A"/>
    <w:rsid w:val="00C92C6E"/>
    <w:rsid w:val="00C95EEF"/>
    <w:rsid w:val="00C962B1"/>
    <w:rsid w:val="00C962BB"/>
    <w:rsid w:val="00CA2B83"/>
    <w:rsid w:val="00CA4A58"/>
    <w:rsid w:val="00CA5B43"/>
    <w:rsid w:val="00CB04B2"/>
    <w:rsid w:val="00CB3460"/>
    <w:rsid w:val="00CB507A"/>
    <w:rsid w:val="00CC15B1"/>
    <w:rsid w:val="00CC15B5"/>
    <w:rsid w:val="00CC6C56"/>
    <w:rsid w:val="00CC75EA"/>
    <w:rsid w:val="00CD085A"/>
    <w:rsid w:val="00CD237B"/>
    <w:rsid w:val="00CD2883"/>
    <w:rsid w:val="00CD4AEF"/>
    <w:rsid w:val="00CE2A74"/>
    <w:rsid w:val="00CE49A5"/>
    <w:rsid w:val="00CE6A4D"/>
    <w:rsid w:val="00CE6C05"/>
    <w:rsid w:val="00D0394E"/>
    <w:rsid w:val="00D03B17"/>
    <w:rsid w:val="00D050E8"/>
    <w:rsid w:val="00D06680"/>
    <w:rsid w:val="00D11D47"/>
    <w:rsid w:val="00D15258"/>
    <w:rsid w:val="00D162BB"/>
    <w:rsid w:val="00D172D6"/>
    <w:rsid w:val="00D234B9"/>
    <w:rsid w:val="00D23BBE"/>
    <w:rsid w:val="00D2606A"/>
    <w:rsid w:val="00D262C8"/>
    <w:rsid w:val="00D2763A"/>
    <w:rsid w:val="00D301CC"/>
    <w:rsid w:val="00D31DE7"/>
    <w:rsid w:val="00D34F90"/>
    <w:rsid w:val="00D4036F"/>
    <w:rsid w:val="00D41D5E"/>
    <w:rsid w:val="00D440B2"/>
    <w:rsid w:val="00D467C9"/>
    <w:rsid w:val="00D47C13"/>
    <w:rsid w:val="00D47C26"/>
    <w:rsid w:val="00D50217"/>
    <w:rsid w:val="00D51E51"/>
    <w:rsid w:val="00D53C4C"/>
    <w:rsid w:val="00D5422F"/>
    <w:rsid w:val="00D63C35"/>
    <w:rsid w:val="00D66884"/>
    <w:rsid w:val="00D67E96"/>
    <w:rsid w:val="00D70591"/>
    <w:rsid w:val="00D736BC"/>
    <w:rsid w:val="00D7446E"/>
    <w:rsid w:val="00D81602"/>
    <w:rsid w:val="00D83EB2"/>
    <w:rsid w:val="00D87E41"/>
    <w:rsid w:val="00D90454"/>
    <w:rsid w:val="00D944CF"/>
    <w:rsid w:val="00D95D53"/>
    <w:rsid w:val="00DA4E96"/>
    <w:rsid w:val="00DA5D82"/>
    <w:rsid w:val="00DB06D0"/>
    <w:rsid w:val="00DB1390"/>
    <w:rsid w:val="00DB47C0"/>
    <w:rsid w:val="00DB4C8F"/>
    <w:rsid w:val="00DC2691"/>
    <w:rsid w:val="00DC5D7F"/>
    <w:rsid w:val="00DD1E3D"/>
    <w:rsid w:val="00DE358D"/>
    <w:rsid w:val="00DE5B85"/>
    <w:rsid w:val="00DF1FAD"/>
    <w:rsid w:val="00DF3BEC"/>
    <w:rsid w:val="00DF3C70"/>
    <w:rsid w:val="00DF4195"/>
    <w:rsid w:val="00DF4209"/>
    <w:rsid w:val="00DF4994"/>
    <w:rsid w:val="00DF4DA6"/>
    <w:rsid w:val="00DF6D07"/>
    <w:rsid w:val="00E04483"/>
    <w:rsid w:val="00E051D8"/>
    <w:rsid w:val="00E21780"/>
    <w:rsid w:val="00E222BC"/>
    <w:rsid w:val="00E264EF"/>
    <w:rsid w:val="00E26EF4"/>
    <w:rsid w:val="00E35071"/>
    <w:rsid w:val="00E40A31"/>
    <w:rsid w:val="00E42227"/>
    <w:rsid w:val="00E42DA0"/>
    <w:rsid w:val="00E45E04"/>
    <w:rsid w:val="00E5383E"/>
    <w:rsid w:val="00E54A95"/>
    <w:rsid w:val="00E56548"/>
    <w:rsid w:val="00E61BC6"/>
    <w:rsid w:val="00E62DC5"/>
    <w:rsid w:val="00E64407"/>
    <w:rsid w:val="00E74E6A"/>
    <w:rsid w:val="00E75429"/>
    <w:rsid w:val="00E75618"/>
    <w:rsid w:val="00E75F83"/>
    <w:rsid w:val="00E7661C"/>
    <w:rsid w:val="00E76C6D"/>
    <w:rsid w:val="00E77633"/>
    <w:rsid w:val="00E8001E"/>
    <w:rsid w:val="00E8065A"/>
    <w:rsid w:val="00E827C2"/>
    <w:rsid w:val="00E82E5A"/>
    <w:rsid w:val="00E846E5"/>
    <w:rsid w:val="00E85CBE"/>
    <w:rsid w:val="00E9082C"/>
    <w:rsid w:val="00EA120A"/>
    <w:rsid w:val="00EA5650"/>
    <w:rsid w:val="00EA68D8"/>
    <w:rsid w:val="00EA7682"/>
    <w:rsid w:val="00EB6918"/>
    <w:rsid w:val="00EC57DA"/>
    <w:rsid w:val="00EC5AAB"/>
    <w:rsid w:val="00EC6AF7"/>
    <w:rsid w:val="00ED6CAD"/>
    <w:rsid w:val="00EE1F0F"/>
    <w:rsid w:val="00EE2CC3"/>
    <w:rsid w:val="00EE5BF0"/>
    <w:rsid w:val="00EE6B8B"/>
    <w:rsid w:val="00EE7376"/>
    <w:rsid w:val="00EE7CDD"/>
    <w:rsid w:val="00EF186A"/>
    <w:rsid w:val="00EF5697"/>
    <w:rsid w:val="00EF649A"/>
    <w:rsid w:val="00F00C60"/>
    <w:rsid w:val="00F02552"/>
    <w:rsid w:val="00F03793"/>
    <w:rsid w:val="00F114CA"/>
    <w:rsid w:val="00F13177"/>
    <w:rsid w:val="00F27F20"/>
    <w:rsid w:val="00F31069"/>
    <w:rsid w:val="00F3123C"/>
    <w:rsid w:val="00F3169C"/>
    <w:rsid w:val="00F33A2E"/>
    <w:rsid w:val="00F40F1F"/>
    <w:rsid w:val="00F51BF0"/>
    <w:rsid w:val="00F52637"/>
    <w:rsid w:val="00F61681"/>
    <w:rsid w:val="00F62678"/>
    <w:rsid w:val="00F6280C"/>
    <w:rsid w:val="00F65AF0"/>
    <w:rsid w:val="00F71889"/>
    <w:rsid w:val="00F71CBF"/>
    <w:rsid w:val="00F74E6A"/>
    <w:rsid w:val="00F769F4"/>
    <w:rsid w:val="00F77CE7"/>
    <w:rsid w:val="00F8051E"/>
    <w:rsid w:val="00F816AE"/>
    <w:rsid w:val="00F82F15"/>
    <w:rsid w:val="00F845AC"/>
    <w:rsid w:val="00F84617"/>
    <w:rsid w:val="00F87DF0"/>
    <w:rsid w:val="00F90EE1"/>
    <w:rsid w:val="00F912EF"/>
    <w:rsid w:val="00FA0CAC"/>
    <w:rsid w:val="00FA2A36"/>
    <w:rsid w:val="00FA3A80"/>
    <w:rsid w:val="00FA5FE8"/>
    <w:rsid w:val="00FA7150"/>
    <w:rsid w:val="00FA7D7D"/>
    <w:rsid w:val="00FB1DBB"/>
    <w:rsid w:val="00FB29E3"/>
    <w:rsid w:val="00FB3EDF"/>
    <w:rsid w:val="00FB5312"/>
    <w:rsid w:val="00FB7211"/>
    <w:rsid w:val="00FC3E62"/>
    <w:rsid w:val="00FC5FBD"/>
    <w:rsid w:val="00FC60E2"/>
    <w:rsid w:val="00FD0958"/>
    <w:rsid w:val="00FD3A16"/>
    <w:rsid w:val="00FD5EB8"/>
    <w:rsid w:val="00FE15C8"/>
    <w:rsid w:val="00FE7D5C"/>
    <w:rsid w:val="00FF1809"/>
    <w:rsid w:val="00FF32B6"/>
    <w:rsid w:val="00FF3BF0"/>
    <w:rsid w:val="00FF3E23"/>
    <w:rsid w:val="00FF4003"/>
    <w:rsid w:val="00FF4373"/>
    <w:rsid w:val="00FF5D78"/>
    <w:rsid w:val="00FF5F0E"/>
    <w:rsid w:val="00FF636C"/>
    <w:rsid w:val="00FF76F7"/>
    <w:rsid w:val="01C1F4FD"/>
    <w:rsid w:val="02D8E417"/>
    <w:rsid w:val="042525DF"/>
    <w:rsid w:val="065E536C"/>
    <w:rsid w:val="0B09A9E1"/>
    <w:rsid w:val="0BECA1BE"/>
    <w:rsid w:val="0C8C6092"/>
    <w:rsid w:val="0D7B8066"/>
    <w:rsid w:val="0DAEC424"/>
    <w:rsid w:val="11671463"/>
    <w:rsid w:val="119BDB58"/>
    <w:rsid w:val="141E33C6"/>
    <w:rsid w:val="1603EE85"/>
    <w:rsid w:val="1624B2A4"/>
    <w:rsid w:val="1715BE38"/>
    <w:rsid w:val="17903DE4"/>
    <w:rsid w:val="18FC4F1F"/>
    <w:rsid w:val="1B94F5EE"/>
    <w:rsid w:val="1BEA68A1"/>
    <w:rsid w:val="1EC27727"/>
    <w:rsid w:val="2264C659"/>
    <w:rsid w:val="22A5803E"/>
    <w:rsid w:val="22B269AD"/>
    <w:rsid w:val="232FD591"/>
    <w:rsid w:val="235716D9"/>
    <w:rsid w:val="239F1A07"/>
    <w:rsid w:val="24C8296D"/>
    <w:rsid w:val="2727DE21"/>
    <w:rsid w:val="279E74F2"/>
    <w:rsid w:val="29C9183D"/>
    <w:rsid w:val="2C0D64D7"/>
    <w:rsid w:val="2D2F2D01"/>
    <w:rsid w:val="2E5B4CC2"/>
    <w:rsid w:val="2E8BA43D"/>
    <w:rsid w:val="2EFBAC06"/>
    <w:rsid w:val="2F8B8BF9"/>
    <w:rsid w:val="2F995E2E"/>
    <w:rsid w:val="322FFF31"/>
    <w:rsid w:val="32302DD1"/>
    <w:rsid w:val="333AD000"/>
    <w:rsid w:val="37DE3E00"/>
    <w:rsid w:val="3AE241EA"/>
    <w:rsid w:val="3B23C888"/>
    <w:rsid w:val="3B5D300D"/>
    <w:rsid w:val="3B94A5BB"/>
    <w:rsid w:val="3C15F300"/>
    <w:rsid w:val="3E348D28"/>
    <w:rsid w:val="3F04E8B2"/>
    <w:rsid w:val="40184AA8"/>
    <w:rsid w:val="40DCC98B"/>
    <w:rsid w:val="40F9BD1C"/>
    <w:rsid w:val="418C84A9"/>
    <w:rsid w:val="42CE57CF"/>
    <w:rsid w:val="42F15D5C"/>
    <w:rsid w:val="42FD248D"/>
    <w:rsid w:val="44602410"/>
    <w:rsid w:val="44BF2974"/>
    <w:rsid w:val="451A6D8C"/>
    <w:rsid w:val="45D01076"/>
    <w:rsid w:val="4718D63B"/>
    <w:rsid w:val="47B8C52E"/>
    <w:rsid w:val="488704F2"/>
    <w:rsid w:val="4921BB95"/>
    <w:rsid w:val="4A74B33B"/>
    <w:rsid w:val="4A880A73"/>
    <w:rsid w:val="4B80C86B"/>
    <w:rsid w:val="4B907D80"/>
    <w:rsid w:val="4D755F8E"/>
    <w:rsid w:val="4D86ADE1"/>
    <w:rsid w:val="4DF478B3"/>
    <w:rsid w:val="4FBEBEE3"/>
    <w:rsid w:val="5088E60B"/>
    <w:rsid w:val="52FC35F9"/>
    <w:rsid w:val="532B9A2B"/>
    <w:rsid w:val="5337E5A0"/>
    <w:rsid w:val="540D2A04"/>
    <w:rsid w:val="54A2923D"/>
    <w:rsid w:val="5660D440"/>
    <w:rsid w:val="56BABE62"/>
    <w:rsid w:val="5710D2A8"/>
    <w:rsid w:val="573DDE66"/>
    <w:rsid w:val="5769ED72"/>
    <w:rsid w:val="5784AA53"/>
    <w:rsid w:val="581F9E0E"/>
    <w:rsid w:val="5A280D16"/>
    <w:rsid w:val="5B22886B"/>
    <w:rsid w:val="5C2AEE49"/>
    <w:rsid w:val="5E426766"/>
    <w:rsid w:val="5E95405E"/>
    <w:rsid w:val="5FFD62DE"/>
    <w:rsid w:val="60A6B098"/>
    <w:rsid w:val="63770EA4"/>
    <w:rsid w:val="65A434D1"/>
    <w:rsid w:val="6714ADD4"/>
    <w:rsid w:val="6767E93A"/>
    <w:rsid w:val="6858BC44"/>
    <w:rsid w:val="68933328"/>
    <w:rsid w:val="68B61D4F"/>
    <w:rsid w:val="692B5BD8"/>
    <w:rsid w:val="695BB0D4"/>
    <w:rsid w:val="6A4722D9"/>
    <w:rsid w:val="6F302B72"/>
    <w:rsid w:val="6F4EBB39"/>
    <w:rsid w:val="70FA54CF"/>
    <w:rsid w:val="72AE169E"/>
    <w:rsid w:val="73D2B4FE"/>
    <w:rsid w:val="73DECD16"/>
    <w:rsid w:val="7499F93A"/>
    <w:rsid w:val="7527910D"/>
    <w:rsid w:val="77326EBD"/>
    <w:rsid w:val="77573D2E"/>
    <w:rsid w:val="7824ECE7"/>
    <w:rsid w:val="79D4B731"/>
    <w:rsid w:val="7ABE8A43"/>
    <w:rsid w:val="7AF3A0D9"/>
    <w:rsid w:val="7B55F4B0"/>
    <w:rsid w:val="7B6B9896"/>
    <w:rsid w:val="7C3412BD"/>
    <w:rsid w:val="7CC7D13A"/>
    <w:rsid w:val="7CDCF0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EC9C"/>
  <w15:chartTrackingRefBased/>
  <w15:docId w15:val="{151820E8-C613-4CD5-BE77-68033B3E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3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C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C5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FBD"/>
    <w:rPr>
      <w:rFonts w:eastAsiaTheme="majorEastAsia" w:cstheme="majorBidi"/>
      <w:color w:val="272727" w:themeColor="text1" w:themeTint="D8"/>
    </w:rPr>
  </w:style>
  <w:style w:type="paragraph" w:styleId="Title">
    <w:name w:val="Title"/>
    <w:basedOn w:val="Normal"/>
    <w:next w:val="Normal"/>
    <w:link w:val="TitleChar"/>
    <w:uiPriority w:val="10"/>
    <w:qFormat/>
    <w:rsid w:val="00FC5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FBD"/>
    <w:pPr>
      <w:spacing w:before="160"/>
      <w:jc w:val="center"/>
    </w:pPr>
    <w:rPr>
      <w:i/>
      <w:iCs/>
      <w:color w:val="404040" w:themeColor="text1" w:themeTint="BF"/>
    </w:rPr>
  </w:style>
  <w:style w:type="character" w:customStyle="1" w:styleId="QuoteChar">
    <w:name w:val="Quote Char"/>
    <w:basedOn w:val="DefaultParagraphFont"/>
    <w:link w:val="Quote"/>
    <w:uiPriority w:val="29"/>
    <w:rsid w:val="00FC5FBD"/>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1"/>
    <w:qFormat/>
    <w:rsid w:val="00FC5FBD"/>
    <w:pPr>
      <w:ind w:left="720"/>
      <w:contextualSpacing/>
    </w:pPr>
  </w:style>
  <w:style w:type="character" w:styleId="IntenseEmphasis">
    <w:name w:val="Intense Emphasis"/>
    <w:basedOn w:val="DefaultParagraphFont"/>
    <w:uiPriority w:val="21"/>
    <w:qFormat/>
    <w:rsid w:val="00FC5FBD"/>
    <w:rPr>
      <w:i/>
      <w:iCs/>
      <w:color w:val="0F4761" w:themeColor="accent1" w:themeShade="BF"/>
    </w:rPr>
  </w:style>
  <w:style w:type="paragraph" w:styleId="IntenseQuote">
    <w:name w:val="Intense Quote"/>
    <w:basedOn w:val="Normal"/>
    <w:next w:val="Normal"/>
    <w:link w:val="IntenseQuoteChar"/>
    <w:uiPriority w:val="30"/>
    <w:qFormat/>
    <w:rsid w:val="00FC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FBD"/>
    <w:rPr>
      <w:i/>
      <w:iCs/>
      <w:color w:val="0F4761" w:themeColor="accent1" w:themeShade="BF"/>
    </w:rPr>
  </w:style>
  <w:style w:type="character" w:styleId="IntenseReference">
    <w:name w:val="Intense Reference"/>
    <w:basedOn w:val="DefaultParagraphFont"/>
    <w:uiPriority w:val="32"/>
    <w:qFormat/>
    <w:rsid w:val="00FC5FBD"/>
    <w:rPr>
      <w:b/>
      <w:bCs/>
      <w:smallCaps/>
      <w:color w:val="0F4761" w:themeColor="accent1" w:themeShade="BF"/>
      <w:spacing w:val="5"/>
    </w:rPr>
  </w:style>
  <w:style w:type="paragraph" w:styleId="BodyText">
    <w:name w:val="Body Text"/>
    <w:basedOn w:val="Normal"/>
    <w:link w:val="BodyTextChar"/>
    <w:uiPriority w:val="1"/>
    <w:qFormat/>
    <w:rsid w:val="00FC5FBD"/>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FC5FBD"/>
    <w:rPr>
      <w:rFonts w:ascii="Calibri" w:eastAsia="Calibri" w:hAnsi="Calibri" w:cs="Calibri"/>
      <w:kern w:val="0"/>
      <w:lang w:bidi="en-US"/>
      <w14:ligatures w14:val="none"/>
    </w:rPr>
  </w:style>
  <w:style w:type="paragraph" w:customStyle="1" w:styleId="TableParagraph">
    <w:name w:val="Table Paragraph"/>
    <w:basedOn w:val="Normal"/>
    <w:uiPriority w:val="1"/>
    <w:qFormat/>
    <w:rsid w:val="00FC5FBD"/>
    <w:pPr>
      <w:widowControl w:val="0"/>
      <w:autoSpaceDE w:val="0"/>
      <w:autoSpaceDN w:val="0"/>
    </w:pPr>
    <w:rPr>
      <w:rFonts w:ascii="Calibri" w:eastAsia="Calibri" w:hAnsi="Calibri" w:cs="Calibri"/>
      <w:sz w:val="22"/>
      <w:szCs w:val="22"/>
      <w:lang w:bidi="en-US"/>
    </w:rPr>
  </w:style>
  <w:style w:type="character" w:styleId="Hyperlink">
    <w:name w:val="Hyperlink"/>
    <w:basedOn w:val="DefaultParagraphFont"/>
    <w:uiPriority w:val="99"/>
    <w:unhideWhenUsed/>
    <w:rsid w:val="00FC5FBD"/>
    <w:rPr>
      <w:color w:val="467886" w:themeColor="hyperlink"/>
      <w:u w:val="single"/>
    </w:rPr>
  </w:style>
  <w:style w:type="table" w:styleId="TableGrid">
    <w:name w:val="Table Grid"/>
    <w:basedOn w:val="TableNormal"/>
    <w:uiPriority w:val="59"/>
    <w:rsid w:val="00FC5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FC5FBD"/>
  </w:style>
  <w:style w:type="paragraph" w:styleId="Footer">
    <w:name w:val="footer"/>
    <w:basedOn w:val="Normal"/>
    <w:link w:val="FooterChar"/>
    <w:uiPriority w:val="99"/>
    <w:unhideWhenUsed/>
    <w:rsid w:val="00FC5FBD"/>
    <w:pPr>
      <w:tabs>
        <w:tab w:val="center" w:pos="4680"/>
        <w:tab w:val="right" w:pos="9360"/>
      </w:tabs>
    </w:pPr>
  </w:style>
  <w:style w:type="character" w:customStyle="1" w:styleId="FooterChar">
    <w:name w:val="Footer Char"/>
    <w:basedOn w:val="DefaultParagraphFont"/>
    <w:link w:val="Footer"/>
    <w:uiPriority w:val="99"/>
    <w:rsid w:val="00FC5FB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FC5FBD"/>
    <w:pPr>
      <w:tabs>
        <w:tab w:val="center" w:pos="4680"/>
        <w:tab w:val="right" w:pos="9360"/>
      </w:tabs>
    </w:pPr>
  </w:style>
  <w:style w:type="character" w:customStyle="1" w:styleId="HeaderChar">
    <w:name w:val="Header Char"/>
    <w:basedOn w:val="DefaultParagraphFont"/>
    <w:link w:val="Header"/>
    <w:uiPriority w:val="99"/>
    <w:rsid w:val="00FC5FB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9F67C2"/>
    <w:rPr>
      <w:sz w:val="16"/>
      <w:szCs w:val="16"/>
    </w:rPr>
  </w:style>
  <w:style w:type="paragraph" w:styleId="CommentText">
    <w:name w:val="annotation text"/>
    <w:basedOn w:val="Normal"/>
    <w:link w:val="CommentTextChar"/>
    <w:uiPriority w:val="99"/>
    <w:unhideWhenUsed/>
    <w:rsid w:val="009F67C2"/>
  </w:style>
  <w:style w:type="character" w:customStyle="1" w:styleId="CommentTextChar">
    <w:name w:val="Comment Text Char"/>
    <w:basedOn w:val="DefaultParagraphFont"/>
    <w:link w:val="CommentText"/>
    <w:uiPriority w:val="99"/>
    <w:rsid w:val="009F67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67C2"/>
    <w:rPr>
      <w:b/>
      <w:bCs/>
    </w:rPr>
  </w:style>
  <w:style w:type="character" w:customStyle="1" w:styleId="CommentSubjectChar">
    <w:name w:val="Comment Subject Char"/>
    <w:basedOn w:val="CommentTextChar"/>
    <w:link w:val="CommentSubject"/>
    <w:uiPriority w:val="99"/>
    <w:semiHidden/>
    <w:rsid w:val="009F67C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F1DF7"/>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5326D6"/>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UnresolvedMention">
    <w:name w:val="Unresolved Mention"/>
    <w:basedOn w:val="DefaultParagraphFont"/>
    <w:uiPriority w:val="99"/>
    <w:semiHidden/>
    <w:unhideWhenUsed/>
    <w:rsid w:val="00E846E5"/>
    <w:rPr>
      <w:color w:val="605E5C"/>
      <w:shd w:val="clear" w:color="auto" w:fill="E1DFDD"/>
    </w:rPr>
  </w:style>
  <w:style w:type="paragraph" w:customStyle="1" w:styleId="Index">
    <w:name w:val="Index"/>
    <w:basedOn w:val="Normal"/>
    <w:rsid w:val="00F27F20"/>
    <w:pPr>
      <w:suppressLineNumbers/>
      <w:suppressAutoHyphens/>
      <w:spacing w:line="100" w:lineRule="atLeast"/>
    </w:pPr>
    <w:rPr>
      <w:rFonts w:cs="Mangal"/>
      <w:kern w:val="1"/>
      <w:sz w:val="24"/>
      <w:lang w:eastAsia="ar-SA"/>
    </w:rPr>
  </w:style>
  <w:style w:type="paragraph" w:styleId="NoSpacing">
    <w:name w:val="No Spacing"/>
    <w:uiPriority w:val="1"/>
    <w:qFormat/>
    <w:rsid w:val="00F27F20"/>
    <w:pPr>
      <w:spacing w:after="0" w:line="240" w:lineRule="auto"/>
    </w:pPr>
    <w:rPr>
      <w:rFonts w:ascii="Calibri" w:eastAsia="Calibri" w:hAnsi="Calibri" w:cs="Times New Roman"/>
      <w:kern w:val="0"/>
      <w14:ligatures w14:val="none"/>
    </w:rPr>
  </w:style>
  <w:style w:type="paragraph" w:styleId="NormalWeb">
    <w:name w:val="Normal (Web)"/>
    <w:basedOn w:val="Normal"/>
    <w:uiPriority w:val="99"/>
    <w:semiHidden/>
    <w:unhideWhenUsed/>
    <w:rsid w:val="0002799A"/>
    <w:rPr>
      <w:sz w:val="24"/>
      <w:szCs w:val="24"/>
    </w:rPr>
  </w:style>
  <w:style w:type="character" w:styleId="FootnoteReference">
    <w:name w:val="footnote reference"/>
    <w:aliases w:val="ftref,BVI fnr,16 Point,Superscript 6 Point,Fußnotenzeichen DISS,Footnote,Footnote symbol,Char1 Char Char Char Char, Char1 Char Char Char Char,Odwołanie przypisu,Footnote Reference Arial,nota pié di pagina,fr"/>
    <w:basedOn w:val="DefaultParagraphFont"/>
    <w:link w:val="BVIfnrCarCarCarCarChar"/>
    <w:uiPriority w:val="99"/>
    <w:unhideWhenUsed/>
    <w:qFormat/>
    <w:rsid w:val="009769B8"/>
    <w:rPr>
      <w:vertAlign w:val="superscript"/>
    </w:rPr>
  </w:style>
  <w:style w:type="paragraph" w:customStyle="1" w:styleId="BVIfnrCarCarCarCarChar">
    <w:name w:val="BVI fnr Car Car Car Car Char"/>
    <w:basedOn w:val="Normal"/>
    <w:link w:val="FootnoteReference"/>
    <w:uiPriority w:val="99"/>
    <w:rsid w:val="009769B8"/>
    <w:pPr>
      <w:spacing w:before="120" w:after="120" w:line="240" w:lineRule="exact"/>
      <w:jc w:val="both"/>
    </w:pPr>
    <w:rPr>
      <w:rFonts w:asciiTheme="minorHAnsi" w:eastAsiaTheme="minorHAnsi" w:hAnsiTheme="minorHAnsi" w:cstheme="minorBidi"/>
      <w:kern w:val="2"/>
      <w:sz w:val="22"/>
      <w:szCs w:val="22"/>
      <w:vertAlign w:val="superscript"/>
      <w14:ligatures w14:val="standardContextual"/>
    </w:rPr>
  </w:style>
  <w:style w:type="table" w:styleId="TableGridLight">
    <w:name w:val="Grid Table Light"/>
    <w:basedOn w:val="TableNormal"/>
    <w:uiPriority w:val="40"/>
    <w:rsid w:val="009371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7277">
      <w:bodyDiv w:val="1"/>
      <w:marLeft w:val="0"/>
      <w:marRight w:val="0"/>
      <w:marTop w:val="0"/>
      <w:marBottom w:val="0"/>
      <w:divBdr>
        <w:top w:val="none" w:sz="0" w:space="0" w:color="auto"/>
        <w:left w:val="none" w:sz="0" w:space="0" w:color="auto"/>
        <w:bottom w:val="none" w:sz="0" w:space="0" w:color="auto"/>
        <w:right w:val="none" w:sz="0" w:space="0" w:color="auto"/>
      </w:divBdr>
    </w:div>
    <w:div w:id="206989886">
      <w:bodyDiv w:val="1"/>
      <w:marLeft w:val="0"/>
      <w:marRight w:val="0"/>
      <w:marTop w:val="0"/>
      <w:marBottom w:val="0"/>
      <w:divBdr>
        <w:top w:val="none" w:sz="0" w:space="0" w:color="auto"/>
        <w:left w:val="none" w:sz="0" w:space="0" w:color="auto"/>
        <w:bottom w:val="none" w:sz="0" w:space="0" w:color="auto"/>
        <w:right w:val="none" w:sz="0" w:space="0" w:color="auto"/>
      </w:divBdr>
    </w:div>
    <w:div w:id="250508381">
      <w:bodyDiv w:val="1"/>
      <w:marLeft w:val="0"/>
      <w:marRight w:val="0"/>
      <w:marTop w:val="0"/>
      <w:marBottom w:val="0"/>
      <w:divBdr>
        <w:top w:val="none" w:sz="0" w:space="0" w:color="auto"/>
        <w:left w:val="none" w:sz="0" w:space="0" w:color="auto"/>
        <w:bottom w:val="none" w:sz="0" w:space="0" w:color="auto"/>
        <w:right w:val="none" w:sz="0" w:space="0" w:color="auto"/>
      </w:divBdr>
    </w:div>
    <w:div w:id="367418324">
      <w:bodyDiv w:val="1"/>
      <w:marLeft w:val="0"/>
      <w:marRight w:val="0"/>
      <w:marTop w:val="0"/>
      <w:marBottom w:val="0"/>
      <w:divBdr>
        <w:top w:val="none" w:sz="0" w:space="0" w:color="auto"/>
        <w:left w:val="none" w:sz="0" w:space="0" w:color="auto"/>
        <w:bottom w:val="none" w:sz="0" w:space="0" w:color="auto"/>
        <w:right w:val="none" w:sz="0" w:space="0" w:color="auto"/>
      </w:divBdr>
    </w:div>
    <w:div w:id="394092241">
      <w:bodyDiv w:val="1"/>
      <w:marLeft w:val="0"/>
      <w:marRight w:val="0"/>
      <w:marTop w:val="0"/>
      <w:marBottom w:val="0"/>
      <w:divBdr>
        <w:top w:val="none" w:sz="0" w:space="0" w:color="auto"/>
        <w:left w:val="none" w:sz="0" w:space="0" w:color="auto"/>
        <w:bottom w:val="none" w:sz="0" w:space="0" w:color="auto"/>
        <w:right w:val="none" w:sz="0" w:space="0" w:color="auto"/>
      </w:divBdr>
    </w:div>
    <w:div w:id="643507336">
      <w:bodyDiv w:val="1"/>
      <w:marLeft w:val="0"/>
      <w:marRight w:val="0"/>
      <w:marTop w:val="0"/>
      <w:marBottom w:val="0"/>
      <w:divBdr>
        <w:top w:val="none" w:sz="0" w:space="0" w:color="auto"/>
        <w:left w:val="none" w:sz="0" w:space="0" w:color="auto"/>
        <w:bottom w:val="none" w:sz="0" w:space="0" w:color="auto"/>
        <w:right w:val="none" w:sz="0" w:space="0" w:color="auto"/>
      </w:divBdr>
    </w:div>
    <w:div w:id="675498908">
      <w:bodyDiv w:val="1"/>
      <w:marLeft w:val="0"/>
      <w:marRight w:val="0"/>
      <w:marTop w:val="0"/>
      <w:marBottom w:val="0"/>
      <w:divBdr>
        <w:top w:val="none" w:sz="0" w:space="0" w:color="auto"/>
        <w:left w:val="none" w:sz="0" w:space="0" w:color="auto"/>
        <w:bottom w:val="none" w:sz="0" w:space="0" w:color="auto"/>
        <w:right w:val="none" w:sz="0" w:space="0" w:color="auto"/>
      </w:divBdr>
    </w:div>
    <w:div w:id="786659211">
      <w:bodyDiv w:val="1"/>
      <w:marLeft w:val="0"/>
      <w:marRight w:val="0"/>
      <w:marTop w:val="0"/>
      <w:marBottom w:val="0"/>
      <w:divBdr>
        <w:top w:val="none" w:sz="0" w:space="0" w:color="auto"/>
        <w:left w:val="none" w:sz="0" w:space="0" w:color="auto"/>
        <w:bottom w:val="none" w:sz="0" w:space="0" w:color="auto"/>
        <w:right w:val="none" w:sz="0" w:space="0" w:color="auto"/>
      </w:divBdr>
    </w:div>
    <w:div w:id="808714960">
      <w:bodyDiv w:val="1"/>
      <w:marLeft w:val="0"/>
      <w:marRight w:val="0"/>
      <w:marTop w:val="0"/>
      <w:marBottom w:val="0"/>
      <w:divBdr>
        <w:top w:val="none" w:sz="0" w:space="0" w:color="auto"/>
        <w:left w:val="none" w:sz="0" w:space="0" w:color="auto"/>
        <w:bottom w:val="none" w:sz="0" w:space="0" w:color="auto"/>
        <w:right w:val="none" w:sz="0" w:space="0" w:color="auto"/>
      </w:divBdr>
    </w:div>
    <w:div w:id="889459621">
      <w:bodyDiv w:val="1"/>
      <w:marLeft w:val="0"/>
      <w:marRight w:val="0"/>
      <w:marTop w:val="0"/>
      <w:marBottom w:val="0"/>
      <w:divBdr>
        <w:top w:val="none" w:sz="0" w:space="0" w:color="auto"/>
        <w:left w:val="none" w:sz="0" w:space="0" w:color="auto"/>
        <w:bottom w:val="none" w:sz="0" w:space="0" w:color="auto"/>
        <w:right w:val="none" w:sz="0" w:space="0" w:color="auto"/>
      </w:divBdr>
    </w:div>
    <w:div w:id="965312131">
      <w:bodyDiv w:val="1"/>
      <w:marLeft w:val="0"/>
      <w:marRight w:val="0"/>
      <w:marTop w:val="0"/>
      <w:marBottom w:val="0"/>
      <w:divBdr>
        <w:top w:val="none" w:sz="0" w:space="0" w:color="auto"/>
        <w:left w:val="none" w:sz="0" w:space="0" w:color="auto"/>
        <w:bottom w:val="none" w:sz="0" w:space="0" w:color="auto"/>
        <w:right w:val="none" w:sz="0" w:space="0" w:color="auto"/>
      </w:divBdr>
    </w:div>
    <w:div w:id="967394800">
      <w:bodyDiv w:val="1"/>
      <w:marLeft w:val="0"/>
      <w:marRight w:val="0"/>
      <w:marTop w:val="0"/>
      <w:marBottom w:val="0"/>
      <w:divBdr>
        <w:top w:val="none" w:sz="0" w:space="0" w:color="auto"/>
        <w:left w:val="none" w:sz="0" w:space="0" w:color="auto"/>
        <w:bottom w:val="none" w:sz="0" w:space="0" w:color="auto"/>
        <w:right w:val="none" w:sz="0" w:space="0" w:color="auto"/>
      </w:divBdr>
    </w:div>
    <w:div w:id="1078483117">
      <w:bodyDiv w:val="1"/>
      <w:marLeft w:val="0"/>
      <w:marRight w:val="0"/>
      <w:marTop w:val="0"/>
      <w:marBottom w:val="0"/>
      <w:divBdr>
        <w:top w:val="none" w:sz="0" w:space="0" w:color="auto"/>
        <w:left w:val="none" w:sz="0" w:space="0" w:color="auto"/>
        <w:bottom w:val="none" w:sz="0" w:space="0" w:color="auto"/>
        <w:right w:val="none" w:sz="0" w:space="0" w:color="auto"/>
      </w:divBdr>
    </w:div>
    <w:div w:id="1095590539">
      <w:bodyDiv w:val="1"/>
      <w:marLeft w:val="0"/>
      <w:marRight w:val="0"/>
      <w:marTop w:val="0"/>
      <w:marBottom w:val="0"/>
      <w:divBdr>
        <w:top w:val="none" w:sz="0" w:space="0" w:color="auto"/>
        <w:left w:val="none" w:sz="0" w:space="0" w:color="auto"/>
        <w:bottom w:val="none" w:sz="0" w:space="0" w:color="auto"/>
        <w:right w:val="none" w:sz="0" w:space="0" w:color="auto"/>
      </w:divBdr>
    </w:div>
    <w:div w:id="1102918066">
      <w:bodyDiv w:val="1"/>
      <w:marLeft w:val="0"/>
      <w:marRight w:val="0"/>
      <w:marTop w:val="0"/>
      <w:marBottom w:val="0"/>
      <w:divBdr>
        <w:top w:val="none" w:sz="0" w:space="0" w:color="auto"/>
        <w:left w:val="none" w:sz="0" w:space="0" w:color="auto"/>
        <w:bottom w:val="none" w:sz="0" w:space="0" w:color="auto"/>
        <w:right w:val="none" w:sz="0" w:space="0" w:color="auto"/>
      </w:divBdr>
    </w:div>
    <w:div w:id="1146163404">
      <w:bodyDiv w:val="1"/>
      <w:marLeft w:val="0"/>
      <w:marRight w:val="0"/>
      <w:marTop w:val="0"/>
      <w:marBottom w:val="0"/>
      <w:divBdr>
        <w:top w:val="none" w:sz="0" w:space="0" w:color="auto"/>
        <w:left w:val="none" w:sz="0" w:space="0" w:color="auto"/>
        <w:bottom w:val="none" w:sz="0" w:space="0" w:color="auto"/>
        <w:right w:val="none" w:sz="0" w:space="0" w:color="auto"/>
      </w:divBdr>
      <w:divsChild>
        <w:div w:id="1162313642">
          <w:marLeft w:val="0"/>
          <w:marRight w:val="0"/>
          <w:marTop w:val="0"/>
          <w:marBottom w:val="0"/>
          <w:divBdr>
            <w:top w:val="none" w:sz="0" w:space="0" w:color="auto"/>
            <w:left w:val="none" w:sz="0" w:space="0" w:color="auto"/>
            <w:bottom w:val="none" w:sz="0" w:space="0" w:color="auto"/>
            <w:right w:val="none" w:sz="0" w:space="0" w:color="auto"/>
          </w:divBdr>
        </w:div>
      </w:divsChild>
    </w:div>
    <w:div w:id="1170486574">
      <w:bodyDiv w:val="1"/>
      <w:marLeft w:val="0"/>
      <w:marRight w:val="0"/>
      <w:marTop w:val="0"/>
      <w:marBottom w:val="0"/>
      <w:divBdr>
        <w:top w:val="none" w:sz="0" w:space="0" w:color="auto"/>
        <w:left w:val="none" w:sz="0" w:space="0" w:color="auto"/>
        <w:bottom w:val="none" w:sz="0" w:space="0" w:color="auto"/>
        <w:right w:val="none" w:sz="0" w:space="0" w:color="auto"/>
      </w:divBdr>
    </w:div>
    <w:div w:id="1260681406">
      <w:bodyDiv w:val="1"/>
      <w:marLeft w:val="0"/>
      <w:marRight w:val="0"/>
      <w:marTop w:val="0"/>
      <w:marBottom w:val="0"/>
      <w:divBdr>
        <w:top w:val="none" w:sz="0" w:space="0" w:color="auto"/>
        <w:left w:val="none" w:sz="0" w:space="0" w:color="auto"/>
        <w:bottom w:val="none" w:sz="0" w:space="0" w:color="auto"/>
        <w:right w:val="none" w:sz="0" w:space="0" w:color="auto"/>
      </w:divBdr>
    </w:div>
    <w:div w:id="1305432723">
      <w:bodyDiv w:val="1"/>
      <w:marLeft w:val="0"/>
      <w:marRight w:val="0"/>
      <w:marTop w:val="0"/>
      <w:marBottom w:val="0"/>
      <w:divBdr>
        <w:top w:val="none" w:sz="0" w:space="0" w:color="auto"/>
        <w:left w:val="none" w:sz="0" w:space="0" w:color="auto"/>
        <w:bottom w:val="none" w:sz="0" w:space="0" w:color="auto"/>
        <w:right w:val="none" w:sz="0" w:space="0" w:color="auto"/>
      </w:divBdr>
    </w:div>
    <w:div w:id="1322585802">
      <w:bodyDiv w:val="1"/>
      <w:marLeft w:val="0"/>
      <w:marRight w:val="0"/>
      <w:marTop w:val="0"/>
      <w:marBottom w:val="0"/>
      <w:divBdr>
        <w:top w:val="none" w:sz="0" w:space="0" w:color="auto"/>
        <w:left w:val="none" w:sz="0" w:space="0" w:color="auto"/>
        <w:bottom w:val="none" w:sz="0" w:space="0" w:color="auto"/>
        <w:right w:val="none" w:sz="0" w:space="0" w:color="auto"/>
      </w:divBdr>
      <w:divsChild>
        <w:div w:id="1249002529">
          <w:marLeft w:val="0"/>
          <w:marRight w:val="0"/>
          <w:marTop w:val="0"/>
          <w:marBottom w:val="0"/>
          <w:divBdr>
            <w:top w:val="none" w:sz="0" w:space="0" w:color="auto"/>
            <w:left w:val="none" w:sz="0" w:space="0" w:color="auto"/>
            <w:bottom w:val="none" w:sz="0" w:space="0" w:color="auto"/>
            <w:right w:val="none" w:sz="0" w:space="0" w:color="auto"/>
          </w:divBdr>
        </w:div>
      </w:divsChild>
    </w:div>
    <w:div w:id="1423336931">
      <w:bodyDiv w:val="1"/>
      <w:marLeft w:val="0"/>
      <w:marRight w:val="0"/>
      <w:marTop w:val="0"/>
      <w:marBottom w:val="0"/>
      <w:divBdr>
        <w:top w:val="none" w:sz="0" w:space="0" w:color="auto"/>
        <w:left w:val="none" w:sz="0" w:space="0" w:color="auto"/>
        <w:bottom w:val="none" w:sz="0" w:space="0" w:color="auto"/>
        <w:right w:val="none" w:sz="0" w:space="0" w:color="auto"/>
      </w:divBdr>
    </w:div>
    <w:div w:id="1520200668">
      <w:bodyDiv w:val="1"/>
      <w:marLeft w:val="0"/>
      <w:marRight w:val="0"/>
      <w:marTop w:val="0"/>
      <w:marBottom w:val="0"/>
      <w:divBdr>
        <w:top w:val="none" w:sz="0" w:space="0" w:color="auto"/>
        <w:left w:val="none" w:sz="0" w:space="0" w:color="auto"/>
        <w:bottom w:val="none" w:sz="0" w:space="0" w:color="auto"/>
        <w:right w:val="none" w:sz="0" w:space="0" w:color="auto"/>
      </w:divBdr>
    </w:div>
    <w:div w:id="1658847915">
      <w:bodyDiv w:val="1"/>
      <w:marLeft w:val="0"/>
      <w:marRight w:val="0"/>
      <w:marTop w:val="0"/>
      <w:marBottom w:val="0"/>
      <w:divBdr>
        <w:top w:val="none" w:sz="0" w:space="0" w:color="auto"/>
        <w:left w:val="none" w:sz="0" w:space="0" w:color="auto"/>
        <w:bottom w:val="none" w:sz="0" w:space="0" w:color="auto"/>
        <w:right w:val="none" w:sz="0" w:space="0" w:color="auto"/>
      </w:divBdr>
    </w:div>
    <w:div w:id="1732119438">
      <w:bodyDiv w:val="1"/>
      <w:marLeft w:val="0"/>
      <w:marRight w:val="0"/>
      <w:marTop w:val="0"/>
      <w:marBottom w:val="0"/>
      <w:divBdr>
        <w:top w:val="none" w:sz="0" w:space="0" w:color="auto"/>
        <w:left w:val="none" w:sz="0" w:space="0" w:color="auto"/>
        <w:bottom w:val="none" w:sz="0" w:space="0" w:color="auto"/>
        <w:right w:val="none" w:sz="0" w:space="0" w:color="auto"/>
      </w:divBdr>
    </w:div>
    <w:div w:id="1762722496">
      <w:bodyDiv w:val="1"/>
      <w:marLeft w:val="0"/>
      <w:marRight w:val="0"/>
      <w:marTop w:val="0"/>
      <w:marBottom w:val="0"/>
      <w:divBdr>
        <w:top w:val="none" w:sz="0" w:space="0" w:color="auto"/>
        <w:left w:val="none" w:sz="0" w:space="0" w:color="auto"/>
        <w:bottom w:val="none" w:sz="0" w:space="0" w:color="auto"/>
        <w:right w:val="none" w:sz="0" w:space="0" w:color="auto"/>
      </w:divBdr>
    </w:div>
    <w:div w:id="1812822017">
      <w:bodyDiv w:val="1"/>
      <w:marLeft w:val="0"/>
      <w:marRight w:val="0"/>
      <w:marTop w:val="0"/>
      <w:marBottom w:val="0"/>
      <w:divBdr>
        <w:top w:val="none" w:sz="0" w:space="0" w:color="auto"/>
        <w:left w:val="none" w:sz="0" w:space="0" w:color="auto"/>
        <w:bottom w:val="none" w:sz="0" w:space="0" w:color="auto"/>
        <w:right w:val="none" w:sz="0" w:space="0" w:color="auto"/>
      </w:divBdr>
    </w:div>
    <w:div w:id="20082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ribincea@kh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8fcb5-1a26-4911-b3f3-d9da8bd898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7E2C3D0C1EA34D845E8CD589D2637B" ma:contentTypeVersion="10" ma:contentTypeDescription="Create a new document." ma:contentTypeScope="" ma:versionID="dc9715b43f1b2922988345c85c317c0a">
  <xsd:schema xmlns:xsd="http://www.w3.org/2001/XMLSchema" xmlns:xs="http://www.w3.org/2001/XMLSchema" xmlns:p="http://schemas.microsoft.com/office/2006/metadata/properties" xmlns:ns2="1ec8fcb5-1a26-4911-b3f3-d9da8bd898f8" targetNamespace="http://schemas.microsoft.com/office/2006/metadata/properties" ma:root="true" ma:fieldsID="4e8c10b1dbbffa457ca69a80f6b9e2dc" ns2:_="">
    <xsd:import namespace="1ec8fcb5-1a26-4911-b3f3-d9da8bd898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8fcb5-1a26-4911-b3f3-d9da8bd89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4ECC2-9A87-4D14-8F7E-FE3ECE098261}">
  <ds:schemaRefs>
    <ds:schemaRef ds:uri="http://schemas.microsoft.com/office/2006/metadata/properties"/>
    <ds:schemaRef ds:uri="http://schemas.microsoft.com/office/infopath/2007/PartnerControls"/>
    <ds:schemaRef ds:uri="1ec8fcb5-1a26-4911-b3f3-d9da8bd898f8"/>
  </ds:schemaRefs>
</ds:datastoreItem>
</file>

<file path=customXml/itemProps2.xml><?xml version="1.0" encoding="utf-8"?>
<ds:datastoreItem xmlns:ds="http://schemas.openxmlformats.org/officeDocument/2006/customXml" ds:itemID="{302C21E9-48D6-43F0-8FFA-3AE2D042F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8fcb5-1a26-4911-b3f3-d9da8bd8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0330B-C5EA-4F11-9C45-07D30243A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10150</Characters>
  <Application>Microsoft Office Word</Application>
  <DocSecurity>0</DocSecurity>
  <Lines>254</Lines>
  <Paragraphs>100</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Cojocari, Ala</dc:creator>
  <cp:keywords/>
  <dc:description/>
  <cp:lastModifiedBy>Gribincea, Alexandru</cp:lastModifiedBy>
  <cp:revision>3</cp:revision>
  <cp:lastPrinted>2026-01-19T14:31:00Z</cp:lastPrinted>
  <dcterms:created xsi:type="dcterms:W3CDTF">2026-01-29T09:48:00Z</dcterms:created>
  <dcterms:modified xsi:type="dcterms:W3CDTF">2026-01-29T09:48:00Z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0x010100AD7E2C3D0C1EA34D845E8CD589D2637B</vt:lpwstr>
  </property>
  <property fmtid="{D5CDD505-2E9C-101B-9397-08002B2CF9AE}" pid="3" name="MediaServiceImageTags">
    <vt:lpwstr/>
  </property>
  <property fmtid="{D5CDD505-2E9C-101B-9397-08002B2CF9AE}" pid="4" name="docLang">
    <vt:lpwstr>ro</vt:lpwstr>
  </property>
</Properties>
</file>