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uk-UA"/>
        </w:rPr>
        <w:id w:val="2060126114"/>
        <w:docPartObj>
          <w:docPartGallery w:val="Cover Pages"/>
          <w:docPartUnique/>
        </w:docPartObj>
      </w:sdtPr>
      <w:sdtContent>
        <w:p w14:paraId="2DE86C7D" w14:textId="77777777" w:rsidR="00BD4944" w:rsidRPr="00756D0F" w:rsidRDefault="00E112F0" w:rsidP="000B5522">
          <w:pPr>
            <w:tabs>
              <w:tab w:val="left" w:pos="1512"/>
              <w:tab w:val="left" w:pos="2100"/>
              <w:tab w:val="left" w:pos="2700"/>
            </w:tabs>
            <w:rPr>
              <w:rFonts w:cstheme="minorHAnsi"/>
              <w:lang w:val="uk-UA"/>
            </w:rPr>
          </w:pPr>
          <w:r w:rsidRPr="00756D0F">
            <w:rPr>
              <w:rFonts w:cstheme="minorHAnsi"/>
              <w:lang w:val="uk-UA"/>
            </w:rPr>
            <w:tab/>
          </w:r>
          <w:r w:rsidRPr="00756D0F">
            <w:rPr>
              <w:rFonts w:cstheme="minorHAnsi"/>
              <w:lang w:val="uk-UA"/>
            </w:rPr>
            <w:tab/>
          </w:r>
          <w:r w:rsidRPr="00756D0F">
            <w:rPr>
              <w:rFonts w:cstheme="minorHAnsi"/>
              <w:lang w:val="uk-UA"/>
            </w:rPr>
            <w:tab/>
          </w:r>
        </w:p>
        <w:p w14:paraId="2DE86C7E" w14:textId="77777777" w:rsidR="00F910D6" w:rsidRPr="00756D0F" w:rsidRDefault="00E112F0" w:rsidP="00F910D6">
          <w:pPr>
            <w:tabs>
              <w:tab w:val="left" w:pos="2700"/>
            </w:tabs>
            <w:spacing w:after="200" w:line="276" w:lineRule="auto"/>
            <w:rPr>
              <w:rFonts w:cstheme="minorHAnsi"/>
              <w:b/>
              <w:lang w:val="uk-UA"/>
            </w:rPr>
          </w:pPr>
          <w:r w:rsidRPr="00756D0F">
            <w:rPr>
              <w:rFonts w:cstheme="minorHAnsi"/>
              <w:b/>
              <w:lang w:val="uk-UA"/>
            </w:rPr>
            <w:tab/>
          </w:r>
        </w:p>
        <w:p w14:paraId="2DE86C7F" w14:textId="77777777" w:rsidR="00F910D6" w:rsidRPr="00756D0F" w:rsidRDefault="00F910D6" w:rsidP="00F910D6">
          <w:pPr>
            <w:rPr>
              <w:rFonts w:cstheme="minorHAnsi"/>
              <w:lang w:val="uk-UA"/>
            </w:rPr>
          </w:pPr>
        </w:p>
        <w:p w14:paraId="2DE86C80" w14:textId="77777777" w:rsidR="00F910D6" w:rsidRPr="00756D0F" w:rsidRDefault="00E112F0" w:rsidP="00F910D6">
          <w:pPr>
            <w:tabs>
              <w:tab w:val="left" w:pos="1812"/>
            </w:tabs>
            <w:rPr>
              <w:rFonts w:cstheme="minorHAnsi"/>
              <w:lang w:val="uk-UA"/>
            </w:rPr>
          </w:pPr>
          <w:r w:rsidRPr="00756D0F">
            <w:rPr>
              <w:rFonts w:cstheme="minorHAnsi"/>
              <w:lang w:val="uk-UA"/>
            </w:rPr>
            <w:tab/>
          </w:r>
        </w:p>
        <w:p w14:paraId="2DE86C81" w14:textId="77777777" w:rsidR="000B5522" w:rsidRPr="00756D0F" w:rsidRDefault="00E112F0" w:rsidP="00F910D6">
          <w:pPr>
            <w:tabs>
              <w:tab w:val="left" w:pos="1812"/>
            </w:tabs>
            <w:rPr>
              <w:rFonts w:cstheme="minorHAnsi"/>
              <w:lang w:val="uk-UA"/>
            </w:rPr>
          </w:pPr>
          <w:r w:rsidRPr="00756D0F">
            <w:rPr>
              <w:rFonts w:cstheme="minorHAnsi"/>
              <w:noProof/>
              <w:lang w:val="ru-RU" w:eastAsia="ru-RU"/>
            </w:rPr>
            <w:drawing>
              <wp:inline distT="0" distB="0" distL="0" distR="0" wp14:anchorId="2DE86E2A" wp14:editId="2DE86E2B">
                <wp:extent cx="5939790" cy="395859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61983"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939790" cy="3958590"/>
                        </a:xfrm>
                        <a:prstGeom prst="rect">
                          <a:avLst/>
                        </a:prstGeom>
                        <a:noFill/>
                        <a:ln>
                          <a:noFill/>
                        </a:ln>
                      </pic:spPr>
                    </pic:pic>
                  </a:graphicData>
                </a:graphic>
              </wp:inline>
            </w:drawing>
          </w:r>
          <w:r w:rsidR="00F910D6" w:rsidRPr="00756D0F">
            <w:rPr>
              <w:rFonts w:cstheme="minorHAnsi"/>
              <w:lang w:val="uk-UA"/>
            </w:rPr>
            <w:tab/>
          </w:r>
        </w:p>
        <w:p w14:paraId="2DE86C82" w14:textId="77777777" w:rsidR="000B5522" w:rsidRPr="00756D0F" w:rsidRDefault="000B5522" w:rsidP="000B5522">
          <w:pPr>
            <w:rPr>
              <w:rFonts w:cstheme="minorHAnsi"/>
              <w:lang w:val="uk-UA"/>
            </w:rPr>
          </w:pPr>
        </w:p>
        <w:p w14:paraId="2DE86C83" w14:textId="77777777" w:rsidR="000B5522" w:rsidRPr="00756D0F" w:rsidRDefault="000B5522" w:rsidP="000B5522">
          <w:pPr>
            <w:rPr>
              <w:rFonts w:cstheme="minorHAnsi"/>
              <w:lang w:val="uk-UA"/>
            </w:rPr>
          </w:pPr>
        </w:p>
        <w:p w14:paraId="2DE86C84" w14:textId="69FF6AED" w:rsidR="000B5522" w:rsidRPr="00756D0F" w:rsidRDefault="00320AF7" w:rsidP="000B5522">
          <w:pPr>
            <w:rPr>
              <w:rFonts w:cstheme="minorHAnsi"/>
              <w:lang w:val="uk-UA"/>
            </w:rPr>
          </w:pPr>
          <w:r w:rsidRPr="00756D0F">
            <w:rPr>
              <w:rFonts w:cstheme="minorHAnsi"/>
              <w:noProof/>
              <w:lang w:val="ru-RU" w:eastAsia="ru-RU"/>
            </w:rPr>
            <mc:AlternateContent>
              <mc:Choice Requires="wps">
                <w:drawing>
                  <wp:anchor distT="0" distB="0" distL="182880" distR="182880" simplePos="0" relativeHeight="251658240" behindDoc="0" locked="0" layoutInCell="1" allowOverlap="1" wp14:anchorId="2DE86E2C" wp14:editId="3FFD0FFB">
                    <wp:simplePos x="0" y="0"/>
                    <wp:positionH relativeFrom="margin">
                      <wp:posOffset>124460</wp:posOffset>
                    </wp:positionH>
                    <wp:positionV relativeFrom="margin">
                      <wp:posOffset>6052185</wp:posOffset>
                    </wp:positionV>
                    <wp:extent cx="4937125" cy="3562350"/>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4937125" cy="356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5A92DC" w14:textId="77777777" w:rsidR="00787D8D" w:rsidRDefault="00787D8D" w:rsidP="004D4D73">
                                <w:pPr>
                                  <w:pStyle w:val="Title"/>
                                  <w:rPr>
                                    <w:rFonts w:asciiTheme="minorHAnsi" w:hAnsiTheme="minorHAnsi"/>
                                    <w:color w:val="0070C0"/>
                                    <w:sz w:val="88"/>
                                    <w:szCs w:val="144"/>
                                    <w:lang w:val="uk"/>
                                  </w:rPr>
                                </w:pPr>
                              </w:p>
                              <w:p w14:paraId="6C6E6F75" w14:textId="46086E77" w:rsidR="00320AF7" w:rsidRPr="00787D8D" w:rsidRDefault="00787D8D" w:rsidP="004D4D73">
                                <w:pPr>
                                  <w:pStyle w:val="Title"/>
                                  <w:rPr>
                                    <w:rFonts w:asciiTheme="minorHAnsi" w:hAnsiTheme="minorHAnsi"/>
                                    <w:color w:val="FFFFFF" w:themeColor="background1"/>
                                    <w:sz w:val="88"/>
                                    <w:szCs w:val="144"/>
                                    <w:lang w:val="uk"/>
                                  </w:rPr>
                                </w:pPr>
                                <w:r>
                                  <w:rPr>
                                    <w:rFonts w:asciiTheme="minorHAnsi" w:hAnsiTheme="minorHAnsi"/>
                                    <w:color w:val="FFFFFF" w:themeColor="background1"/>
                                    <w:sz w:val="88"/>
                                    <w:szCs w:val="144"/>
                                  </w:rPr>
                                  <w:t>INVITATION TO TENDER</w:t>
                                </w:r>
                              </w:p>
                              <w:p w14:paraId="2543138B" w14:textId="77777777" w:rsidR="00787D8D" w:rsidRPr="00787D8D" w:rsidRDefault="00787D8D" w:rsidP="00787D8D">
                                <w:pPr>
                                  <w:rPr>
                                    <w:lang w:val="uk"/>
                                  </w:rPr>
                                </w:pPr>
                              </w:p>
                              <w:p w14:paraId="453E4BD2" w14:textId="77777777" w:rsidR="00787D8D" w:rsidRPr="00787D8D" w:rsidRDefault="00787D8D" w:rsidP="00787D8D">
                                <w:pPr>
                                  <w:rPr>
                                    <w:lang w:val="uk"/>
                                  </w:rPr>
                                </w:pPr>
                              </w:p>
                              <w:p w14:paraId="6A4FE079" w14:textId="77777777" w:rsidR="00787D8D" w:rsidRDefault="00787D8D" w:rsidP="004D4D73">
                                <w:pPr>
                                  <w:pStyle w:val="Title"/>
                                  <w:rPr>
                                    <w:rFonts w:asciiTheme="minorHAnsi" w:hAnsiTheme="minorHAnsi"/>
                                    <w:color w:val="0070C0"/>
                                    <w:sz w:val="88"/>
                                    <w:szCs w:val="144"/>
                                    <w:lang w:val="uk"/>
                                  </w:rPr>
                                </w:pPr>
                                <w:r w:rsidRPr="00320AF7">
                                  <w:rPr>
                                    <w:rFonts w:ascii="Veneer" w:hAnsi="Veneer"/>
                                    <w:color w:val="0070C0"/>
                                    <w:sz w:val="88"/>
                                    <w:szCs w:val="144"/>
                                    <w:lang w:val="uk"/>
                                  </w:rPr>
                                  <w:t>запрошення до участі в тендері</w:t>
                                </w:r>
                                <w:r w:rsidR="007870DF" w:rsidRPr="00320AF7">
                                  <w:rPr>
                                    <w:rFonts w:ascii="Veneer" w:hAnsi="Veneer"/>
                                    <w:color w:val="0070C0"/>
                                    <w:sz w:val="88"/>
                                    <w:szCs w:val="144"/>
                                    <w:lang w:val="uk"/>
                                  </w:rPr>
                                  <w:t xml:space="preserve"> </w:t>
                                </w:r>
                              </w:p>
                              <w:p w14:paraId="2DE86E3D" w14:textId="363A0147" w:rsidR="007870DF" w:rsidRPr="00787D8D" w:rsidRDefault="007870DF" w:rsidP="004D4D73">
                                <w:pPr>
                                  <w:pStyle w:val="Title"/>
                                  <w:rPr>
                                    <w:rFonts w:asciiTheme="minorHAnsi" w:hAnsiTheme="minorHAnsi"/>
                                    <w:color w:val="0070C0"/>
                                    <w:sz w:val="88"/>
                                    <w:szCs w:val="144"/>
                                    <w:lang w:val="uk"/>
                                  </w:rPr>
                                </w:pPr>
                                <w:r w:rsidRPr="00320AF7">
                                  <w:rPr>
                                    <w:rFonts w:asciiTheme="minorHAnsi" w:hAnsiTheme="minorHAnsi"/>
                                    <w:color w:val="0070C0"/>
                                    <w:sz w:val="88"/>
                                    <w:szCs w:val="144"/>
                                    <w:lang w:val="uk"/>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DE86E2C" id="_x0000_t202" coordsize="21600,21600" o:spt="202" path="m,l,21600r21600,l21600,xe">
                    <v:stroke joinstyle="miter"/>
                    <v:path gradientshapeok="t" o:connecttype="rect"/>
                  </v:shapetype>
                  <v:shape id="Text Box 131" o:spid="_x0000_s1026" type="#_x0000_t202" style="position:absolute;margin-left:9.8pt;margin-top:476.55pt;width:388.75pt;height:280.5pt;z-index:251658240;visibility:visible;mso-wrap-style:square;mso-width-percent:0;mso-height-percent:0;mso-wrap-distance-left:14.4pt;mso-wrap-distance-top:0;mso-wrap-distance-right:14.4pt;mso-wrap-distance-bottom:0;mso-position-horizontal:absolute;mso-position-horizontal-relative:margin;mso-position-vertical:absolute;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" filled="f" stroked="f" strokeweight=".5pt">
                    <v:textbox inset="0,0,0,0">
                      <w:txbxContent>
                        <w:p w14:paraId="5E5A92DC" w14:textId="77777777" w:rsidR="00787D8D" w:rsidRDefault="00787D8D" w:rsidP="004D4D73">
                          <w:pPr>
                            <w:pStyle w:val="Title"/>
                            <w:rPr>
                              <w:rFonts w:asciiTheme="minorHAnsi" w:hAnsiTheme="minorHAnsi"/>
                              <w:color w:val="0070C0"/>
                              <w:sz w:val="88"/>
                              <w:szCs w:val="144"/>
                              <w:lang w:val="uk"/>
                            </w:rPr>
                          </w:pPr>
                        </w:p>
                        <w:p w14:paraId="6C6E6F75" w14:textId="46086E77" w:rsidR="00320AF7" w:rsidRPr="00787D8D" w:rsidRDefault="00787D8D" w:rsidP="004D4D73">
                          <w:pPr>
                            <w:pStyle w:val="Title"/>
                            <w:rPr>
                              <w:rFonts w:asciiTheme="minorHAnsi" w:hAnsiTheme="minorHAnsi"/>
                              <w:color w:val="FFFFFF" w:themeColor="background1"/>
                              <w:sz w:val="88"/>
                              <w:szCs w:val="144"/>
                              <w:lang w:val="uk"/>
                            </w:rPr>
                          </w:pPr>
                          <w:r>
                            <w:rPr>
                              <w:rFonts w:asciiTheme="minorHAnsi" w:hAnsiTheme="minorHAnsi"/>
                              <w:color w:val="FFFFFF" w:themeColor="background1"/>
                              <w:sz w:val="88"/>
                              <w:szCs w:val="144"/>
                            </w:rPr>
                            <w:t>INVITATION TO TENDER</w:t>
                          </w:r>
                        </w:p>
                        <w:p w14:paraId="2543138B" w14:textId="77777777" w:rsidR="00787D8D" w:rsidRPr="00787D8D" w:rsidRDefault="00787D8D" w:rsidP="00787D8D">
                          <w:pPr>
                            <w:rPr>
                              <w:lang w:val="uk"/>
                            </w:rPr>
                          </w:pPr>
                        </w:p>
                        <w:p w14:paraId="453E4BD2" w14:textId="77777777" w:rsidR="00787D8D" w:rsidRPr="00787D8D" w:rsidRDefault="00787D8D" w:rsidP="00787D8D">
                          <w:pPr>
                            <w:rPr>
                              <w:lang w:val="uk"/>
                            </w:rPr>
                          </w:pPr>
                        </w:p>
                        <w:p w14:paraId="6A4FE079" w14:textId="77777777" w:rsidR="00787D8D" w:rsidRDefault="00787D8D" w:rsidP="004D4D73">
                          <w:pPr>
                            <w:pStyle w:val="Title"/>
                            <w:rPr>
                              <w:rFonts w:asciiTheme="minorHAnsi" w:hAnsiTheme="minorHAnsi"/>
                              <w:color w:val="0070C0"/>
                              <w:sz w:val="88"/>
                              <w:szCs w:val="144"/>
                              <w:lang w:val="uk"/>
                            </w:rPr>
                          </w:pPr>
                          <w:r w:rsidRPr="00320AF7">
                            <w:rPr>
                              <w:rFonts w:ascii="Veneer" w:hAnsi="Veneer"/>
                              <w:color w:val="0070C0"/>
                              <w:sz w:val="88"/>
                              <w:szCs w:val="144"/>
                              <w:lang w:val="uk"/>
                            </w:rPr>
                            <w:t>запрошення до участі в тендері</w:t>
                          </w:r>
                          <w:r w:rsidR="007870DF" w:rsidRPr="00320AF7">
                            <w:rPr>
                              <w:rFonts w:ascii="Veneer" w:hAnsi="Veneer"/>
                              <w:color w:val="0070C0"/>
                              <w:sz w:val="88"/>
                              <w:szCs w:val="144"/>
                              <w:lang w:val="uk"/>
                            </w:rPr>
                            <w:t xml:space="preserve"> </w:t>
                          </w:r>
                        </w:p>
                        <w:p w14:paraId="2DE86E3D" w14:textId="363A0147" w:rsidR="007870DF" w:rsidRPr="00787D8D" w:rsidRDefault="007870DF" w:rsidP="004D4D73">
                          <w:pPr>
                            <w:pStyle w:val="Title"/>
                            <w:rPr>
                              <w:rFonts w:asciiTheme="minorHAnsi" w:hAnsiTheme="minorHAnsi"/>
                              <w:color w:val="0070C0"/>
                              <w:sz w:val="88"/>
                              <w:szCs w:val="144"/>
                              <w:lang w:val="uk"/>
                            </w:rPr>
                          </w:pPr>
                          <w:r w:rsidRPr="00320AF7">
                            <w:rPr>
                              <w:rFonts w:asciiTheme="minorHAnsi" w:hAnsiTheme="minorHAnsi"/>
                              <w:color w:val="0070C0"/>
                              <w:sz w:val="88"/>
                              <w:szCs w:val="144"/>
                              <w:lang w:val="uk"/>
                            </w:rPr>
                            <w:t xml:space="preserve"> </w:t>
                          </w:r>
                        </w:p>
                      </w:txbxContent>
                    </v:textbox>
                    <w10:wrap type="square" anchorx="margin" anchory="margin"/>
                  </v:shape>
                </w:pict>
              </mc:Fallback>
            </mc:AlternateContent>
          </w:r>
        </w:p>
        <w:p w14:paraId="2DE86C85" w14:textId="4F9D8B8C" w:rsidR="000B5522" w:rsidRPr="00756D0F" w:rsidRDefault="00E112F0" w:rsidP="000B5522">
          <w:pPr>
            <w:rPr>
              <w:rFonts w:cstheme="minorHAnsi"/>
              <w:lang w:val="uk-UA"/>
            </w:rPr>
          </w:pPr>
          <w:r w:rsidRPr="00756D0F">
            <w:rPr>
              <w:rFonts w:cstheme="minorHAnsi"/>
              <w:noProof/>
              <w:color w:val="0072CE" w:themeColor="accent1"/>
              <w:lang w:val="ru-RU" w:eastAsia="ru-RU"/>
            </w:rPr>
            <mc:AlternateContent>
              <mc:Choice Requires="wps">
                <w:drawing>
                  <wp:anchor distT="0" distB="0" distL="114300" distR="114300" simplePos="0" relativeHeight="251658241" behindDoc="1" locked="0" layoutInCell="1" allowOverlap="1" wp14:anchorId="2DE86E2E" wp14:editId="2DE86E2F">
                    <wp:simplePos x="0" y="0"/>
                    <wp:positionH relativeFrom="margin">
                      <wp:align>left</wp:align>
                    </wp:positionH>
                    <wp:positionV relativeFrom="paragraph">
                      <wp:posOffset>147320</wp:posOffset>
                    </wp:positionV>
                    <wp:extent cx="4524375" cy="1076325"/>
                    <wp:effectExtent l="0" t="0" r="9525" b="9525"/>
                    <wp:wrapNone/>
                    <wp:docPr id="1" name="Freeform 9"/>
                    <wp:cNvGraphicFramePr/>
                    <a:graphic xmlns:a="http://schemas.openxmlformats.org/drawingml/2006/main">
                      <a:graphicData uri="http://schemas.microsoft.com/office/word/2010/wordprocessingShape">
                        <wps:wsp>
                          <wps:cNvSpPr/>
                          <wps:spPr bwMode="auto">
                            <a:xfrm>
                              <a:off x="0" y="0"/>
                              <a:ext cx="4524375" cy="1076325"/>
                            </a:xfrm>
                            <a:custGeom>
                              <a:avLst/>
                              <a:gdLst>
                                <a:gd name="T0" fmla="*/ 15 w 3405"/>
                                <a:gd name="T1" fmla="*/ 858 h 908"/>
                                <a:gd name="T2" fmla="*/ 29 w 3405"/>
                                <a:gd name="T3" fmla="*/ 821 h 908"/>
                                <a:gd name="T4" fmla="*/ 20 w 3405"/>
                                <a:gd name="T5" fmla="*/ 751 h 908"/>
                                <a:gd name="T6" fmla="*/ 36 w 3405"/>
                                <a:gd name="T7" fmla="*/ 696 h 908"/>
                                <a:gd name="T8" fmla="*/ 25 w 3405"/>
                                <a:gd name="T9" fmla="*/ 605 h 908"/>
                                <a:gd name="T10" fmla="*/ 27 w 3405"/>
                                <a:gd name="T11" fmla="*/ 515 h 908"/>
                                <a:gd name="T12" fmla="*/ 33 w 3405"/>
                                <a:gd name="T13" fmla="*/ 462 h 908"/>
                                <a:gd name="T14" fmla="*/ 23 w 3405"/>
                                <a:gd name="T15" fmla="*/ 332 h 908"/>
                                <a:gd name="T16" fmla="*/ 36 w 3405"/>
                                <a:gd name="T17" fmla="*/ 286 h 908"/>
                                <a:gd name="T18" fmla="*/ 38 w 3405"/>
                                <a:gd name="T19" fmla="*/ 215 h 908"/>
                                <a:gd name="T20" fmla="*/ 41 w 3405"/>
                                <a:gd name="T21" fmla="*/ 138 h 908"/>
                                <a:gd name="T22" fmla="*/ 45 w 3405"/>
                                <a:gd name="T23" fmla="*/ 102 h 908"/>
                                <a:gd name="T24" fmla="*/ 316 w 3405"/>
                                <a:gd name="T25" fmla="*/ 77 h 908"/>
                                <a:gd name="T26" fmla="*/ 469 w 3405"/>
                                <a:gd name="T27" fmla="*/ 76 h 908"/>
                                <a:gd name="T28" fmla="*/ 586 w 3405"/>
                                <a:gd name="T29" fmla="*/ 71 h 908"/>
                                <a:gd name="T30" fmla="*/ 747 w 3405"/>
                                <a:gd name="T31" fmla="*/ 66 h 908"/>
                                <a:gd name="T32" fmla="*/ 816 w 3405"/>
                                <a:gd name="T33" fmla="*/ 67 h 908"/>
                                <a:gd name="T34" fmla="*/ 971 w 3405"/>
                                <a:gd name="T35" fmla="*/ 61 h 908"/>
                                <a:gd name="T36" fmla="*/ 1148 w 3405"/>
                                <a:gd name="T37" fmla="*/ 58 h 908"/>
                                <a:gd name="T38" fmla="*/ 1310 w 3405"/>
                                <a:gd name="T39" fmla="*/ 58 h 908"/>
                                <a:gd name="T40" fmla="*/ 1450 w 3405"/>
                                <a:gd name="T41" fmla="*/ 51 h 908"/>
                                <a:gd name="T42" fmla="*/ 1669 w 3405"/>
                                <a:gd name="T43" fmla="*/ 51 h 908"/>
                                <a:gd name="T44" fmla="*/ 1755 w 3405"/>
                                <a:gd name="T45" fmla="*/ 60 h 908"/>
                                <a:gd name="T46" fmla="*/ 1913 w 3405"/>
                                <a:gd name="T47" fmla="*/ 55 h 908"/>
                                <a:gd name="T48" fmla="*/ 2165 w 3405"/>
                                <a:gd name="T49" fmla="*/ 55 h 908"/>
                                <a:gd name="T50" fmla="*/ 2287 w 3405"/>
                                <a:gd name="T51" fmla="*/ 55 h 908"/>
                                <a:gd name="T52" fmla="*/ 2411 w 3405"/>
                                <a:gd name="T53" fmla="*/ 60 h 908"/>
                                <a:gd name="T54" fmla="*/ 2528 w 3405"/>
                                <a:gd name="T55" fmla="*/ 62 h 908"/>
                                <a:gd name="T56" fmla="*/ 2728 w 3405"/>
                                <a:gd name="T57" fmla="*/ 63 h 908"/>
                                <a:gd name="T58" fmla="*/ 2811 w 3405"/>
                                <a:gd name="T59" fmla="*/ 53 h 908"/>
                                <a:gd name="T60" fmla="*/ 2889 w 3405"/>
                                <a:gd name="T61" fmla="*/ 51 h 908"/>
                                <a:gd name="T62" fmla="*/ 3225 w 3405"/>
                                <a:gd name="T63" fmla="*/ 25 h 908"/>
                                <a:gd name="T64" fmla="*/ 3387 w 3405"/>
                                <a:gd name="T65" fmla="*/ 1 h 908"/>
                                <a:gd name="T66" fmla="*/ 3369 w 3405"/>
                                <a:gd name="T67" fmla="*/ 41 h 908"/>
                                <a:gd name="T68" fmla="*/ 3375 w 3405"/>
                                <a:gd name="T69" fmla="*/ 143 h 908"/>
                                <a:gd name="T70" fmla="*/ 3386 w 3405"/>
                                <a:gd name="T71" fmla="*/ 223 h 908"/>
                                <a:gd name="T72" fmla="*/ 3378 w 3405"/>
                                <a:gd name="T73" fmla="*/ 270 h 908"/>
                                <a:gd name="T74" fmla="*/ 3371 w 3405"/>
                                <a:gd name="T75" fmla="*/ 319 h 908"/>
                                <a:gd name="T76" fmla="*/ 3377 w 3405"/>
                                <a:gd name="T77" fmla="*/ 394 h 908"/>
                                <a:gd name="T78" fmla="*/ 3381 w 3405"/>
                                <a:gd name="T79" fmla="*/ 504 h 908"/>
                                <a:gd name="T80" fmla="*/ 3383 w 3405"/>
                                <a:gd name="T81" fmla="*/ 633 h 908"/>
                                <a:gd name="T82" fmla="*/ 3387 w 3405"/>
                                <a:gd name="T83" fmla="*/ 673 h 908"/>
                                <a:gd name="T84" fmla="*/ 3368 w 3405"/>
                                <a:gd name="T85" fmla="*/ 735 h 908"/>
                                <a:gd name="T86" fmla="*/ 3371 w 3405"/>
                                <a:gd name="T87" fmla="*/ 835 h 908"/>
                                <a:gd name="T88" fmla="*/ 3232 w 3405"/>
                                <a:gd name="T89" fmla="*/ 855 h 908"/>
                                <a:gd name="T90" fmla="*/ 3058 w 3405"/>
                                <a:gd name="T91" fmla="*/ 860 h 908"/>
                                <a:gd name="T92" fmla="*/ 2935 w 3405"/>
                                <a:gd name="T93" fmla="*/ 876 h 908"/>
                                <a:gd name="T94" fmla="*/ 2838 w 3405"/>
                                <a:gd name="T95" fmla="*/ 858 h 908"/>
                                <a:gd name="T96" fmla="*/ 2306 w 3405"/>
                                <a:gd name="T97" fmla="*/ 864 h 908"/>
                                <a:gd name="T98" fmla="*/ 2208 w 3405"/>
                                <a:gd name="T99" fmla="*/ 867 h 908"/>
                                <a:gd name="T100" fmla="*/ 2057 w 3405"/>
                                <a:gd name="T101" fmla="*/ 866 h 908"/>
                                <a:gd name="T102" fmla="*/ 1877 w 3405"/>
                                <a:gd name="T103" fmla="*/ 857 h 908"/>
                                <a:gd name="T104" fmla="*/ 1652 w 3405"/>
                                <a:gd name="T105" fmla="*/ 863 h 908"/>
                                <a:gd name="T106" fmla="*/ 1530 w 3405"/>
                                <a:gd name="T107" fmla="*/ 861 h 908"/>
                                <a:gd name="T108" fmla="*/ 1425 w 3405"/>
                                <a:gd name="T109" fmla="*/ 866 h 908"/>
                                <a:gd name="T110" fmla="*/ 1324 w 3405"/>
                                <a:gd name="T111" fmla="*/ 869 h 908"/>
                                <a:gd name="T112" fmla="*/ 1214 w 3405"/>
                                <a:gd name="T113" fmla="*/ 873 h 908"/>
                                <a:gd name="T114" fmla="*/ 1001 w 3405"/>
                                <a:gd name="T115" fmla="*/ 878 h 908"/>
                                <a:gd name="T116" fmla="*/ 789 w 3405"/>
                                <a:gd name="T117" fmla="*/ 881 h 908"/>
                                <a:gd name="T118" fmla="*/ 670 w 3405"/>
                                <a:gd name="T119" fmla="*/ 888 h 908"/>
                                <a:gd name="T120" fmla="*/ 375 w 3405"/>
                                <a:gd name="T121" fmla="*/ 892 h 908"/>
                                <a:gd name="T122" fmla="*/ 95 w 3405"/>
                                <a:gd name="T123" fmla="*/ 885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5" h="908">
                                  <a:moveTo>
                                    <a:pt x="78" y="876"/>
                                  </a:moveTo>
                                  <a:cubicBezTo>
                                    <a:pt x="78" y="883"/>
                                    <a:pt x="63" y="883"/>
                                    <a:pt x="63" y="890"/>
                                  </a:cubicBezTo>
                                  <a:cubicBezTo>
                                    <a:pt x="63" y="890"/>
                                    <a:pt x="59" y="891"/>
                                    <a:pt x="58" y="891"/>
                                  </a:cubicBezTo>
                                  <a:cubicBezTo>
                                    <a:pt x="29" y="886"/>
                                    <a:pt x="18" y="877"/>
                                    <a:pt x="15" y="858"/>
                                  </a:cubicBezTo>
                                  <a:cubicBezTo>
                                    <a:pt x="15" y="855"/>
                                    <a:pt x="19" y="850"/>
                                    <a:pt x="6" y="851"/>
                                  </a:cubicBezTo>
                                  <a:cubicBezTo>
                                    <a:pt x="0" y="852"/>
                                    <a:pt x="1" y="845"/>
                                    <a:pt x="4" y="844"/>
                                  </a:cubicBezTo>
                                  <a:cubicBezTo>
                                    <a:pt x="18" y="841"/>
                                    <a:pt x="20" y="831"/>
                                    <a:pt x="32" y="827"/>
                                  </a:cubicBezTo>
                                  <a:cubicBezTo>
                                    <a:pt x="40" y="824"/>
                                    <a:pt x="34" y="823"/>
                                    <a:pt x="29" y="821"/>
                                  </a:cubicBezTo>
                                  <a:cubicBezTo>
                                    <a:pt x="4" y="812"/>
                                    <a:pt x="3" y="800"/>
                                    <a:pt x="26" y="788"/>
                                  </a:cubicBezTo>
                                  <a:cubicBezTo>
                                    <a:pt x="35" y="783"/>
                                    <a:pt x="36" y="778"/>
                                    <a:pt x="27" y="775"/>
                                  </a:cubicBezTo>
                                  <a:cubicBezTo>
                                    <a:pt x="14" y="772"/>
                                    <a:pt x="18" y="765"/>
                                    <a:pt x="20" y="762"/>
                                  </a:cubicBezTo>
                                  <a:cubicBezTo>
                                    <a:pt x="24" y="758"/>
                                    <a:pt x="29" y="755"/>
                                    <a:pt x="20" y="751"/>
                                  </a:cubicBezTo>
                                  <a:cubicBezTo>
                                    <a:pt x="17" y="750"/>
                                    <a:pt x="20" y="747"/>
                                    <a:pt x="26" y="746"/>
                                  </a:cubicBezTo>
                                  <a:cubicBezTo>
                                    <a:pt x="44" y="742"/>
                                    <a:pt x="45" y="735"/>
                                    <a:pt x="32" y="724"/>
                                  </a:cubicBezTo>
                                  <a:cubicBezTo>
                                    <a:pt x="26" y="719"/>
                                    <a:pt x="16" y="711"/>
                                    <a:pt x="30" y="705"/>
                                  </a:cubicBezTo>
                                  <a:cubicBezTo>
                                    <a:pt x="37" y="702"/>
                                    <a:pt x="36" y="699"/>
                                    <a:pt x="36" y="696"/>
                                  </a:cubicBezTo>
                                  <a:cubicBezTo>
                                    <a:pt x="36" y="684"/>
                                    <a:pt x="30" y="673"/>
                                    <a:pt x="32" y="661"/>
                                  </a:cubicBezTo>
                                  <a:cubicBezTo>
                                    <a:pt x="32" y="660"/>
                                    <a:pt x="31" y="658"/>
                                    <a:pt x="28" y="657"/>
                                  </a:cubicBezTo>
                                  <a:cubicBezTo>
                                    <a:pt x="10" y="650"/>
                                    <a:pt x="19" y="643"/>
                                    <a:pt x="31" y="637"/>
                                  </a:cubicBezTo>
                                  <a:cubicBezTo>
                                    <a:pt x="14" y="628"/>
                                    <a:pt x="12" y="616"/>
                                    <a:pt x="25" y="605"/>
                                  </a:cubicBezTo>
                                  <a:cubicBezTo>
                                    <a:pt x="25" y="605"/>
                                    <a:pt x="26" y="604"/>
                                    <a:pt x="26" y="604"/>
                                  </a:cubicBezTo>
                                  <a:cubicBezTo>
                                    <a:pt x="17" y="590"/>
                                    <a:pt x="36" y="578"/>
                                    <a:pt x="35" y="563"/>
                                  </a:cubicBezTo>
                                  <a:cubicBezTo>
                                    <a:pt x="35" y="549"/>
                                    <a:pt x="15" y="539"/>
                                    <a:pt x="19" y="525"/>
                                  </a:cubicBezTo>
                                  <a:cubicBezTo>
                                    <a:pt x="21" y="522"/>
                                    <a:pt x="17" y="517"/>
                                    <a:pt x="27" y="515"/>
                                  </a:cubicBezTo>
                                  <a:cubicBezTo>
                                    <a:pt x="31" y="514"/>
                                    <a:pt x="32" y="511"/>
                                    <a:pt x="29" y="507"/>
                                  </a:cubicBezTo>
                                  <a:cubicBezTo>
                                    <a:pt x="24" y="501"/>
                                    <a:pt x="27" y="495"/>
                                    <a:pt x="41" y="493"/>
                                  </a:cubicBezTo>
                                  <a:cubicBezTo>
                                    <a:pt x="26" y="487"/>
                                    <a:pt x="24" y="481"/>
                                    <a:pt x="33" y="473"/>
                                  </a:cubicBezTo>
                                  <a:cubicBezTo>
                                    <a:pt x="38" y="469"/>
                                    <a:pt x="38" y="465"/>
                                    <a:pt x="33" y="462"/>
                                  </a:cubicBezTo>
                                  <a:cubicBezTo>
                                    <a:pt x="21" y="453"/>
                                    <a:pt x="20" y="445"/>
                                    <a:pt x="31" y="437"/>
                                  </a:cubicBezTo>
                                  <a:cubicBezTo>
                                    <a:pt x="32" y="437"/>
                                    <a:pt x="35" y="437"/>
                                    <a:pt x="34" y="435"/>
                                  </a:cubicBezTo>
                                  <a:cubicBezTo>
                                    <a:pt x="24" y="415"/>
                                    <a:pt x="37" y="396"/>
                                    <a:pt x="39" y="376"/>
                                  </a:cubicBezTo>
                                  <a:cubicBezTo>
                                    <a:pt x="40" y="360"/>
                                    <a:pt x="17" y="348"/>
                                    <a:pt x="23" y="332"/>
                                  </a:cubicBezTo>
                                  <a:cubicBezTo>
                                    <a:pt x="24" y="329"/>
                                    <a:pt x="21" y="328"/>
                                    <a:pt x="17" y="328"/>
                                  </a:cubicBezTo>
                                  <a:cubicBezTo>
                                    <a:pt x="12" y="327"/>
                                    <a:pt x="10" y="324"/>
                                    <a:pt x="11" y="324"/>
                                  </a:cubicBezTo>
                                  <a:cubicBezTo>
                                    <a:pt x="24" y="320"/>
                                    <a:pt x="20" y="310"/>
                                    <a:pt x="30" y="307"/>
                                  </a:cubicBezTo>
                                  <a:cubicBezTo>
                                    <a:pt x="48" y="301"/>
                                    <a:pt x="50" y="295"/>
                                    <a:pt x="36" y="286"/>
                                  </a:cubicBezTo>
                                  <a:cubicBezTo>
                                    <a:pt x="29" y="282"/>
                                    <a:pt x="22" y="282"/>
                                    <a:pt x="37" y="277"/>
                                  </a:cubicBezTo>
                                  <a:cubicBezTo>
                                    <a:pt x="53" y="272"/>
                                    <a:pt x="53" y="253"/>
                                    <a:pt x="40" y="244"/>
                                  </a:cubicBezTo>
                                  <a:cubicBezTo>
                                    <a:pt x="33" y="239"/>
                                    <a:pt x="34" y="233"/>
                                    <a:pt x="39" y="229"/>
                                  </a:cubicBezTo>
                                  <a:cubicBezTo>
                                    <a:pt x="46" y="223"/>
                                    <a:pt x="49" y="219"/>
                                    <a:pt x="38" y="215"/>
                                  </a:cubicBezTo>
                                  <a:cubicBezTo>
                                    <a:pt x="36" y="214"/>
                                    <a:pt x="35" y="213"/>
                                    <a:pt x="33" y="212"/>
                                  </a:cubicBezTo>
                                  <a:cubicBezTo>
                                    <a:pt x="50" y="203"/>
                                    <a:pt x="19" y="192"/>
                                    <a:pt x="37" y="180"/>
                                  </a:cubicBezTo>
                                  <a:cubicBezTo>
                                    <a:pt x="51" y="172"/>
                                    <a:pt x="32" y="156"/>
                                    <a:pt x="47" y="144"/>
                                  </a:cubicBezTo>
                                  <a:cubicBezTo>
                                    <a:pt x="52" y="140"/>
                                    <a:pt x="43" y="140"/>
                                    <a:pt x="41" y="138"/>
                                  </a:cubicBezTo>
                                  <a:cubicBezTo>
                                    <a:pt x="36" y="132"/>
                                    <a:pt x="31" y="125"/>
                                    <a:pt x="49" y="124"/>
                                  </a:cubicBezTo>
                                  <a:cubicBezTo>
                                    <a:pt x="52" y="124"/>
                                    <a:pt x="59" y="126"/>
                                    <a:pt x="59" y="121"/>
                                  </a:cubicBezTo>
                                  <a:cubicBezTo>
                                    <a:pt x="59" y="117"/>
                                    <a:pt x="60" y="112"/>
                                    <a:pt x="53" y="111"/>
                                  </a:cubicBezTo>
                                  <a:cubicBezTo>
                                    <a:pt x="42" y="110"/>
                                    <a:pt x="45" y="106"/>
                                    <a:pt x="45" y="102"/>
                                  </a:cubicBezTo>
                                  <a:cubicBezTo>
                                    <a:pt x="46" y="95"/>
                                    <a:pt x="55" y="98"/>
                                    <a:pt x="60" y="98"/>
                                  </a:cubicBezTo>
                                  <a:cubicBezTo>
                                    <a:pt x="79" y="98"/>
                                    <a:pt x="97" y="99"/>
                                    <a:pt x="100" y="83"/>
                                  </a:cubicBezTo>
                                  <a:cubicBezTo>
                                    <a:pt x="101" y="77"/>
                                    <a:pt x="109" y="80"/>
                                    <a:pt x="114" y="80"/>
                                  </a:cubicBezTo>
                                  <a:cubicBezTo>
                                    <a:pt x="181" y="77"/>
                                    <a:pt x="248" y="76"/>
                                    <a:pt x="316" y="77"/>
                                  </a:cubicBezTo>
                                  <a:cubicBezTo>
                                    <a:pt x="340" y="77"/>
                                    <a:pt x="363" y="72"/>
                                    <a:pt x="388" y="76"/>
                                  </a:cubicBezTo>
                                  <a:cubicBezTo>
                                    <a:pt x="394" y="77"/>
                                    <a:pt x="405" y="67"/>
                                    <a:pt x="418" y="69"/>
                                  </a:cubicBezTo>
                                  <a:cubicBezTo>
                                    <a:pt x="426" y="70"/>
                                    <a:pt x="435" y="67"/>
                                    <a:pt x="440" y="75"/>
                                  </a:cubicBezTo>
                                  <a:cubicBezTo>
                                    <a:pt x="443" y="80"/>
                                    <a:pt x="465" y="79"/>
                                    <a:pt x="469" y="76"/>
                                  </a:cubicBezTo>
                                  <a:cubicBezTo>
                                    <a:pt x="476" y="68"/>
                                    <a:pt x="485" y="72"/>
                                    <a:pt x="494" y="72"/>
                                  </a:cubicBezTo>
                                  <a:cubicBezTo>
                                    <a:pt x="515" y="71"/>
                                    <a:pt x="536" y="72"/>
                                    <a:pt x="557" y="72"/>
                                  </a:cubicBezTo>
                                  <a:cubicBezTo>
                                    <a:pt x="562" y="72"/>
                                    <a:pt x="563" y="72"/>
                                    <a:pt x="566" y="69"/>
                                  </a:cubicBezTo>
                                  <a:cubicBezTo>
                                    <a:pt x="572" y="64"/>
                                    <a:pt x="581" y="64"/>
                                    <a:pt x="586" y="71"/>
                                  </a:cubicBezTo>
                                  <a:cubicBezTo>
                                    <a:pt x="589" y="76"/>
                                    <a:pt x="596" y="75"/>
                                    <a:pt x="599" y="74"/>
                                  </a:cubicBezTo>
                                  <a:cubicBezTo>
                                    <a:pt x="628" y="64"/>
                                    <a:pt x="659" y="71"/>
                                    <a:pt x="689" y="69"/>
                                  </a:cubicBezTo>
                                  <a:cubicBezTo>
                                    <a:pt x="702" y="68"/>
                                    <a:pt x="717" y="71"/>
                                    <a:pt x="729" y="64"/>
                                  </a:cubicBezTo>
                                  <a:cubicBezTo>
                                    <a:pt x="733" y="63"/>
                                    <a:pt x="741" y="63"/>
                                    <a:pt x="747" y="66"/>
                                  </a:cubicBezTo>
                                  <a:cubicBezTo>
                                    <a:pt x="754" y="70"/>
                                    <a:pt x="762" y="75"/>
                                    <a:pt x="770" y="65"/>
                                  </a:cubicBezTo>
                                  <a:cubicBezTo>
                                    <a:pt x="772" y="62"/>
                                    <a:pt x="780" y="64"/>
                                    <a:pt x="783" y="67"/>
                                  </a:cubicBezTo>
                                  <a:cubicBezTo>
                                    <a:pt x="789" y="73"/>
                                    <a:pt x="795" y="74"/>
                                    <a:pt x="802" y="68"/>
                                  </a:cubicBezTo>
                                  <a:cubicBezTo>
                                    <a:pt x="806" y="65"/>
                                    <a:pt x="811" y="67"/>
                                    <a:pt x="816" y="67"/>
                                  </a:cubicBezTo>
                                  <a:cubicBezTo>
                                    <a:pt x="837" y="66"/>
                                    <a:pt x="858" y="67"/>
                                    <a:pt x="879" y="66"/>
                                  </a:cubicBezTo>
                                  <a:cubicBezTo>
                                    <a:pt x="884" y="66"/>
                                    <a:pt x="890" y="70"/>
                                    <a:pt x="891" y="64"/>
                                  </a:cubicBezTo>
                                  <a:cubicBezTo>
                                    <a:pt x="892" y="60"/>
                                    <a:pt x="899" y="60"/>
                                    <a:pt x="902" y="61"/>
                                  </a:cubicBezTo>
                                  <a:cubicBezTo>
                                    <a:pt x="925" y="72"/>
                                    <a:pt x="947" y="56"/>
                                    <a:pt x="971" y="61"/>
                                  </a:cubicBezTo>
                                  <a:cubicBezTo>
                                    <a:pt x="997" y="66"/>
                                    <a:pt x="1024" y="64"/>
                                    <a:pt x="1051" y="64"/>
                                  </a:cubicBezTo>
                                  <a:cubicBezTo>
                                    <a:pt x="1063" y="64"/>
                                    <a:pt x="1076" y="67"/>
                                    <a:pt x="1086" y="59"/>
                                  </a:cubicBezTo>
                                  <a:cubicBezTo>
                                    <a:pt x="1087" y="58"/>
                                    <a:pt x="1094" y="58"/>
                                    <a:pt x="1096" y="59"/>
                                  </a:cubicBezTo>
                                  <a:cubicBezTo>
                                    <a:pt x="1113" y="70"/>
                                    <a:pt x="1130" y="55"/>
                                    <a:pt x="1148" y="58"/>
                                  </a:cubicBezTo>
                                  <a:cubicBezTo>
                                    <a:pt x="1168" y="61"/>
                                    <a:pt x="1190" y="61"/>
                                    <a:pt x="1211" y="61"/>
                                  </a:cubicBezTo>
                                  <a:cubicBezTo>
                                    <a:pt x="1218" y="61"/>
                                    <a:pt x="1227" y="64"/>
                                    <a:pt x="1231" y="55"/>
                                  </a:cubicBezTo>
                                  <a:cubicBezTo>
                                    <a:pt x="1232" y="51"/>
                                    <a:pt x="1268" y="54"/>
                                    <a:pt x="1274" y="58"/>
                                  </a:cubicBezTo>
                                  <a:cubicBezTo>
                                    <a:pt x="1282" y="64"/>
                                    <a:pt x="1301" y="65"/>
                                    <a:pt x="1310" y="58"/>
                                  </a:cubicBezTo>
                                  <a:cubicBezTo>
                                    <a:pt x="1314" y="55"/>
                                    <a:pt x="1319" y="56"/>
                                    <a:pt x="1323" y="56"/>
                                  </a:cubicBezTo>
                                  <a:cubicBezTo>
                                    <a:pt x="1342" y="57"/>
                                    <a:pt x="1361" y="55"/>
                                    <a:pt x="1379" y="58"/>
                                  </a:cubicBezTo>
                                  <a:cubicBezTo>
                                    <a:pt x="1390" y="59"/>
                                    <a:pt x="1404" y="63"/>
                                    <a:pt x="1414" y="52"/>
                                  </a:cubicBezTo>
                                  <a:cubicBezTo>
                                    <a:pt x="1419" y="47"/>
                                    <a:pt x="1438" y="50"/>
                                    <a:pt x="1450" y="51"/>
                                  </a:cubicBezTo>
                                  <a:cubicBezTo>
                                    <a:pt x="1459" y="53"/>
                                    <a:pt x="1468" y="54"/>
                                    <a:pt x="1477" y="53"/>
                                  </a:cubicBezTo>
                                  <a:cubicBezTo>
                                    <a:pt x="1531" y="52"/>
                                    <a:pt x="1585" y="57"/>
                                    <a:pt x="1640" y="56"/>
                                  </a:cubicBezTo>
                                  <a:cubicBezTo>
                                    <a:pt x="1647" y="56"/>
                                    <a:pt x="1657" y="59"/>
                                    <a:pt x="1659" y="50"/>
                                  </a:cubicBezTo>
                                  <a:cubicBezTo>
                                    <a:pt x="1660" y="47"/>
                                    <a:pt x="1665" y="48"/>
                                    <a:pt x="1669" y="51"/>
                                  </a:cubicBezTo>
                                  <a:cubicBezTo>
                                    <a:pt x="1679" y="58"/>
                                    <a:pt x="1686" y="59"/>
                                    <a:pt x="1695" y="51"/>
                                  </a:cubicBezTo>
                                  <a:cubicBezTo>
                                    <a:pt x="1697" y="49"/>
                                    <a:pt x="1699" y="50"/>
                                    <a:pt x="1701" y="50"/>
                                  </a:cubicBezTo>
                                  <a:cubicBezTo>
                                    <a:pt x="1718" y="53"/>
                                    <a:pt x="1738" y="46"/>
                                    <a:pt x="1750" y="59"/>
                                  </a:cubicBezTo>
                                  <a:cubicBezTo>
                                    <a:pt x="1751" y="59"/>
                                    <a:pt x="1755" y="60"/>
                                    <a:pt x="1755" y="60"/>
                                  </a:cubicBezTo>
                                  <a:cubicBezTo>
                                    <a:pt x="1776" y="46"/>
                                    <a:pt x="1802" y="56"/>
                                    <a:pt x="1825" y="54"/>
                                  </a:cubicBezTo>
                                  <a:cubicBezTo>
                                    <a:pt x="1841" y="53"/>
                                    <a:pt x="1863" y="57"/>
                                    <a:pt x="1873" y="54"/>
                                  </a:cubicBezTo>
                                  <a:cubicBezTo>
                                    <a:pt x="1888" y="49"/>
                                    <a:pt x="1894" y="50"/>
                                    <a:pt x="1904" y="56"/>
                                  </a:cubicBezTo>
                                  <a:cubicBezTo>
                                    <a:pt x="1905" y="57"/>
                                    <a:pt x="1913" y="56"/>
                                    <a:pt x="1913" y="55"/>
                                  </a:cubicBezTo>
                                  <a:cubicBezTo>
                                    <a:pt x="1919" y="47"/>
                                    <a:pt x="1924" y="43"/>
                                    <a:pt x="1929" y="55"/>
                                  </a:cubicBezTo>
                                  <a:cubicBezTo>
                                    <a:pt x="1929" y="56"/>
                                    <a:pt x="1936" y="56"/>
                                    <a:pt x="1937" y="55"/>
                                  </a:cubicBezTo>
                                  <a:cubicBezTo>
                                    <a:pt x="1951" y="40"/>
                                    <a:pt x="1975" y="48"/>
                                    <a:pt x="1992" y="49"/>
                                  </a:cubicBezTo>
                                  <a:cubicBezTo>
                                    <a:pt x="2050" y="52"/>
                                    <a:pt x="2107" y="53"/>
                                    <a:pt x="2165" y="55"/>
                                  </a:cubicBezTo>
                                  <a:cubicBezTo>
                                    <a:pt x="2184" y="55"/>
                                    <a:pt x="2204" y="56"/>
                                    <a:pt x="2223" y="56"/>
                                  </a:cubicBezTo>
                                  <a:cubicBezTo>
                                    <a:pt x="2232" y="56"/>
                                    <a:pt x="2243" y="59"/>
                                    <a:pt x="2247" y="50"/>
                                  </a:cubicBezTo>
                                  <a:cubicBezTo>
                                    <a:pt x="2248" y="48"/>
                                    <a:pt x="2261" y="45"/>
                                    <a:pt x="2266" y="52"/>
                                  </a:cubicBezTo>
                                  <a:cubicBezTo>
                                    <a:pt x="2270" y="58"/>
                                    <a:pt x="2280" y="58"/>
                                    <a:pt x="2287" y="55"/>
                                  </a:cubicBezTo>
                                  <a:cubicBezTo>
                                    <a:pt x="2302" y="47"/>
                                    <a:pt x="2306" y="47"/>
                                    <a:pt x="2316" y="58"/>
                                  </a:cubicBezTo>
                                  <a:cubicBezTo>
                                    <a:pt x="2326" y="54"/>
                                    <a:pt x="2335" y="42"/>
                                    <a:pt x="2348" y="57"/>
                                  </a:cubicBezTo>
                                  <a:cubicBezTo>
                                    <a:pt x="2350" y="59"/>
                                    <a:pt x="2358" y="62"/>
                                    <a:pt x="2365" y="58"/>
                                  </a:cubicBezTo>
                                  <a:cubicBezTo>
                                    <a:pt x="2381" y="51"/>
                                    <a:pt x="2397" y="48"/>
                                    <a:pt x="2411" y="60"/>
                                  </a:cubicBezTo>
                                  <a:cubicBezTo>
                                    <a:pt x="2414" y="62"/>
                                    <a:pt x="2417" y="62"/>
                                    <a:pt x="2420" y="60"/>
                                  </a:cubicBezTo>
                                  <a:cubicBezTo>
                                    <a:pt x="2440" y="51"/>
                                    <a:pt x="2472" y="50"/>
                                    <a:pt x="2490" y="59"/>
                                  </a:cubicBezTo>
                                  <a:cubicBezTo>
                                    <a:pt x="2496" y="62"/>
                                    <a:pt x="2498" y="60"/>
                                    <a:pt x="2504" y="58"/>
                                  </a:cubicBezTo>
                                  <a:cubicBezTo>
                                    <a:pt x="2512" y="55"/>
                                    <a:pt x="2525" y="51"/>
                                    <a:pt x="2528" y="62"/>
                                  </a:cubicBezTo>
                                  <a:cubicBezTo>
                                    <a:pt x="2529" y="68"/>
                                    <a:pt x="2536" y="66"/>
                                    <a:pt x="2541" y="66"/>
                                  </a:cubicBezTo>
                                  <a:cubicBezTo>
                                    <a:pt x="2589" y="67"/>
                                    <a:pt x="2637" y="66"/>
                                    <a:pt x="2685" y="66"/>
                                  </a:cubicBezTo>
                                  <a:cubicBezTo>
                                    <a:pt x="2686" y="66"/>
                                    <a:pt x="2688" y="67"/>
                                    <a:pt x="2689" y="66"/>
                                  </a:cubicBezTo>
                                  <a:cubicBezTo>
                                    <a:pt x="2701" y="59"/>
                                    <a:pt x="2715" y="64"/>
                                    <a:pt x="2728" y="63"/>
                                  </a:cubicBezTo>
                                  <a:cubicBezTo>
                                    <a:pt x="2733" y="63"/>
                                    <a:pt x="2745" y="67"/>
                                    <a:pt x="2745" y="57"/>
                                  </a:cubicBezTo>
                                  <a:cubicBezTo>
                                    <a:pt x="2745" y="55"/>
                                    <a:pt x="2757" y="55"/>
                                    <a:pt x="2761" y="56"/>
                                  </a:cubicBezTo>
                                  <a:cubicBezTo>
                                    <a:pt x="2777" y="62"/>
                                    <a:pt x="2790" y="61"/>
                                    <a:pt x="2803" y="54"/>
                                  </a:cubicBezTo>
                                  <a:cubicBezTo>
                                    <a:pt x="2805" y="53"/>
                                    <a:pt x="2807" y="51"/>
                                    <a:pt x="2811" y="53"/>
                                  </a:cubicBezTo>
                                  <a:cubicBezTo>
                                    <a:pt x="2819" y="59"/>
                                    <a:pt x="2830" y="57"/>
                                    <a:pt x="2835" y="51"/>
                                  </a:cubicBezTo>
                                  <a:cubicBezTo>
                                    <a:pt x="2837" y="49"/>
                                    <a:pt x="2855" y="47"/>
                                    <a:pt x="2856" y="49"/>
                                  </a:cubicBezTo>
                                  <a:cubicBezTo>
                                    <a:pt x="2858" y="53"/>
                                    <a:pt x="2867" y="54"/>
                                    <a:pt x="2867" y="54"/>
                                  </a:cubicBezTo>
                                  <a:cubicBezTo>
                                    <a:pt x="2882" y="73"/>
                                    <a:pt x="2886" y="54"/>
                                    <a:pt x="2889" y="51"/>
                                  </a:cubicBezTo>
                                  <a:cubicBezTo>
                                    <a:pt x="2896" y="39"/>
                                    <a:pt x="2912" y="43"/>
                                    <a:pt x="2921" y="46"/>
                                  </a:cubicBezTo>
                                  <a:cubicBezTo>
                                    <a:pt x="2930" y="49"/>
                                    <a:pt x="2940" y="50"/>
                                    <a:pt x="2945" y="47"/>
                                  </a:cubicBezTo>
                                  <a:cubicBezTo>
                                    <a:pt x="2973" y="35"/>
                                    <a:pt x="3005" y="37"/>
                                    <a:pt x="3035" y="36"/>
                                  </a:cubicBezTo>
                                  <a:cubicBezTo>
                                    <a:pt x="3099" y="33"/>
                                    <a:pt x="3161" y="27"/>
                                    <a:pt x="3225" y="25"/>
                                  </a:cubicBezTo>
                                  <a:cubicBezTo>
                                    <a:pt x="3228" y="24"/>
                                    <a:pt x="3234" y="24"/>
                                    <a:pt x="3234" y="23"/>
                                  </a:cubicBezTo>
                                  <a:cubicBezTo>
                                    <a:pt x="3239" y="5"/>
                                    <a:pt x="3264" y="16"/>
                                    <a:pt x="3278" y="12"/>
                                  </a:cubicBezTo>
                                  <a:cubicBezTo>
                                    <a:pt x="3286" y="9"/>
                                    <a:pt x="3296" y="7"/>
                                    <a:pt x="3304" y="6"/>
                                  </a:cubicBezTo>
                                  <a:cubicBezTo>
                                    <a:pt x="3330" y="0"/>
                                    <a:pt x="3359" y="0"/>
                                    <a:pt x="3387" y="1"/>
                                  </a:cubicBezTo>
                                  <a:cubicBezTo>
                                    <a:pt x="3394" y="2"/>
                                    <a:pt x="3390" y="7"/>
                                    <a:pt x="3392" y="10"/>
                                  </a:cubicBezTo>
                                  <a:cubicBezTo>
                                    <a:pt x="3395" y="14"/>
                                    <a:pt x="3401" y="7"/>
                                    <a:pt x="3403" y="12"/>
                                  </a:cubicBezTo>
                                  <a:cubicBezTo>
                                    <a:pt x="3405" y="18"/>
                                    <a:pt x="3393" y="16"/>
                                    <a:pt x="3393" y="18"/>
                                  </a:cubicBezTo>
                                  <a:cubicBezTo>
                                    <a:pt x="3392" y="29"/>
                                    <a:pt x="3372" y="33"/>
                                    <a:pt x="3369" y="41"/>
                                  </a:cubicBezTo>
                                  <a:cubicBezTo>
                                    <a:pt x="3366" y="49"/>
                                    <a:pt x="3364" y="60"/>
                                    <a:pt x="3375" y="67"/>
                                  </a:cubicBezTo>
                                  <a:cubicBezTo>
                                    <a:pt x="3387" y="76"/>
                                    <a:pt x="3385" y="86"/>
                                    <a:pt x="3381" y="94"/>
                                  </a:cubicBezTo>
                                  <a:cubicBezTo>
                                    <a:pt x="3378" y="100"/>
                                    <a:pt x="3379" y="105"/>
                                    <a:pt x="3378" y="110"/>
                                  </a:cubicBezTo>
                                  <a:cubicBezTo>
                                    <a:pt x="3375" y="121"/>
                                    <a:pt x="3387" y="132"/>
                                    <a:pt x="3375" y="143"/>
                                  </a:cubicBezTo>
                                  <a:cubicBezTo>
                                    <a:pt x="3373" y="145"/>
                                    <a:pt x="3362" y="158"/>
                                    <a:pt x="3385" y="159"/>
                                  </a:cubicBezTo>
                                  <a:cubicBezTo>
                                    <a:pt x="3386" y="159"/>
                                    <a:pt x="3387" y="163"/>
                                    <a:pt x="3387" y="165"/>
                                  </a:cubicBezTo>
                                  <a:cubicBezTo>
                                    <a:pt x="3382" y="175"/>
                                    <a:pt x="3380" y="184"/>
                                    <a:pt x="3378" y="194"/>
                                  </a:cubicBezTo>
                                  <a:cubicBezTo>
                                    <a:pt x="3374" y="208"/>
                                    <a:pt x="3371" y="210"/>
                                    <a:pt x="3386" y="223"/>
                                  </a:cubicBezTo>
                                  <a:cubicBezTo>
                                    <a:pt x="3388" y="225"/>
                                    <a:pt x="3389" y="230"/>
                                    <a:pt x="3386" y="231"/>
                                  </a:cubicBezTo>
                                  <a:cubicBezTo>
                                    <a:pt x="3376" y="237"/>
                                    <a:pt x="3383" y="248"/>
                                    <a:pt x="3371" y="253"/>
                                  </a:cubicBezTo>
                                  <a:cubicBezTo>
                                    <a:pt x="3371" y="253"/>
                                    <a:pt x="3371" y="254"/>
                                    <a:pt x="3370" y="254"/>
                                  </a:cubicBezTo>
                                  <a:cubicBezTo>
                                    <a:pt x="3361" y="262"/>
                                    <a:pt x="3385" y="263"/>
                                    <a:pt x="3378" y="270"/>
                                  </a:cubicBezTo>
                                  <a:cubicBezTo>
                                    <a:pt x="3372" y="276"/>
                                    <a:pt x="3371" y="282"/>
                                    <a:pt x="3383" y="286"/>
                                  </a:cubicBezTo>
                                  <a:cubicBezTo>
                                    <a:pt x="3386" y="287"/>
                                    <a:pt x="3388" y="290"/>
                                    <a:pt x="3386" y="290"/>
                                  </a:cubicBezTo>
                                  <a:cubicBezTo>
                                    <a:pt x="3368" y="296"/>
                                    <a:pt x="3387" y="309"/>
                                    <a:pt x="3372" y="315"/>
                                  </a:cubicBezTo>
                                  <a:cubicBezTo>
                                    <a:pt x="3371" y="316"/>
                                    <a:pt x="3371" y="317"/>
                                    <a:pt x="3371" y="319"/>
                                  </a:cubicBezTo>
                                  <a:cubicBezTo>
                                    <a:pt x="3392" y="321"/>
                                    <a:pt x="3378" y="332"/>
                                    <a:pt x="3384" y="338"/>
                                  </a:cubicBezTo>
                                  <a:cubicBezTo>
                                    <a:pt x="3386" y="341"/>
                                    <a:pt x="3386" y="345"/>
                                    <a:pt x="3379" y="347"/>
                                  </a:cubicBezTo>
                                  <a:cubicBezTo>
                                    <a:pt x="3374" y="349"/>
                                    <a:pt x="3373" y="352"/>
                                    <a:pt x="3374" y="355"/>
                                  </a:cubicBezTo>
                                  <a:cubicBezTo>
                                    <a:pt x="3378" y="368"/>
                                    <a:pt x="3382" y="380"/>
                                    <a:pt x="3377" y="394"/>
                                  </a:cubicBezTo>
                                  <a:cubicBezTo>
                                    <a:pt x="3376" y="398"/>
                                    <a:pt x="3383" y="405"/>
                                    <a:pt x="3385" y="411"/>
                                  </a:cubicBezTo>
                                  <a:cubicBezTo>
                                    <a:pt x="3392" y="428"/>
                                    <a:pt x="3386" y="443"/>
                                    <a:pt x="3383" y="460"/>
                                  </a:cubicBezTo>
                                  <a:cubicBezTo>
                                    <a:pt x="3381" y="470"/>
                                    <a:pt x="3385" y="480"/>
                                    <a:pt x="3387" y="490"/>
                                  </a:cubicBezTo>
                                  <a:cubicBezTo>
                                    <a:pt x="3389" y="496"/>
                                    <a:pt x="3394" y="501"/>
                                    <a:pt x="3381" y="504"/>
                                  </a:cubicBezTo>
                                  <a:cubicBezTo>
                                    <a:pt x="3376" y="505"/>
                                    <a:pt x="3378" y="509"/>
                                    <a:pt x="3379" y="512"/>
                                  </a:cubicBezTo>
                                  <a:cubicBezTo>
                                    <a:pt x="3384" y="533"/>
                                    <a:pt x="3395" y="554"/>
                                    <a:pt x="3389" y="574"/>
                                  </a:cubicBezTo>
                                  <a:cubicBezTo>
                                    <a:pt x="3384" y="589"/>
                                    <a:pt x="3397" y="605"/>
                                    <a:pt x="3377" y="619"/>
                                  </a:cubicBezTo>
                                  <a:cubicBezTo>
                                    <a:pt x="3375" y="620"/>
                                    <a:pt x="3373" y="631"/>
                                    <a:pt x="3383" y="633"/>
                                  </a:cubicBezTo>
                                  <a:cubicBezTo>
                                    <a:pt x="3391" y="635"/>
                                    <a:pt x="3390" y="638"/>
                                    <a:pt x="3391" y="641"/>
                                  </a:cubicBezTo>
                                  <a:cubicBezTo>
                                    <a:pt x="3395" y="650"/>
                                    <a:pt x="3393" y="657"/>
                                    <a:pt x="3380" y="661"/>
                                  </a:cubicBezTo>
                                  <a:cubicBezTo>
                                    <a:pt x="3375" y="664"/>
                                    <a:pt x="3369" y="666"/>
                                    <a:pt x="3380" y="667"/>
                                  </a:cubicBezTo>
                                  <a:cubicBezTo>
                                    <a:pt x="3387" y="668"/>
                                    <a:pt x="3386" y="670"/>
                                    <a:pt x="3387" y="673"/>
                                  </a:cubicBezTo>
                                  <a:cubicBezTo>
                                    <a:pt x="3388" y="681"/>
                                    <a:pt x="3375" y="690"/>
                                    <a:pt x="3391" y="697"/>
                                  </a:cubicBezTo>
                                  <a:cubicBezTo>
                                    <a:pt x="3392" y="698"/>
                                    <a:pt x="3392" y="703"/>
                                    <a:pt x="3388" y="704"/>
                                  </a:cubicBezTo>
                                  <a:cubicBezTo>
                                    <a:pt x="3368" y="704"/>
                                    <a:pt x="3372" y="712"/>
                                    <a:pt x="3373" y="719"/>
                                  </a:cubicBezTo>
                                  <a:cubicBezTo>
                                    <a:pt x="3374" y="724"/>
                                    <a:pt x="3374" y="729"/>
                                    <a:pt x="3368" y="735"/>
                                  </a:cubicBezTo>
                                  <a:cubicBezTo>
                                    <a:pt x="3363" y="739"/>
                                    <a:pt x="3362" y="747"/>
                                    <a:pt x="3373" y="754"/>
                                  </a:cubicBezTo>
                                  <a:cubicBezTo>
                                    <a:pt x="3384" y="761"/>
                                    <a:pt x="3386" y="773"/>
                                    <a:pt x="3380" y="781"/>
                                  </a:cubicBezTo>
                                  <a:cubicBezTo>
                                    <a:pt x="3376" y="786"/>
                                    <a:pt x="3374" y="790"/>
                                    <a:pt x="3374" y="795"/>
                                  </a:cubicBezTo>
                                  <a:cubicBezTo>
                                    <a:pt x="3375" y="808"/>
                                    <a:pt x="3364" y="821"/>
                                    <a:pt x="3371" y="835"/>
                                  </a:cubicBezTo>
                                  <a:cubicBezTo>
                                    <a:pt x="3373" y="838"/>
                                    <a:pt x="3354" y="843"/>
                                    <a:pt x="3349" y="842"/>
                                  </a:cubicBezTo>
                                  <a:cubicBezTo>
                                    <a:pt x="3336" y="838"/>
                                    <a:pt x="3319" y="840"/>
                                    <a:pt x="3317" y="846"/>
                                  </a:cubicBezTo>
                                  <a:cubicBezTo>
                                    <a:pt x="3313" y="854"/>
                                    <a:pt x="3306" y="853"/>
                                    <a:pt x="3297" y="853"/>
                                  </a:cubicBezTo>
                                  <a:cubicBezTo>
                                    <a:pt x="3275" y="853"/>
                                    <a:pt x="3254" y="853"/>
                                    <a:pt x="3232" y="855"/>
                                  </a:cubicBezTo>
                                  <a:cubicBezTo>
                                    <a:pt x="3209" y="857"/>
                                    <a:pt x="3185" y="851"/>
                                    <a:pt x="3161" y="853"/>
                                  </a:cubicBezTo>
                                  <a:cubicBezTo>
                                    <a:pt x="3147" y="854"/>
                                    <a:pt x="3133" y="853"/>
                                    <a:pt x="3121" y="860"/>
                                  </a:cubicBezTo>
                                  <a:cubicBezTo>
                                    <a:pt x="3121" y="861"/>
                                    <a:pt x="3112" y="866"/>
                                    <a:pt x="3106" y="860"/>
                                  </a:cubicBezTo>
                                  <a:cubicBezTo>
                                    <a:pt x="3102" y="855"/>
                                    <a:pt x="3064" y="857"/>
                                    <a:pt x="3058" y="860"/>
                                  </a:cubicBezTo>
                                  <a:cubicBezTo>
                                    <a:pt x="3040" y="869"/>
                                    <a:pt x="3038" y="868"/>
                                    <a:pt x="3012" y="862"/>
                                  </a:cubicBezTo>
                                  <a:cubicBezTo>
                                    <a:pt x="3006" y="861"/>
                                    <a:pt x="2986" y="858"/>
                                    <a:pt x="2980" y="868"/>
                                  </a:cubicBezTo>
                                  <a:cubicBezTo>
                                    <a:pt x="2978" y="872"/>
                                    <a:pt x="2974" y="874"/>
                                    <a:pt x="2968" y="874"/>
                                  </a:cubicBezTo>
                                  <a:cubicBezTo>
                                    <a:pt x="2956" y="874"/>
                                    <a:pt x="2946" y="875"/>
                                    <a:pt x="2935" y="876"/>
                                  </a:cubicBezTo>
                                  <a:cubicBezTo>
                                    <a:pt x="2927" y="877"/>
                                    <a:pt x="2919" y="879"/>
                                    <a:pt x="2911" y="871"/>
                                  </a:cubicBezTo>
                                  <a:cubicBezTo>
                                    <a:pt x="2903" y="863"/>
                                    <a:pt x="2886" y="871"/>
                                    <a:pt x="2874" y="872"/>
                                  </a:cubicBezTo>
                                  <a:cubicBezTo>
                                    <a:pt x="2859" y="874"/>
                                    <a:pt x="2853" y="875"/>
                                    <a:pt x="2853" y="864"/>
                                  </a:cubicBezTo>
                                  <a:cubicBezTo>
                                    <a:pt x="2853" y="859"/>
                                    <a:pt x="2845" y="858"/>
                                    <a:pt x="2838" y="858"/>
                                  </a:cubicBezTo>
                                  <a:cubicBezTo>
                                    <a:pt x="2766" y="858"/>
                                    <a:pt x="2694" y="858"/>
                                    <a:pt x="2622" y="858"/>
                                  </a:cubicBezTo>
                                  <a:cubicBezTo>
                                    <a:pt x="2616" y="858"/>
                                    <a:pt x="2607" y="857"/>
                                    <a:pt x="2608" y="863"/>
                                  </a:cubicBezTo>
                                  <a:cubicBezTo>
                                    <a:pt x="2610" y="873"/>
                                    <a:pt x="2600" y="872"/>
                                    <a:pt x="2591" y="871"/>
                                  </a:cubicBezTo>
                                  <a:cubicBezTo>
                                    <a:pt x="2496" y="868"/>
                                    <a:pt x="2401" y="868"/>
                                    <a:pt x="2306" y="864"/>
                                  </a:cubicBezTo>
                                  <a:cubicBezTo>
                                    <a:pt x="2297" y="863"/>
                                    <a:pt x="2286" y="860"/>
                                    <a:pt x="2280" y="870"/>
                                  </a:cubicBezTo>
                                  <a:cubicBezTo>
                                    <a:pt x="2278" y="873"/>
                                    <a:pt x="2260" y="874"/>
                                    <a:pt x="2254" y="869"/>
                                  </a:cubicBezTo>
                                  <a:cubicBezTo>
                                    <a:pt x="2241" y="860"/>
                                    <a:pt x="2228" y="862"/>
                                    <a:pt x="2214" y="867"/>
                                  </a:cubicBezTo>
                                  <a:cubicBezTo>
                                    <a:pt x="2212" y="868"/>
                                    <a:pt x="2211" y="868"/>
                                    <a:pt x="2208" y="867"/>
                                  </a:cubicBezTo>
                                  <a:cubicBezTo>
                                    <a:pt x="2183" y="859"/>
                                    <a:pt x="2184" y="859"/>
                                    <a:pt x="2157" y="868"/>
                                  </a:cubicBezTo>
                                  <a:cubicBezTo>
                                    <a:pt x="2149" y="870"/>
                                    <a:pt x="2134" y="872"/>
                                    <a:pt x="2128" y="865"/>
                                  </a:cubicBezTo>
                                  <a:cubicBezTo>
                                    <a:pt x="2122" y="859"/>
                                    <a:pt x="2112" y="859"/>
                                    <a:pt x="2108" y="862"/>
                                  </a:cubicBezTo>
                                  <a:cubicBezTo>
                                    <a:pt x="2092" y="871"/>
                                    <a:pt x="2074" y="864"/>
                                    <a:pt x="2057" y="866"/>
                                  </a:cubicBezTo>
                                  <a:cubicBezTo>
                                    <a:pt x="2045" y="868"/>
                                    <a:pt x="2051" y="859"/>
                                    <a:pt x="2042" y="858"/>
                                  </a:cubicBezTo>
                                  <a:cubicBezTo>
                                    <a:pt x="2031" y="857"/>
                                    <a:pt x="2025" y="863"/>
                                    <a:pt x="2016" y="863"/>
                                  </a:cubicBezTo>
                                  <a:cubicBezTo>
                                    <a:pt x="1979" y="864"/>
                                    <a:pt x="1941" y="864"/>
                                    <a:pt x="1904" y="863"/>
                                  </a:cubicBezTo>
                                  <a:cubicBezTo>
                                    <a:pt x="1895" y="862"/>
                                    <a:pt x="1885" y="863"/>
                                    <a:pt x="1877" y="857"/>
                                  </a:cubicBezTo>
                                  <a:cubicBezTo>
                                    <a:pt x="1872" y="852"/>
                                    <a:pt x="1868" y="861"/>
                                    <a:pt x="1861" y="861"/>
                                  </a:cubicBezTo>
                                  <a:cubicBezTo>
                                    <a:pt x="1837" y="861"/>
                                    <a:pt x="1811" y="863"/>
                                    <a:pt x="1787" y="860"/>
                                  </a:cubicBezTo>
                                  <a:cubicBezTo>
                                    <a:pt x="1756" y="857"/>
                                    <a:pt x="1725" y="857"/>
                                    <a:pt x="1695" y="859"/>
                                  </a:cubicBezTo>
                                  <a:cubicBezTo>
                                    <a:pt x="1681" y="860"/>
                                    <a:pt x="1667" y="863"/>
                                    <a:pt x="1652" y="863"/>
                                  </a:cubicBezTo>
                                  <a:cubicBezTo>
                                    <a:pt x="1644" y="863"/>
                                    <a:pt x="1635" y="865"/>
                                    <a:pt x="1631" y="858"/>
                                  </a:cubicBezTo>
                                  <a:cubicBezTo>
                                    <a:pt x="1628" y="854"/>
                                    <a:pt x="1620" y="855"/>
                                    <a:pt x="1620" y="857"/>
                                  </a:cubicBezTo>
                                  <a:cubicBezTo>
                                    <a:pt x="1620" y="870"/>
                                    <a:pt x="1605" y="864"/>
                                    <a:pt x="1600" y="863"/>
                                  </a:cubicBezTo>
                                  <a:cubicBezTo>
                                    <a:pt x="1577" y="860"/>
                                    <a:pt x="1554" y="861"/>
                                    <a:pt x="1530" y="861"/>
                                  </a:cubicBezTo>
                                  <a:cubicBezTo>
                                    <a:pt x="1526" y="861"/>
                                    <a:pt x="1521" y="860"/>
                                    <a:pt x="1517" y="863"/>
                                  </a:cubicBezTo>
                                  <a:cubicBezTo>
                                    <a:pt x="1513" y="867"/>
                                    <a:pt x="1508" y="868"/>
                                    <a:pt x="1506" y="862"/>
                                  </a:cubicBezTo>
                                  <a:cubicBezTo>
                                    <a:pt x="1506" y="861"/>
                                    <a:pt x="1500" y="861"/>
                                    <a:pt x="1499" y="861"/>
                                  </a:cubicBezTo>
                                  <a:cubicBezTo>
                                    <a:pt x="1475" y="872"/>
                                    <a:pt x="1449" y="863"/>
                                    <a:pt x="1425" y="866"/>
                                  </a:cubicBezTo>
                                  <a:cubicBezTo>
                                    <a:pt x="1421" y="866"/>
                                    <a:pt x="1416" y="866"/>
                                    <a:pt x="1415" y="863"/>
                                  </a:cubicBezTo>
                                  <a:cubicBezTo>
                                    <a:pt x="1414" y="856"/>
                                    <a:pt x="1404" y="857"/>
                                    <a:pt x="1401" y="859"/>
                                  </a:cubicBezTo>
                                  <a:cubicBezTo>
                                    <a:pt x="1383" y="867"/>
                                    <a:pt x="1364" y="862"/>
                                    <a:pt x="1345" y="863"/>
                                  </a:cubicBezTo>
                                  <a:cubicBezTo>
                                    <a:pt x="1337" y="864"/>
                                    <a:pt x="1328" y="862"/>
                                    <a:pt x="1324" y="869"/>
                                  </a:cubicBezTo>
                                  <a:cubicBezTo>
                                    <a:pt x="1324" y="869"/>
                                    <a:pt x="1320" y="870"/>
                                    <a:pt x="1319" y="870"/>
                                  </a:cubicBezTo>
                                  <a:cubicBezTo>
                                    <a:pt x="1291" y="858"/>
                                    <a:pt x="1262" y="875"/>
                                    <a:pt x="1233" y="869"/>
                                  </a:cubicBezTo>
                                  <a:cubicBezTo>
                                    <a:pt x="1229" y="868"/>
                                    <a:pt x="1226" y="869"/>
                                    <a:pt x="1225" y="873"/>
                                  </a:cubicBezTo>
                                  <a:cubicBezTo>
                                    <a:pt x="1222" y="879"/>
                                    <a:pt x="1218" y="876"/>
                                    <a:pt x="1214" y="873"/>
                                  </a:cubicBezTo>
                                  <a:cubicBezTo>
                                    <a:pt x="1206" y="866"/>
                                    <a:pt x="1204" y="865"/>
                                    <a:pt x="1200" y="872"/>
                                  </a:cubicBezTo>
                                  <a:cubicBezTo>
                                    <a:pt x="1197" y="878"/>
                                    <a:pt x="1192" y="876"/>
                                    <a:pt x="1186" y="875"/>
                                  </a:cubicBezTo>
                                  <a:cubicBezTo>
                                    <a:pt x="1149" y="873"/>
                                    <a:pt x="1111" y="871"/>
                                    <a:pt x="1076" y="875"/>
                                  </a:cubicBezTo>
                                  <a:cubicBezTo>
                                    <a:pt x="1050" y="878"/>
                                    <a:pt x="1025" y="880"/>
                                    <a:pt x="1001" y="878"/>
                                  </a:cubicBezTo>
                                  <a:cubicBezTo>
                                    <a:pt x="971" y="876"/>
                                    <a:pt x="941" y="874"/>
                                    <a:pt x="913" y="877"/>
                                  </a:cubicBezTo>
                                  <a:cubicBezTo>
                                    <a:pt x="888" y="880"/>
                                    <a:pt x="864" y="882"/>
                                    <a:pt x="840" y="882"/>
                                  </a:cubicBezTo>
                                  <a:cubicBezTo>
                                    <a:pt x="828" y="882"/>
                                    <a:pt x="815" y="883"/>
                                    <a:pt x="803" y="880"/>
                                  </a:cubicBezTo>
                                  <a:cubicBezTo>
                                    <a:pt x="799" y="879"/>
                                    <a:pt x="792" y="879"/>
                                    <a:pt x="789" y="881"/>
                                  </a:cubicBezTo>
                                  <a:cubicBezTo>
                                    <a:pt x="771" y="893"/>
                                    <a:pt x="749" y="885"/>
                                    <a:pt x="728" y="886"/>
                                  </a:cubicBezTo>
                                  <a:cubicBezTo>
                                    <a:pt x="717" y="887"/>
                                    <a:pt x="705" y="881"/>
                                    <a:pt x="694" y="889"/>
                                  </a:cubicBezTo>
                                  <a:cubicBezTo>
                                    <a:pt x="692" y="890"/>
                                    <a:pt x="687" y="890"/>
                                    <a:pt x="685" y="888"/>
                                  </a:cubicBezTo>
                                  <a:cubicBezTo>
                                    <a:pt x="679" y="883"/>
                                    <a:pt x="675" y="882"/>
                                    <a:pt x="670" y="888"/>
                                  </a:cubicBezTo>
                                  <a:cubicBezTo>
                                    <a:pt x="669" y="889"/>
                                    <a:pt x="664" y="890"/>
                                    <a:pt x="662" y="889"/>
                                  </a:cubicBezTo>
                                  <a:cubicBezTo>
                                    <a:pt x="639" y="883"/>
                                    <a:pt x="616" y="893"/>
                                    <a:pt x="593" y="889"/>
                                  </a:cubicBezTo>
                                  <a:cubicBezTo>
                                    <a:pt x="571" y="886"/>
                                    <a:pt x="552" y="880"/>
                                    <a:pt x="528" y="882"/>
                                  </a:cubicBezTo>
                                  <a:cubicBezTo>
                                    <a:pt x="477" y="888"/>
                                    <a:pt x="426" y="893"/>
                                    <a:pt x="375" y="892"/>
                                  </a:cubicBezTo>
                                  <a:cubicBezTo>
                                    <a:pt x="345" y="907"/>
                                    <a:pt x="309" y="901"/>
                                    <a:pt x="276" y="904"/>
                                  </a:cubicBezTo>
                                  <a:cubicBezTo>
                                    <a:pt x="242" y="907"/>
                                    <a:pt x="207" y="907"/>
                                    <a:pt x="173" y="908"/>
                                  </a:cubicBezTo>
                                  <a:cubicBezTo>
                                    <a:pt x="164" y="908"/>
                                    <a:pt x="139" y="898"/>
                                    <a:pt x="132" y="894"/>
                                  </a:cubicBezTo>
                                  <a:cubicBezTo>
                                    <a:pt x="123" y="887"/>
                                    <a:pt x="108" y="887"/>
                                    <a:pt x="95" y="885"/>
                                  </a:cubicBezTo>
                                  <a:cubicBezTo>
                                    <a:pt x="86" y="884"/>
                                    <a:pt x="83" y="880"/>
                                    <a:pt x="78" y="876"/>
                                  </a:cubicBezTo>
                                </a:path>
                              </a:pathLst>
                            </a:custGeom>
                            <a:solidFill>
                              <a:schemeClr val="accent1"/>
                            </a:solidFill>
                            <a:ln>
                              <a:noFill/>
                            </a:ln>
                          </wps:spPr>
                          <wps:bodyPr vert="horz" wrap="square"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6E43004">
                  <v:shape id="Freeform 9" style="position:absolute;margin-left:0;margin-top:11.6pt;width:356.25pt;height:84.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3405,908" o:spid="_x0000_s1026" fillcolor="#0072ce [3204]" stroked="f" path="m78,876v,7,-15,7,-15,14c63,890,59,891,58,891,29,886,18,877,15,858v,-3,4,-8,-9,-7c,852,1,845,4,844v14,-3,16,-13,28,-17c40,824,34,823,29,821,4,812,3,800,26,788v9,-5,10,-10,1,-13c14,772,18,765,20,762v4,-4,9,-7,,-11c17,750,20,747,26,746v18,-4,19,-11,6,-22c26,719,16,711,30,705v7,-3,6,-6,6,-9c36,684,30,673,32,661v,-1,-1,-3,-4,-4c10,650,19,643,31,637,14,628,12,616,25,605v,,1,-1,1,-1c17,590,36,578,35,563,35,549,15,539,19,525v2,-3,-2,-8,8,-10c31,514,32,511,29,507v-5,-6,-2,-12,12,-14c26,487,24,481,33,473v5,-4,5,-8,,-11c21,453,20,445,31,437v1,,4,,3,-2c24,415,37,396,39,376,40,360,17,348,23,332v1,-3,-2,-4,-6,-4c12,327,10,324,11,324v13,-4,9,-14,19,-17c48,301,50,295,36,286v-7,-4,-14,-4,1,-9c53,272,53,253,40,244v-7,-5,-6,-11,-1,-15c46,223,49,219,38,215v-2,-1,-3,-2,-5,-3c50,203,19,192,37,180v14,-8,-5,-24,10,-36c52,140,43,140,41,138v-5,-6,-10,-13,8,-14c52,124,59,126,59,121v,-4,1,-9,-6,-10c42,110,45,106,45,102v1,-7,10,-4,15,-4c79,98,97,99,100,83v1,-6,9,-3,14,-3c181,77,248,76,316,77v24,,47,-5,72,-1c394,77,405,67,418,69v8,1,17,-2,22,6c443,80,465,79,469,76v7,-8,16,-4,25,-4c515,71,536,72,557,72v5,,6,,9,-3c572,64,581,64,586,71v3,5,10,4,13,3c628,64,659,71,689,69v13,-1,28,2,40,-5c733,63,741,63,747,66v7,4,15,9,23,-1c772,62,780,64,783,67v6,6,12,7,19,1c806,65,811,67,816,67v21,-1,42,,63,-1c884,66,890,70,891,64v1,-4,8,-4,11,-3c925,72,947,56,971,61v26,5,53,3,80,3c1063,64,1076,67,1086,59v1,-1,8,-1,10,c1113,70,1130,55,1148,58v20,3,42,3,63,3c1218,61,1227,64,1231,55v1,-4,37,-1,43,3c1282,64,1301,65,1310,58v4,-3,9,-2,13,-2c1342,57,1361,55,1379,58v11,1,25,5,35,-6c1419,47,1438,50,1450,51v9,2,18,3,27,2c1531,52,1585,57,1640,56v7,,17,3,19,-6c1660,47,1665,48,1669,51v10,7,17,8,26,c1697,49,1699,50,1701,50v17,3,37,-4,49,9c1751,59,1755,60,1755,60v21,-14,47,-4,70,-6c1841,53,1863,57,1873,54v15,-5,21,-4,31,2c1905,57,1913,56,1913,55v6,-8,11,-12,16,c1929,56,1936,56,1937,55v14,-15,38,-7,55,-6c2050,52,2107,53,2165,55v19,,39,1,58,1c2232,56,2243,59,2247,50v1,-2,14,-5,19,2c2270,58,2280,58,2287,55v15,-8,19,-8,29,3c2326,54,2335,42,2348,57v2,2,10,5,17,1c2381,51,2397,48,2411,60v3,2,6,2,9,c2440,51,2472,50,2490,59v6,3,8,1,14,-1c2512,55,2525,51,2528,62v1,6,8,4,13,4c2589,67,2637,66,2685,66v1,,3,1,4,c2701,59,2715,64,2728,63v5,,17,4,17,-6c2745,55,2757,55,2761,56v16,6,29,5,42,-2c2805,53,2807,51,2811,53v8,6,19,4,24,-2c2837,49,2855,47,2856,49v2,4,11,5,11,5c2882,73,2886,54,2889,51v7,-12,23,-8,32,-5c2930,49,2940,50,2945,47v28,-12,60,-10,90,-11c3099,33,3161,27,3225,25v3,-1,9,-1,9,-2c3239,5,3264,16,3278,12v8,-3,18,-5,26,-6c3330,,3359,,3387,1v7,1,3,6,5,9c3395,14,3401,7,3403,12v2,6,-10,4,-10,6c3392,29,3372,33,3369,41v-3,8,-5,19,6,26c3387,76,3385,86,3381,94v-3,6,-2,11,-3,16c3375,121,3387,132,3375,143v-2,2,-13,15,10,16c3386,159,3387,163,3387,165v-5,10,-7,19,-9,29c3374,208,3371,210,3386,223v2,2,3,7,,8c3376,237,3383,248,3371,253v,,,1,-1,1c3361,262,3385,263,3378,270v-6,6,-7,12,5,16c3386,287,3388,290,3386,290v-18,6,1,19,-14,25c3371,316,3371,317,3371,319v21,2,7,13,13,19c3386,341,3386,345,3379,347v-5,2,-6,5,-5,8c3378,368,3382,380,3377,394v-1,4,6,11,8,17c3392,428,3386,443,3383,460v-2,10,2,20,4,30c3389,496,3394,501,3381,504v-5,1,-3,5,-2,8c3384,533,3395,554,3389,574v-5,15,8,31,-12,45c3375,620,3373,631,3383,633v8,2,7,5,8,8c3395,650,3393,657,3380,661v-5,3,-11,5,,6c3387,668,3386,670,3387,673v1,8,-12,17,4,24c3392,698,3392,703,3388,704v-20,,-16,8,-15,15c3374,724,3374,729,3368,735v-5,4,-6,12,5,19c3384,761,3386,773,3380,781v-4,5,-6,9,-6,14c3375,808,3364,821,3371,835v2,3,-17,8,-22,7c3336,838,3319,840,3317,846v-4,8,-11,7,-20,7c3275,853,3254,853,3232,855v-23,2,-47,-4,-71,-2c3147,854,3133,853,3121,860v,1,-9,6,-15,c3102,855,3064,857,3058,860v-18,9,-20,8,-46,2c3006,861,2986,858,2980,868v-2,4,-6,6,-12,6c2956,874,2946,875,2935,876v-8,1,-16,3,-24,-5c2903,863,2886,871,2874,872v-15,2,-21,3,-21,-8c2853,859,2845,858,2838,858v-72,,-144,,-216,c2616,858,2607,857,2608,863v2,10,-8,9,-17,8c2496,868,2401,868,2306,864v-9,-1,-20,-4,-26,6c2278,873,2260,874,2254,869v-13,-9,-26,-7,-40,-2c2212,868,2211,868,2208,867v-25,-8,-24,-8,-51,1c2149,870,2134,872,2128,865v-6,-6,-16,-6,-20,-3c2092,871,2074,864,2057,866v-12,2,-6,-7,-15,-8c2031,857,2025,863,2016,863v-37,1,-75,1,-112,c1895,862,1885,863,1877,857v-5,-5,-9,4,-16,4c1837,861,1811,863,1787,860v-31,-3,-62,-3,-92,-1c1681,860,1667,863,1652,863v-8,,-17,2,-21,-5c1628,854,1620,855,1620,857v,13,-15,7,-20,6c1577,860,1554,861,1530,861v-4,,-9,-1,-13,2c1513,867,1508,868,1506,862v,-1,-6,-1,-7,-1c1475,872,1449,863,1425,866v-4,,-9,,-10,-3c1414,856,1404,857,1401,859v-18,8,-37,3,-56,4c1337,864,1328,862,1324,869v,,-4,1,-5,1c1291,858,1262,875,1233,869v-4,-1,-7,,-8,4c1222,879,1218,876,1214,873v-8,-7,-10,-8,-14,-1c1197,878,1192,876,1186,875v-37,-2,-75,-4,-110,c1050,878,1025,880,1001,878v-30,-2,-60,-4,-88,-1c888,880,864,882,840,882v-12,,-25,1,-37,-2c799,879,792,879,789,881v-18,12,-40,4,-61,5c717,887,705,881,694,889v-2,1,-7,1,-9,-1c679,883,675,882,670,888v-1,1,-6,2,-8,1c639,883,616,893,593,889v-22,-3,-41,-9,-65,-7c477,888,426,893,375,892v-30,15,-66,9,-99,12c242,907,207,907,173,908v-9,,-34,-10,-41,-14c123,887,108,887,95,885v-9,-1,-12,-5,-1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" w14:anchorId="28C93BFF">
                    <v:path arrowok="t" o:connecttype="custom" o:connectlocs="19931,1017056;38534,973197;26575,890220;47835,825024;33219,717155;35876,610471;43849,547646;30561,393546;47835,339019;50492,254857;54479,163582;59794,120909;419883,91274;623181,90089;778644,84162;992572,78235;1084256,79420;1290211,72308;1525399,68752;1740655,68752;1926680,60454;2217675,60454;2331947,71123;2541888,65196;2876732,65196;3038839,65196;3203603,71123;3359066,73494;3624815,74679;3735101,62825;3838743,60454;4285201,29634;4500458,1185;4476540,48601;4484513,169509;4499129,264340;4488499,320053;4479198,378136;4487170,467040;4492485,597431;4495143,750346;4500458,797761;4475211,871254;4479198,989792;4294502,1013500;4063301,1019427;3899865,1038393;3770977,1017056;3064085,1024168;2933868,1027724;2733227,1026539;2494053,1015871;2195086,1022983;2032979,1020612;1893461,1026539;1759258,1030095;1613096,1034837;1330073,1040764;1048379,1044320;890259,1052617;498279,1057359;126231,1049061" o:connectangles="0,0,0,0,0,0,0,0,0,0,0,0,0,0,0,0,0,0,0,0,0,0,0,0,0,0,0,0,0,0,0,0,0,0,0,0,0,0,0,0,0,0,0,0,0,0,0,0,0,0,0,0,0,0,0,0,0,0,0,0,0,0"/>
                    <w10:wrap anchorx="margin"/>
                  </v:shape>
                </w:pict>
              </mc:Fallback>
            </mc:AlternateContent>
          </w:r>
        </w:p>
        <w:p w14:paraId="2DE86C86" w14:textId="77777777" w:rsidR="000B5522" w:rsidRPr="00756D0F" w:rsidRDefault="000B5522" w:rsidP="000B5522">
          <w:pPr>
            <w:rPr>
              <w:rFonts w:cstheme="minorHAnsi"/>
              <w:lang w:val="uk-UA"/>
            </w:rPr>
          </w:pPr>
        </w:p>
        <w:p w14:paraId="2DE86C87" w14:textId="77777777" w:rsidR="004D4D73" w:rsidRPr="00756D0F" w:rsidRDefault="00000000" w:rsidP="000B5522">
          <w:pPr>
            <w:tabs>
              <w:tab w:val="left" w:pos="1848"/>
            </w:tabs>
            <w:rPr>
              <w:rFonts w:cstheme="minorHAnsi"/>
              <w:lang w:val="uk-UA"/>
            </w:rPr>
            <w:sectPr w:rsidR="004D4D73" w:rsidRPr="00756D0F" w:rsidSect="0090783E">
              <w:headerReference w:type="default" r:id="rId12"/>
              <w:footerReference w:type="default" r:id="rId13"/>
              <w:headerReference w:type="first" r:id="rId14"/>
              <w:pgSz w:w="11906" w:h="16838" w:code="9"/>
              <w:pgMar w:top="851" w:right="1134" w:bottom="1985" w:left="1418" w:header="709" w:footer="709" w:gutter="0"/>
              <w:pgNumType w:start="0"/>
              <w:cols w:space="708"/>
              <w:docGrid w:linePitch="360"/>
            </w:sectPr>
          </w:pPr>
        </w:p>
      </w:sdtContent>
    </w:sdt>
    <w:p w14:paraId="2DE86C88" w14:textId="77777777" w:rsidR="0017694E" w:rsidRPr="00756D0F" w:rsidRDefault="0017694E" w:rsidP="0017694E">
      <w:pPr>
        <w:rPr>
          <w:rFonts w:cstheme="minorHAnsi"/>
          <w:noProof/>
          <w:sz w:val="34"/>
          <w:lang w:val="uk-UA" w:eastAsia="en-GB"/>
        </w:rPr>
      </w:pPr>
    </w:p>
    <w:p w14:paraId="2DE86C89" w14:textId="77777777" w:rsidR="0017694E" w:rsidRPr="00756D0F" w:rsidRDefault="0017694E" w:rsidP="0017694E">
      <w:pPr>
        <w:pStyle w:val="Heading5"/>
        <w:rPr>
          <w:rFonts w:asciiTheme="minorHAnsi" w:hAnsiTheme="minorHAnsi" w:cstheme="minorHAnsi"/>
          <w:lang w:val="uk-UA"/>
        </w:rPr>
      </w:pPr>
    </w:p>
    <w:p w14:paraId="2DE86C8A" w14:textId="77777777" w:rsidR="0017694E" w:rsidRPr="00756D0F" w:rsidRDefault="0017694E" w:rsidP="0017694E">
      <w:pPr>
        <w:rPr>
          <w:rFonts w:cstheme="minorHAnsi"/>
          <w:lang w:val="uk-UA"/>
        </w:rPr>
      </w:pPr>
    </w:p>
    <w:sdt>
      <w:sdtPr>
        <w:rPr>
          <w:rFonts w:asciiTheme="minorHAnsi" w:eastAsiaTheme="minorEastAsia" w:hAnsiTheme="minorHAnsi" w:cstheme="minorHAnsi"/>
          <w:b/>
          <w:bCs/>
          <w:color w:val="000000" w:themeColor="text2"/>
          <w:sz w:val="24"/>
          <w:szCs w:val="24"/>
          <w:lang w:val="uk-UA"/>
        </w:rPr>
        <w:id w:val="-1969428569"/>
        <w:docPartObj>
          <w:docPartGallery w:val="Table of Contents"/>
          <w:docPartUnique/>
        </w:docPartObj>
      </w:sdtPr>
      <w:sdtEndPr>
        <w:rPr>
          <w:noProof/>
          <w:sz w:val="20"/>
          <w:szCs w:val="20"/>
        </w:rPr>
      </w:sdtEndPr>
      <w:sdtContent>
        <w:p w14:paraId="2DE86C8B" w14:textId="77777777" w:rsidR="0017694E" w:rsidRPr="00756D0F" w:rsidRDefault="00E112F0" w:rsidP="0017694E">
          <w:pPr>
            <w:pStyle w:val="TOCHeading"/>
            <w:rPr>
              <w:rFonts w:asciiTheme="minorHAnsi" w:eastAsiaTheme="minorEastAsia" w:hAnsiTheme="minorHAnsi" w:cstheme="minorHAnsi"/>
              <w:iCs/>
              <w:color w:val="0072CE"/>
              <w:sz w:val="28"/>
              <w:szCs w:val="26"/>
              <w:lang w:val="uk-UA"/>
            </w:rPr>
          </w:pPr>
          <w:r w:rsidRPr="00756D0F">
            <w:rPr>
              <w:rFonts w:asciiTheme="minorHAnsi" w:eastAsiaTheme="minorEastAsia" w:hAnsiTheme="minorHAnsi" w:cstheme="minorHAnsi"/>
              <w:iCs/>
              <w:color w:val="0072CE"/>
              <w:sz w:val="28"/>
              <w:szCs w:val="26"/>
              <w:lang w:val="uk-UA"/>
            </w:rPr>
            <w:t>Зміст</w:t>
          </w:r>
        </w:p>
        <w:p w14:paraId="2DE86C8C" w14:textId="77777777" w:rsidR="0017694E" w:rsidRPr="00756D0F" w:rsidRDefault="0017694E" w:rsidP="0017694E">
          <w:pPr>
            <w:rPr>
              <w:rFonts w:cstheme="minorHAnsi"/>
              <w:sz w:val="22"/>
              <w:lang w:val="uk-UA"/>
            </w:rPr>
          </w:pPr>
        </w:p>
        <w:p w14:paraId="2DE86C8D" w14:textId="77777777" w:rsidR="00C16B61" w:rsidRPr="00756D0F" w:rsidRDefault="00E112F0">
          <w:pPr>
            <w:pStyle w:val="TOC3"/>
            <w:tabs>
              <w:tab w:val="left" w:pos="880"/>
              <w:tab w:val="right" w:leader="dot" w:pos="9344"/>
            </w:tabs>
            <w:rPr>
              <w:rFonts w:eastAsiaTheme="minorEastAsia" w:cstheme="minorHAnsi"/>
              <w:noProof/>
              <w:color w:val="auto"/>
              <w:sz w:val="22"/>
            </w:rPr>
          </w:pPr>
          <w:r w:rsidRPr="00756D0F">
            <w:rPr>
              <w:rFonts w:cstheme="minorHAnsi"/>
              <w:b/>
              <w:color w:val="auto"/>
              <w:sz w:val="22"/>
              <w:lang w:val="uk-UA"/>
            </w:rPr>
            <w:fldChar w:fldCharType="begin"/>
          </w:r>
          <w:r w:rsidRPr="00756D0F">
            <w:rPr>
              <w:rFonts w:cstheme="minorHAnsi"/>
              <w:b/>
              <w:color w:val="auto"/>
              <w:sz w:val="22"/>
              <w:lang w:val="uk-UA"/>
            </w:rPr>
            <w:instrText xml:space="preserve"> TOC \o "1-3" \h \z \u </w:instrText>
          </w:r>
          <w:r w:rsidRPr="00756D0F">
            <w:rPr>
              <w:rFonts w:cstheme="minorHAnsi"/>
              <w:b/>
              <w:color w:val="auto"/>
              <w:sz w:val="22"/>
              <w:lang w:val="uk-UA"/>
            </w:rPr>
            <w:fldChar w:fldCharType="separate"/>
          </w:r>
          <w:hyperlink w:anchor="_Toc155616522" w:history="1">
            <w:r w:rsidR="00C16B61" w:rsidRPr="00756D0F">
              <w:rPr>
                <w:rStyle w:val="Hyperlink"/>
                <w:rFonts w:cstheme="minorHAnsi"/>
                <w:noProof/>
                <w:lang w:bidi="en-US"/>
              </w:rPr>
              <w:t>1.</w:t>
            </w:r>
            <w:r w:rsidR="00C16B61" w:rsidRPr="00756D0F">
              <w:rPr>
                <w:rFonts w:eastAsiaTheme="minorEastAsia" w:cstheme="minorHAnsi"/>
                <w:noProof/>
                <w:color w:val="auto"/>
                <w:sz w:val="22"/>
              </w:rPr>
              <w:tab/>
            </w:r>
            <w:r w:rsidR="00C16B61" w:rsidRPr="00756D0F">
              <w:rPr>
                <w:rStyle w:val="Hyperlink"/>
                <w:rFonts w:cstheme="minorHAnsi"/>
                <w:noProof/>
                <w:lang w:val="uk-UA" w:bidi="en-US"/>
              </w:rPr>
              <w:t>Загальна інформація про Plan International</w:t>
            </w:r>
            <w:r w:rsidR="00C16B61" w:rsidRPr="00756D0F">
              <w:rPr>
                <w:rStyle w:val="Hyperlink"/>
                <w:rFonts w:cstheme="minorHAnsi"/>
                <w:noProof/>
                <w:lang w:bidi="en-US"/>
              </w:rPr>
              <w:t xml:space="preserve"> / Background Information on Plan International</w:t>
            </w:r>
            <w:r w:rsidR="00C16B61" w:rsidRPr="00756D0F">
              <w:rPr>
                <w:rFonts w:cstheme="minorHAnsi"/>
                <w:noProof/>
                <w:webHidden/>
              </w:rPr>
              <w:tab/>
            </w:r>
            <w:r w:rsidR="00C16B61" w:rsidRPr="00756D0F">
              <w:rPr>
                <w:rFonts w:cstheme="minorHAnsi"/>
                <w:noProof/>
                <w:webHidden/>
              </w:rPr>
              <w:fldChar w:fldCharType="begin"/>
            </w:r>
            <w:r w:rsidR="00C16B61" w:rsidRPr="00756D0F">
              <w:rPr>
                <w:rFonts w:cstheme="minorHAnsi"/>
                <w:noProof/>
                <w:webHidden/>
              </w:rPr>
              <w:instrText xml:space="preserve"> PAGEREF _Toc155616522 \h </w:instrText>
            </w:r>
            <w:r w:rsidR="00C16B61" w:rsidRPr="00756D0F">
              <w:rPr>
                <w:rFonts w:cstheme="minorHAnsi"/>
                <w:noProof/>
                <w:webHidden/>
              </w:rPr>
            </w:r>
            <w:r w:rsidR="00C16B61" w:rsidRPr="00756D0F">
              <w:rPr>
                <w:rFonts w:cstheme="minorHAnsi"/>
                <w:noProof/>
                <w:webHidden/>
              </w:rPr>
              <w:fldChar w:fldCharType="separate"/>
            </w:r>
            <w:r w:rsidR="00C16B61" w:rsidRPr="00756D0F">
              <w:rPr>
                <w:rFonts w:cstheme="minorHAnsi"/>
                <w:noProof/>
                <w:webHidden/>
              </w:rPr>
              <w:t>2</w:t>
            </w:r>
            <w:r w:rsidR="00C16B61" w:rsidRPr="00756D0F">
              <w:rPr>
                <w:rFonts w:cstheme="minorHAnsi"/>
                <w:noProof/>
                <w:webHidden/>
              </w:rPr>
              <w:fldChar w:fldCharType="end"/>
            </w:r>
          </w:hyperlink>
        </w:p>
        <w:p w14:paraId="2DE86C8E" w14:textId="77777777" w:rsidR="00C16B61" w:rsidRPr="00756D0F" w:rsidRDefault="00C16B61">
          <w:pPr>
            <w:pStyle w:val="TOC3"/>
            <w:tabs>
              <w:tab w:val="left" w:pos="880"/>
              <w:tab w:val="right" w:leader="dot" w:pos="9344"/>
            </w:tabs>
            <w:rPr>
              <w:rFonts w:eastAsiaTheme="minorEastAsia" w:cstheme="minorHAnsi"/>
              <w:noProof/>
              <w:color w:val="auto"/>
              <w:sz w:val="22"/>
            </w:rPr>
          </w:pPr>
          <w:hyperlink w:anchor="_Toc155616523" w:history="1">
            <w:r w:rsidRPr="00756D0F">
              <w:rPr>
                <w:rStyle w:val="Hyperlink"/>
                <w:rFonts w:cstheme="minorHAnsi"/>
                <w:noProof/>
                <w:lang w:bidi="en-US"/>
              </w:rPr>
              <w:t>2.</w:t>
            </w:r>
            <w:r w:rsidRPr="00756D0F">
              <w:rPr>
                <w:rFonts w:eastAsiaTheme="minorEastAsia" w:cstheme="minorHAnsi"/>
                <w:noProof/>
                <w:color w:val="auto"/>
                <w:sz w:val="22"/>
              </w:rPr>
              <w:tab/>
            </w:r>
            <w:r w:rsidRPr="00756D0F">
              <w:rPr>
                <w:rStyle w:val="Hyperlink"/>
                <w:rFonts w:cstheme="minorHAnsi"/>
                <w:noProof/>
                <w:lang w:val="uk-UA" w:bidi="en-US"/>
              </w:rPr>
              <w:t xml:space="preserve">Короткий виклад вимоги </w:t>
            </w:r>
            <w:r w:rsidRPr="00756D0F">
              <w:rPr>
                <w:rStyle w:val="Hyperlink"/>
                <w:rFonts w:cstheme="minorHAnsi"/>
                <w:noProof/>
                <w:lang w:bidi="en-US"/>
              </w:rPr>
              <w:t>/ Summary of the Requirement</w:t>
            </w:r>
            <w:r w:rsidRPr="00756D0F">
              <w:rPr>
                <w:rFonts w:cstheme="minorHAnsi"/>
                <w:noProof/>
                <w:webHidden/>
              </w:rPr>
              <w:tab/>
            </w:r>
            <w:r w:rsidRPr="00756D0F">
              <w:rPr>
                <w:rFonts w:cstheme="minorHAnsi"/>
                <w:noProof/>
                <w:webHidden/>
              </w:rPr>
              <w:fldChar w:fldCharType="begin"/>
            </w:r>
            <w:r w:rsidRPr="00756D0F">
              <w:rPr>
                <w:rFonts w:cstheme="minorHAnsi"/>
                <w:noProof/>
                <w:webHidden/>
              </w:rPr>
              <w:instrText xml:space="preserve"> PAGEREF _Toc155616523 \h </w:instrText>
            </w:r>
            <w:r w:rsidRPr="00756D0F">
              <w:rPr>
                <w:rFonts w:cstheme="minorHAnsi"/>
                <w:noProof/>
                <w:webHidden/>
              </w:rPr>
            </w:r>
            <w:r w:rsidRPr="00756D0F">
              <w:rPr>
                <w:rFonts w:cstheme="minorHAnsi"/>
                <w:noProof/>
                <w:webHidden/>
              </w:rPr>
              <w:fldChar w:fldCharType="separate"/>
            </w:r>
            <w:r w:rsidRPr="00756D0F">
              <w:rPr>
                <w:rFonts w:cstheme="minorHAnsi"/>
                <w:noProof/>
                <w:webHidden/>
              </w:rPr>
              <w:t>3</w:t>
            </w:r>
            <w:r w:rsidRPr="00756D0F">
              <w:rPr>
                <w:rFonts w:cstheme="minorHAnsi"/>
                <w:noProof/>
                <w:webHidden/>
              </w:rPr>
              <w:fldChar w:fldCharType="end"/>
            </w:r>
          </w:hyperlink>
        </w:p>
        <w:p w14:paraId="2DE86C8F" w14:textId="77777777" w:rsidR="00C16B61" w:rsidRPr="00756D0F" w:rsidRDefault="00C16B61">
          <w:pPr>
            <w:pStyle w:val="TOC3"/>
            <w:tabs>
              <w:tab w:val="left" w:pos="880"/>
              <w:tab w:val="right" w:leader="dot" w:pos="9344"/>
            </w:tabs>
            <w:rPr>
              <w:rFonts w:eastAsiaTheme="minorEastAsia" w:cstheme="minorHAnsi"/>
              <w:noProof/>
              <w:color w:val="auto"/>
              <w:sz w:val="22"/>
            </w:rPr>
          </w:pPr>
          <w:hyperlink w:anchor="_Toc155616526" w:history="1">
            <w:r w:rsidRPr="00756D0F">
              <w:rPr>
                <w:rStyle w:val="Hyperlink"/>
                <w:rFonts w:cstheme="minorHAnsi"/>
                <w:noProof/>
                <w:lang w:bidi="en-US"/>
              </w:rPr>
              <w:t>3.</w:t>
            </w:r>
            <w:r w:rsidRPr="00756D0F">
              <w:rPr>
                <w:rFonts w:eastAsiaTheme="minorEastAsia" w:cstheme="minorHAnsi"/>
                <w:noProof/>
                <w:color w:val="auto"/>
                <w:sz w:val="22"/>
              </w:rPr>
              <w:tab/>
            </w:r>
            <w:r w:rsidRPr="00756D0F">
              <w:rPr>
                <w:rStyle w:val="Hyperlink"/>
                <w:rFonts w:cstheme="minorHAnsi"/>
                <w:noProof/>
                <w:lang w:val="uk-UA" w:bidi="en-US"/>
              </w:rPr>
              <w:t xml:space="preserve">Загальний опис </w:t>
            </w:r>
            <w:r w:rsidR="00EA1B36" w:rsidRPr="00756D0F">
              <w:rPr>
                <w:rStyle w:val="Hyperlink"/>
                <w:rFonts w:cstheme="minorHAnsi"/>
                <w:noProof/>
                <w:lang w:val="ru-RU" w:bidi="en-US"/>
              </w:rPr>
              <w:t>запрошення до участ</w:t>
            </w:r>
            <w:r w:rsidR="00EA1B36" w:rsidRPr="00756D0F">
              <w:rPr>
                <w:rStyle w:val="Hyperlink"/>
                <w:rFonts w:cstheme="minorHAnsi"/>
                <w:noProof/>
                <w:lang w:val="uk-UA" w:bidi="en-US"/>
              </w:rPr>
              <w:t>і в тендері</w:t>
            </w:r>
            <w:r w:rsidR="00EA1B36" w:rsidRPr="00756D0F">
              <w:rPr>
                <w:rStyle w:val="Hyperlink"/>
                <w:rFonts w:cstheme="minorHAnsi"/>
                <w:noProof/>
                <w:lang w:val="ru-RU" w:bidi="en-US"/>
              </w:rPr>
              <w:t xml:space="preserve"> </w:t>
            </w:r>
            <w:r w:rsidRPr="00756D0F">
              <w:rPr>
                <w:rStyle w:val="Hyperlink"/>
                <w:rFonts w:cstheme="minorHAnsi"/>
                <w:noProof/>
                <w:lang w:val="uk-UA" w:bidi="en-US"/>
              </w:rPr>
              <w:t xml:space="preserve">та інструкції </w:t>
            </w:r>
            <w:r w:rsidRPr="00756D0F">
              <w:rPr>
                <w:rStyle w:val="Hyperlink"/>
                <w:rFonts w:cstheme="minorHAnsi"/>
                <w:noProof/>
                <w:lang w:bidi="en-US"/>
              </w:rPr>
              <w:t xml:space="preserve">/ </w:t>
            </w:r>
            <w:r w:rsidR="00EA1B36" w:rsidRPr="00756D0F">
              <w:rPr>
                <w:rStyle w:val="Hyperlink"/>
                <w:rFonts w:cstheme="minorHAnsi"/>
                <w:noProof/>
                <w:lang w:bidi="en-US"/>
              </w:rPr>
              <w:br/>
            </w:r>
            <w:r w:rsidRPr="00756D0F">
              <w:rPr>
                <w:rStyle w:val="Hyperlink"/>
                <w:rFonts w:cstheme="minorHAnsi"/>
                <w:noProof/>
                <w:lang w:bidi="en-US"/>
              </w:rPr>
              <w:t>ITT Overview and Instructions</w:t>
            </w:r>
            <w:r w:rsidRPr="00756D0F">
              <w:rPr>
                <w:rFonts w:cstheme="minorHAnsi"/>
                <w:noProof/>
                <w:webHidden/>
              </w:rPr>
              <w:tab/>
            </w:r>
            <w:r w:rsidRPr="00756D0F">
              <w:rPr>
                <w:rFonts w:cstheme="minorHAnsi"/>
                <w:noProof/>
                <w:webHidden/>
              </w:rPr>
              <w:fldChar w:fldCharType="begin"/>
            </w:r>
            <w:r w:rsidRPr="00756D0F">
              <w:rPr>
                <w:rFonts w:cstheme="minorHAnsi"/>
                <w:noProof/>
                <w:webHidden/>
              </w:rPr>
              <w:instrText xml:space="preserve"> PAGEREF _Toc155616526 \h </w:instrText>
            </w:r>
            <w:r w:rsidRPr="00756D0F">
              <w:rPr>
                <w:rFonts w:cstheme="minorHAnsi"/>
                <w:noProof/>
                <w:webHidden/>
              </w:rPr>
            </w:r>
            <w:r w:rsidRPr="00756D0F">
              <w:rPr>
                <w:rFonts w:cstheme="minorHAnsi"/>
                <w:noProof/>
                <w:webHidden/>
              </w:rPr>
              <w:fldChar w:fldCharType="separate"/>
            </w:r>
            <w:r w:rsidRPr="00756D0F">
              <w:rPr>
                <w:rFonts w:cstheme="minorHAnsi"/>
                <w:noProof/>
                <w:webHidden/>
              </w:rPr>
              <w:t>3</w:t>
            </w:r>
            <w:r w:rsidRPr="00756D0F">
              <w:rPr>
                <w:rFonts w:cstheme="minorHAnsi"/>
                <w:noProof/>
                <w:webHidden/>
              </w:rPr>
              <w:fldChar w:fldCharType="end"/>
            </w:r>
          </w:hyperlink>
        </w:p>
        <w:p w14:paraId="2DE86C90" w14:textId="77777777" w:rsidR="00C16B61" w:rsidRPr="00756D0F" w:rsidRDefault="00C16B61">
          <w:pPr>
            <w:pStyle w:val="TOC3"/>
            <w:tabs>
              <w:tab w:val="left" w:pos="880"/>
              <w:tab w:val="right" w:leader="dot" w:pos="9344"/>
            </w:tabs>
            <w:rPr>
              <w:rFonts w:eastAsiaTheme="minorEastAsia" w:cstheme="minorHAnsi"/>
              <w:noProof/>
              <w:color w:val="auto"/>
              <w:sz w:val="22"/>
            </w:rPr>
          </w:pPr>
          <w:hyperlink w:anchor="_Toc155616527" w:history="1">
            <w:r w:rsidRPr="00756D0F">
              <w:rPr>
                <w:rStyle w:val="Hyperlink"/>
                <w:rFonts w:cstheme="minorHAnsi"/>
                <w:noProof/>
                <w:lang w:bidi="en-US"/>
              </w:rPr>
              <w:t>3.1</w:t>
            </w:r>
            <w:r w:rsidRPr="00756D0F">
              <w:rPr>
                <w:rFonts w:eastAsiaTheme="minorEastAsia" w:cstheme="minorHAnsi"/>
                <w:noProof/>
                <w:color w:val="auto"/>
                <w:sz w:val="22"/>
              </w:rPr>
              <w:tab/>
            </w:r>
            <w:r w:rsidRPr="00756D0F">
              <w:rPr>
                <w:rStyle w:val="Hyperlink"/>
                <w:rFonts w:cstheme="minorHAnsi"/>
                <w:noProof/>
                <w:lang w:val="uk-UA" w:bidi="en-US"/>
              </w:rPr>
              <w:t>Загальний опис</w:t>
            </w:r>
            <w:r w:rsidRPr="00756D0F">
              <w:rPr>
                <w:rStyle w:val="Hyperlink"/>
                <w:rFonts w:cstheme="minorHAnsi"/>
                <w:noProof/>
                <w:lang w:bidi="en-US"/>
              </w:rPr>
              <w:t xml:space="preserve"> / Overview</w:t>
            </w:r>
            <w:r w:rsidRPr="00756D0F">
              <w:rPr>
                <w:rFonts w:cstheme="minorHAnsi"/>
                <w:noProof/>
                <w:webHidden/>
              </w:rPr>
              <w:tab/>
            </w:r>
            <w:r w:rsidRPr="00756D0F">
              <w:rPr>
                <w:rFonts w:cstheme="minorHAnsi"/>
                <w:noProof/>
                <w:webHidden/>
              </w:rPr>
              <w:fldChar w:fldCharType="begin"/>
            </w:r>
            <w:r w:rsidRPr="00756D0F">
              <w:rPr>
                <w:rFonts w:cstheme="minorHAnsi"/>
                <w:noProof/>
                <w:webHidden/>
              </w:rPr>
              <w:instrText xml:space="preserve"> PAGEREF _Toc155616527 \h </w:instrText>
            </w:r>
            <w:r w:rsidRPr="00756D0F">
              <w:rPr>
                <w:rFonts w:cstheme="minorHAnsi"/>
                <w:noProof/>
                <w:webHidden/>
              </w:rPr>
            </w:r>
            <w:r w:rsidRPr="00756D0F">
              <w:rPr>
                <w:rFonts w:cstheme="minorHAnsi"/>
                <w:noProof/>
                <w:webHidden/>
              </w:rPr>
              <w:fldChar w:fldCharType="separate"/>
            </w:r>
            <w:r w:rsidRPr="00756D0F">
              <w:rPr>
                <w:rFonts w:cstheme="minorHAnsi"/>
                <w:noProof/>
                <w:webHidden/>
              </w:rPr>
              <w:t>3</w:t>
            </w:r>
            <w:r w:rsidRPr="00756D0F">
              <w:rPr>
                <w:rFonts w:cstheme="minorHAnsi"/>
                <w:noProof/>
                <w:webHidden/>
              </w:rPr>
              <w:fldChar w:fldCharType="end"/>
            </w:r>
          </w:hyperlink>
        </w:p>
        <w:p w14:paraId="2DE86C91" w14:textId="77777777" w:rsidR="00C16B61" w:rsidRPr="00756D0F" w:rsidRDefault="00C16B61">
          <w:pPr>
            <w:pStyle w:val="TOC3"/>
            <w:tabs>
              <w:tab w:val="left" w:pos="880"/>
              <w:tab w:val="right" w:leader="dot" w:pos="9344"/>
            </w:tabs>
            <w:rPr>
              <w:rFonts w:eastAsiaTheme="minorEastAsia" w:cstheme="minorHAnsi"/>
              <w:noProof/>
              <w:color w:val="auto"/>
              <w:sz w:val="22"/>
            </w:rPr>
          </w:pPr>
          <w:hyperlink w:anchor="_Toc155616528" w:history="1">
            <w:r w:rsidRPr="00756D0F">
              <w:rPr>
                <w:rStyle w:val="Hyperlink"/>
                <w:rFonts w:cstheme="minorHAnsi"/>
                <w:noProof/>
                <w:lang w:bidi="en-US"/>
              </w:rPr>
              <w:t>3.2</w:t>
            </w:r>
            <w:r w:rsidRPr="00756D0F">
              <w:rPr>
                <w:rFonts w:eastAsiaTheme="minorEastAsia" w:cstheme="minorHAnsi"/>
                <w:noProof/>
                <w:color w:val="auto"/>
                <w:sz w:val="22"/>
              </w:rPr>
              <w:tab/>
            </w:r>
            <w:r w:rsidRPr="00756D0F">
              <w:rPr>
                <w:rStyle w:val="Hyperlink"/>
                <w:rFonts w:cstheme="minorHAnsi"/>
                <w:noProof/>
                <w:lang w:val="uk-UA" w:bidi="en-US"/>
              </w:rPr>
              <w:t xml:space="preserve">Інструкції для учасників тендеру / </w:t>
            </w:r>
            <w:r w:rsidRPr="00756D0F">
              <w:rPr>
                <w:rStyle w:val="Hyperlink"/>
                <w:rFonts w:cstheme="minorHAnsi"/>
                <w:noProof/>
                <w:lang w:bidi="en-US"/>
              </w:rPr>
              <w:t>Instructions to Tenderers</w:t>
            </w:r>
            <w:r w:rsidRPr="00756D0F">
              <w:rPr>
                <w:rFonts w:cstheme="minorHAnsi"/>
                <w:noProof/>
                <w:webHidden/>
              </w:rPr>
              <w:tab/>
            </w:r>
            <w:r w:rsidRPr="00756D0F">
              <w:rPr>
                <w:rFonts w:cstheme="minorHAnsi"/>
                <w:noProof/>
                <w:webHidden/>
              </w:rPr>
              <w:fldChar w:fldCharType="begin"/>
            </w:r>
            <w:r w:rsidRPr="00756D0F">
              <w:rPr>
                <w:rFonts w:cstheme="minorHAnsi"/>
                <w:noProof/>
                <w:webHidden/>
              </w:rPr>
              <w:instrText xml:space="preserve"> PAGEREF _Toc155616528 \h </w:instrText>
            </w:r>
            <w:r w:rsidRPr="00756D0F">
              <w:rPr>
                <w:rFonts w:cstheme="minorHAnsi"/>
                <w:noProof/>
                <w:webHidden/>
              </w:rPr>
            </w:r>
            <w:r w:rsidRPr="00756D0F">
              <w:rPr>
                <w:rFonts w:cstheme="minorHAnsi"/>
                <w:noProof/>
                <w:webHidden/>
              </w:rPr>
              <w:fldChar w:fldCharType="separate"/>
            </w:r>
            <w:r w:rsidRPr="00756D0F">
              <w:rPr>
                <w:rFonts w:cstheme="minorHAnsi"/>
                <w:noProof/>
                <w:webHidden/>
              </w:rPr>
              <w:t>4</w:t>
            </w:r>
            <w:r w:rsidRPr="00756D0F">
              <w:rPr>
                <w:rFonts w:cstheme="minorHAnsi"/>
                <w:noProof/>
                <w:webHidden/>
              </w:rPr>
              <w:fldChar w:fldCharType="end"/>
            </w:r>
          </w:hyperlink>
        </w:p>
        <w:p w14:paraId="2DE86C92" w14:textId="77777777" w:rsidR="00C16B61" w:rsidRPr="00756D0F" w:rsidRDefault="00C16B61">
          <w:pPr>
            <w:pStyle w:val="TOC3"/>
            <w:tabs>
              <w:tab w:val="left" w:pos="880"/>
              <w:tab w:val="right" w:leader="dot" w:pos="9344"/>
            </w:tabs>
            <w:rPr>
              <w:rFonts w:eastAsiaTheme="minorEastAsia" w:cstheme="minorHAnsi"/>
              <w:noProof/>
              <w:color w:val="auto"/>
              <w:sz w:val="22"/>
            </w:rPr>
          </w:pPr>
          <w:hyperlink w:anchor="_Toc155616529" w:history="1">
            <w:r w:rsidRPr="00756D0F">
              <w:rPr>
                <w:rStyle w:val="Hyperlink"/>
                <w:rFonts w:cstheme="minorHAnsi"/>
                <w:noProof/>
                <w:lang w:bidi="en-US"/>
              </w:rPr>
              <w:t>3.3</w:t>
            </w:r>
            <w:r w:rsidRPr="00756D0F">
              <w:rPr>
                <w:rFonts w:eastAsiaTheme="minorEastAsia" w:cstheme="minorHAnsi"/>
                <w:noProof/>
                <w:color w:val="auto"/>
                <w:sz w:val="22"/>
              </w:rPr>
              <w:tab/>
            </w:r>
            <w:r w:rsidRPr="00756D0F">
              <w:rPr>
                <w:rStyle w:val="Hyperlink"/>
                <w:rFonts w:cstheme="minorHAnsi"/>
                <w:noProof/>
                <w:lang w:val="uk-UA" w:bidi="en-US"/>
              </w:rPr>
              <w:t xml:space="preserve">Ціноутворення / </w:t>
            </w:r>
            <w:r w:rsidRPr="00756D0F">
              <w:rPr>
                <w:rStyle w:val="Hyperlink"/>
                <w:rFonts w:cstheme="minorHAnsi"/>
                <w:noProof/>
                <w:lang w:bidi="en-US"/>
              </w:rPr>
              <w:t>Pricing</w:t>
            </w:r>
            <w:r w:rsidRPr="00756D0F">
              <w:rPr>
                <w:rFonts w:cstheme="minorHAnsi"/>
                <w:noProof/>
                <w:webHidden/>
              </w:rPr>
              <w:tab/>
            </w:r>
            <w:r w:rsidRPr="00756D0F">
              <w:rPr>
                <w:rFonts w:cstheme="minorHAnsi"/>
                <w:noProof/>
                <w:webHidden/>
              </w:rPr>
              <w:fldChar w:fldCharType="begin"/>
            </w:r>
            <w:r w:rsidRPr="00756D0F">
              <w:rPr>
                <w:rFonts w:cstheme="minorHAnsi"/>
                <w:noProof/>
                <w:webHidden/>
              </w:rPr>
              <w:instrText xml:space="preserve"> PAGEREF _Toc155616529 \h </w:instrText>
            </w:r>
            <w:r w:rsidRPr="00756D0F">
              <w:rPr>
                <w:rFonts w:cstheme="minorHAnsi"/>
                <w:noProof/>
                <w:webHidden/>
              </w:rPr>
            </w:r>
            <w:r w:rsidRPr="00756D0F">
              <w:rPr>
                <w:rFonts w:cstheme="minorHAnsi"/>
                <w:noProof/>
                <w:webHidden/>
              </w:rPr>
              <w:fldChar w:fldCharType="separate"/>
            </w:r>
            <w:r w:rsidRPr="00756D0F">
              <w:rPr>
                <w:rFonts w:cstheme="minorHAnsi"/>
                <w:noProof/>
                <w:webHidden/>
              </w:rPr>
              <w:t>6</w:t>
            </w:r>
            <w:r w:rsidRPr="00756D0F">
              <w:rPr>
                <w:rFonts w:cstheme="minorHAnsi"/>
                <w:noProof/>
                <w:webHidden/>
              </w:rPr>
              <w:fldChar w:fldCharType="end"/>
            </w:r>
          </w:hyperlink>
        </w:p>
        <w:p w14:paraId="2DE86C93" w14:textId="77777777" w:rsidR="00C16B61" w:rsidRPr="00756D0F" w:rsidRDefault="00C16B61">
          <w:pPr>
            <w:pStyle w:val="TOC3"/>
            <w:tabs>
              <w:tab w:val="left" w:pos="880"/>
              <w:tab w:val="right" w:leader="dot" w:pos="9344"/>
            </w:tabs>
            <w:rPr>
              <w:rFonts w:eastAsiaTheme="minorEastAsia" w:cstheme="minorHAnsi"/>
              <w:noProof/>
              <w:color w:val="auto"/>
              <w:sz w:val="22"/>
            </w:rPr>
          </w:pPr>
          <w:hyperlink w:anchor="_Toc155616530" w:history="1">
            <w:r w:rsidRPr="00756D0F">
              <w:rPr>
                <w:rStyle w:val="Hyperlink"/>
                <w:rFonts w:cstheme="minorHAnsi"/>
                <w:noProof/>
                <w:lang w:val="uk-UA" w:bidi="en-US"/>
              </w:rPr>
              <w:t>4.</w:t>
            </w:r>
            <w:r w:rsidRPr="00756D0F">
              <w:rPr>
                <w:rFonts w:eastAsiaTheme="minorEastAsia" w:cstheme="minorHAnsi"/>
                <w:noProof/>
                <w:color w:val="auto"/>
                <w:sz w:val="22"/>
              </w:rPr>
              <w:tab/>
            </w:r>
            <w:r w:rsidRPr="00756D0F">
              <w:rPr>
                <w:rStyle w:val="Hyperlink"/>
                <w:rFonts w:cstheme="minorHAnsi"/>
                <w:noProof/>
                <w:lang w:val="uk-UA" w:bidi="en-US"/>
              </w:rPr>
              <w:t xml:space="preserve">Технічні характеристики та обсяг вимог / </w:t>
            </w:r>
            <w:r w:rsidRPr="00756D0F">
              <w:rPr>
                <w:rStyle w:val="Hyperlink"/>
                <w:rFonts w:cstheme="minorHAnsi"/>
                <w:noProof/>
                <w:lang w:bidi="en-US"/>
              </w:rPr>
              <w:t>Specification and Scope of Requirement</w:t>
            </w:r>
            <w:r w:rsidRPr="00756D0F">
              <w:rPr>
                <w:rFonts w:cstheme="minorHAnsi"/>
                <w:noProof/>
                <w:webHidden/>
              </w:rPr>
              <w:tab/>
            </w:r>
            <w:r w:rsidRPr="00756D0F">
              <w:rPr>
                <w:rFonts w:cstheme="minorHAnsi"/>
                <w:noProof/>
                <w:webHidden/>
              </w:rPr>
              <w:fldChar w:fldCharType="begin"/>
            </w:r>
            <w:r w:rsidRPr="00756D0F">
              <w:rPr>
                <w:rFonts w:cstheme="minorHAnsi"/>
                <w:noProof/>
                <w:webHidden/>
              </w:rPr>
              <w:instrText xml:space="preserve"> PAGEREF _Toc155616530 \h </w:instrText>
            </w:r>
            <w:r w:rsidRPr="00756D0F">
              <w:rPr>
                <w:rFonts w:cstheme="minorHAnsi"/>
                <w:noProof/>
                <w:webHidden/>
              </w:rPr>
            </w:r>
            <w:r w:rsidRPr="00756D0F">
              <w:rPr>
                <w:rFonts w:cstheme="minorHAnsi"/>
                <w:noProof/>
                <w:webHidden/>
              </w:rPr>
              <w:fldChar w:fldCharType="separate"/>
            </w:r>
            <w:r w:rsidRPr="00756D0F">
              <w:rPr>
                <w:rFonts w:cstheme="minorHAnsi"/>
                <w:noProof/>
                <w:webHidden/>
              </w:rPr>
              <w:t>7</w:t>
            </w:r>
            <w:r w:rsidRPr="00756D0F">
              <w:rPr>
                <w:rFonts w:cstheme="minorHAnsi"/>
                <w:noProof/>
                <w:webHidden/>
              </w:rPr>
              <w:fldChar w:fldCharType="end"/>
            </w:r>
          </w:hyperlink>
        </w:p>
        <w:p w14:paraId="2DE86C94" w14:textId="77777777" w:rsidR="00C16B61" w:rsidRPr="00756D0F" w:rsidRDefault="00C16B61">
          <w:pPr>
            <w:pStyle w:val="TOC3"/>
            <w:tabs>
              <w:tab w:val="left" w:pos="880"/>
              <w:tab w:val="right" w:leader="dot" w:pos="9344"/>
            </w:tabs>
            <w:rPr>
              <w:rFonts w:eastAsiaTheme="minorEastAsia" w:cstheme="minorHAnsi"/>
              <w:noProof/>
              <w:color w:val="auto"/>
              <w:sz w:val="22"/>
            </w:rPr>
          </w:pPr>
          <w:hyperlink w:anchor="_Toc155616531" w:history="1">
            <w:r w:rsidRPr="00756D0F">
              <w:rPr>
                <w:rStyle w:val="Hyperlink"/>
                <w:rFonts w:cstheme="minorHAnsi"/>
                <w:noProof/>
                <w:lang w:bidi="en-US"/>
              </w:rPr>
              <w:t>5.</w:t>
            </w:r>
            <w:r w:rsidRPr="00756D0F">
              <w:rPr>
                <w:rFonts w:eastAsiaTheme="minorEastAsia" w:cstheme="minorHAnsi"/>
                <w:noProof/>
                <w:color w:val="auto"/>
                <w:sz w:val="22"/>
              </w:rPr>
              <w:tab/>
            </w:r>
            <w:r w:rsidRPr="00756D0F">
              <w:rPr>
                <w:rStyle w:val="Hyperlink"/>
                <w:rFonts w:cstheme="minorHAnsi"/>
                <w:noProof/>
                <w:lang w:val="uk-UA" w:bidi="en-US"/>
              </w:rPr>
              <w:t xml:space="preserve">Критерії відбору / </w:t>
            </w:r>
            <w:r w:rsidRPr="00756D0F">
              <w:rPr>
                <w:rStyle w:val="Hyperlink"/>
                <w:rFonts w:cstheme="minorHAnsi"/>
                <w:noProof/>
                <w:lang w:bidi="en-US"/>
              </w:rPr>
              <w:t>Selection Criteria</w:t>
            </w:r>
            <w:r w:rsidRPr="00756D0F">
              <w:rPr>
                <w:rFonts w:cstheme="minorHAnsi"/>
                <w:noProof/>
                <w:webHidden/>
              </w:rPr>
              <w:tab/>
            </w:r>
            <w:r w:rsidRPr="00756D0F">
              <w:rPr>
                <w:rFonts w:cstheme="minorHAnsi"/>
                <w:noProof/>
                <w:webHidden/>
              </w:rPr>
              <w:fldChar w:fldCharType="begin"/>
            </w:r>
            <w:r w:rsidRPr="00756D0F">
              <w:rPr>
                <w:rFonts w:cstheme="minorHAnsi"/>
                <w:noProof/>
                <w:webHidden/>
              </w:rPr>
              <w:instrText xml:space="preserve"> PAGEREF _Toc155616531 \h </w:instrText>
            </w:r>
            <w:r w:rsidRPr="00756D0F">
              <w:rPr>
                <w:rFonts w:cstheme="minorHAnsi"/>
                <w:noProof/>
                <w:webHidden/>
              </w:rPr>
            </w:r>
            <w:r w:rsidRPr="00756D0F">
              <w:rPr>
                <w:rFonts w:cstheme="minorHAnsi"/>
                <w:noProof/>
                <w:webHidden/>
              </w:rPr>
              <w:fldChar w:fldCharType="separate"/>
            </w:r>
            <w:r w:rsidRPr="00756D0F">
              <w:rPr>
                <w:rFonts w:cstheme="minorHAnsi"/>
                <w:noProof/>
                <w:webHidden/>
              </w:rPr>
              <w:t>7</w:t>
            </w:r>
            <w:r w:rsidRPr="00756D0F">
              <w:rPr>
                <w:rFonts w:cstheme="minorHAnsi"/>
                <w:noProof/>
                <w:webHidden/>
              </w:rPr>
              <w:fldChar w:fldCharType="end"/>
            </w:r>
          </w:hyperlink>
        </w:p>
        <w:p w14:paraId="2DE86C95" w14:textId="77777777" w:rsidR="00C16B61" w:rsidRPr="00756D0F" w:rsidRDefault="00C16B61">
          <w:pPr>
            <w:pStyle w:val="TOC3"/>
            <w:tabs>
              <w:tab w:val="left" w:pos="880"/>
              <w:tab w:val="right" w:leader="dot" w:pos="9344"/>
            </w:tabs>
            <w:rPr>
              <w:rFonts w:eastAsiaTheme="minorEastAsia" w:cstheme="minorHAnsi"/>
              <w:noProof/>
              <w:color w:val="auto"/>
              <w:sz w:val="22"/>
            </w:rPr>
          </w:pPr>
          <w:hyperlink w:anchor="_Toc155616532" w:history="1">
            <w:r w:rsidRPr="00756D0F">
              <w:rPr>
                <w:rStyle w:val="Hyperlink"/>
                <w:rFonts w:cstheme="minorHAnsi"/>
                <w:noProof/>
                <w:lang w:bidi="en-US"/>
              </w:rPr>
              <w:t>6.</w:t>
            </w:r>
            <w:r w:rsidRPr="00756D0F">
              <w:rPr>
                <w:rFonts w:eastAsiaTheme="minorEastAsia" w:cstheme="minorHAnsi"/>
                <w:noProof/>
                <w:color w:val="auto"/>
                <w:sz w:val="22"/>
              </w:rPr>
              <w:tab/>
            </w:r>
            <w:r w:rsidRPr="00756D0F">
              <w:rPr>
                <w:rStyle w:val="Hyperlink"/>
                <w:rFonts w:cstheme="minorHAnsi"/>
                <w:noProof/>
                <w:lang w:val="uk-UA" w:bidi="en-US"/>
              </w:rPr>
              <w:t xml:space="preserve">Оцінка пропозицій / </w:t>
            </w:r>
            <w:r w:rsidRPr="00756D0F">
              <w:rPr>
                <w:rStyle w:val="Hyperlink"/>
                <w:rFonts w:cstheme="minorHAnsi"/>
                <w:noProof/>
                <w:lang w:bidi="en-US"/>
              </w:rPr>
              <w:t>Evaluation of offers</w:t>
            </w:r>
            <w:r w:rsidRPr="00756D0F">
              <w:rPr>
                <w:rFonts w:cstheme="minorHAnsi"/>
                <w:noProof/>
                <w:webHidden/>
              </w:rPr>
              <w:tab/>
            </w:r>
            <w:r w:rsidRPr="00756D0F">
              <w:rPr>
                <w:rFonts w:cstheme="minorHAnsi"/>
                <w:noProof/>
                <w:webHidden/>
              </w:rPr>
              <w:fldChar w:fldCharType="begin"/>
            </w:r>
            <w:r w:rsidRPr="00756D0F">
              <w:rPr>
                <w:rFonts w:cstheme="minorHAnsi"/>
                <w:noProof/>
                <w:webHidden/>
              </w:rPr>
              <w:instrText xml:space="preserve"> PAGEREF _Toc155616532 \h </w:instrText>
            </w:r>
            <w:r w:rsidRPr="00756D0F">
              <w:rPr>
                <w:rFonts w:cstheme="minorHAnsi"/>
                <w:noProof/>
                <w:webHidden/>
              </w:rPr>
            </w:r>
            <w:r w:rsidRPr="00756D0F">
              <w:rPr>
                <w:rFonts w:cstheme="minorHAnsi"/>
                <w:noProof/>
                <w:webHidden/>
              </w:rPr>
              <w:fldChar w:fldCharType="separate"/>
            </w:r>
            <w:r w:rsidRPr="00756D0F">
              <w:rPr>
                <w:rFonts w:cstheme="minorHAnsi"/>
                <w:noProof/>
                <w:webHidden/>
              </w:rPr>
              <w:t>9</w:t>
            </w:r>
            <w:r w:rsidRPr="00756D0F">
              <w:rPr>
                <w:rFonts w:cstheme="minorHAnsi"/>
                <w:noProof/>
                <w:webHidden/>
              </w:rPr>
              <w:fldChar w:fldCharType="end"/>
            </w:r>
          </w:hyperlink>
        </w:p>
        <w:p w14:paraId="2DE86C96" w14:textId="77777777" w:rsidR="00C16B61" w:rsidRPr="00756D0F" w:rsidRDefault="00C16B61">
          <w:pPr>
            <w:pStyle w:val="TOC3"/>
            <w:tabs>
              <w:tab w:val="left" w:pos="880"/>
              <w:tab w:val="right" w:leader="dot" w:pos="9344"/>
            </w:tabs>
            <w:rPr>
              <w:rFonts w:eastAsiaTheme="minorEastAsia" w:cstheme="minorHAnsi"/>
              <w:noProof/>
              <w:color w:val="auto"/>
              <w:sz w:val="22"/>
            </w:rPr>
          </w:pPr>
          <w:hyperlink w:anchor="_Toc155616533" w:history="1">
            <w:r w:rsidRPr="00756D0F">
              <w:rPr>
                <w:rStyle w:val="Hyperlink"/>
                <w:rFonts w:cstheme="minorHAnsi"/>
                <w:noProof/>
                <w:lang w:bidi="en-US"/>
              </w:rPr>
              <w:t>7.</w:t>
            </w:r>
            <w:r w:rsidRPr="00756D0F">
              <w:rPr>
                <w:rFonts w:eastAsiaTheme="minorEastAsia" w:cstheme="minorHAnsi"/>
                <w:noProof/>
                <w:color w:val="auto"/>
                <w:sz w:val="22"/>
              </w:rPr>
              <w:tab/>
            </w:r>
            <w:r w:rsidRPr="00756D0F">
              <w:rPr>
                <w:rStyle w:val="Hyperlink"/>
                <w:rFonts w:cstheme="minorHAnsi"/>
                <w:noProof/>
                <w:lang w:val="uk-UA" w:bidi="en-US"/>
              </w:rPr>
              <w:t xml:space="preserve">Правила та умови / </w:t>
            </w:r>
            <w:r w:rsidRPr="00756D0F">
              <w:rPr>
                <w:rStyle w:val="Hyperlink"/>
                <w:rFonts w:cstheme="minorHAnsi"/>
                <w:noProof/>
                <w:lang w:bidi="en-US"/>
              </w:rPr>
              <w:t>Terms &amp; Conditions</w:t>
            </w:r>
            <w:r w:rsidRPr="00756D0F">
              <w:rPr>
                <w:rFonts w:cstheme="minorHAnsi"/>
                <w:noProof/>
                <w:webHidden/>
              </w:rPr>
              <w:tab/>
            </w:r>
            <w:r w:rsidRPr="00756D0F">
              <w:rPr>
                <w:rFonts w:cstheme="minorHAnsi"/>
                <w:noProof/>
                <w:webHidden/>
              </w:rPr>
              <w:fldChar w:fldCharType="begin"/>
            </w:r>
            <w:r w:rsidRPr="00756D0F">
              <w:rPr>
                <w:rFonts w:cstheme="minorHAnsi"/>
                <w:noProof/>
                <w:webHidden/>
              </w:rPr>
              <w:instrText xml:space="preserve"> PAGEREF _Toc155616533 \h </w:instrText>
            </w:r>
            <w:r w:rsidRPr="00756D0F">
              <w:rPr>
                <w:rFonts w:cstheme="minorHAnsi"/>
                <w:noProof/>
                <w:webHidden/>
              </w:rPr>
            </w:r>
            <w:r w:rsidRPr="00756D0F">
              <w:rPr>
                <w:rFonts w:cstheme="minorHAnsi"/>
                <w:noProof/>
                <w:webHidden/>
              </w:rPr>
              <w:fldChar w:fldCharType="separate"/>
            </w:r>
            <w:r w:rsidRPr="00756D0F">
              <w:rPr>
                <w:rFonts w:cstheme="minorHAnsi"/>
                <w:noProof/>
                <w:webHidden/>
              </w:rPr>
              <w:t>10</w:t>
            </w:r>
            <w:r w:rsidRPr="00756D0F">
              <w:rPr>
                <w:rFonts w:cstheme="minorHAnsi"/>
                <w:noProof/>
                <w:webHidden/>
              </w:rPr>
              <w:fldChar w:fldCharType="end"/>
            </w:r>
          </w:hyperlink>
        </w:p>
        <w:p w14:paraId="2DE86C97" w14:textId="77777777" w:rsidR="00C16B61" w:rsidRPr="00756D0F" w:rsidRDefault="00C16B61">
          <w:pPr>
            <w:pStyle w:val="TOC3"/>
            <w:tabs>
              <w:tab w:val="left" w:pos="880"/>
              <w:tab w:val="right" w:leader="dot" w:pos="9344"/>
            </w:tabs>
            <w:rPr>
              <w:rFonts w:eastAsiaTheme="minorEastAsia" w:cstheme="minorHAnsi"/>
              <w:noProof/>
              <w:color w:val="auto"/>
              <w:sz w:val="22"/>
            </w:rPr>
          </w:pPr>
          <w:hyperlink w:anchor="_Toc155616534" w:history="1">
            <w:r w:rsidRPr="00756D0F">
              <w:rPr>
                <w:rStyle w:val="Hyperlink"/>
                <w:rFonts w:cstheme="minorHAnsi"/>
                <w:noProof/>
                <w:lang w:bidi="en-US"/>
              </w:rPr>
              <w:t>8.</w:t>
            </w:r>
            <w:r w:rsidRPr="00756D0F">
              <w:rPr>
                <w:rFonts w:eastAsiaTheme="minorEastAsia" w:cstheme="minorHAnsi"/>
                <w:noProof/>
                <w:color w:val="auto"/>
                <w:sz w:val="22"/>
              </w:rPr>
              <w:tab/>
            </w:r>
            <w:r w:rsidRPr="00756D0F">
              <w:rPr>
                <w:rStyle w:val="Hyperlink"/>
                <w:rFonts w:cstheme="minorHAnsi"/>
                <w:noProof/>
                <w:lang w:val="uk-UA" w:bidi="en-US"/>
              </w:rPr>
              <w:t xml:space="preserve">Заява Plan International щодо етичних та екологічних аспектів / </w:t>
            </w:r>
            <w:r w:rsidRPr="00756D0F">
              <w:rPr>
                <w:rStyle w:val="Hyperlink"/>
                <w:rFonts w:cstheme="minorHAnsi"/>
                <w:noProof/>
                <w:lang w:bidi="en-US"/>
              </w:rPr>
              <w:t>Plan International’s Ethical &amp; Environmental Statement</w:t>
            </w:r>
            <w:r w:rsidRPr="00756D0F">
              <w:rPr>
                <w:rFonts w:cstheme="minorHAnsi"/>
                <w:noProof/>
                <w:webHidden/>
              </w:rPr>
              <w:tab/>
            </w:r>
            <w:r w:rsidRPr="00756D0F">
              <w:rPr>
                <w:rFonts w:cstheme="minorHAnsi"/>
                <w:noProof/>
                <w:webHidden/>
              </w:rPr>
              <w:fldChar w:fldCharType="begin"/>
            </w:r>
            <w:r w:rsidRPr="00756D0F">
              <w:rPr>
                <w:rFonts w:cstheme="minorHAnsi"/>
                <w:noProof/>
                <w:webHidden/>
              </w:rPr>
              <w:instrText xml:space="preserve"> PAGEREF _Toc155616534 \h </w:instrText>
            </w:r>
            <w:r w:rsidRPr="00756D0F">
              <w:rPr>
                <w:rFonts w:cstheme="minorHAnsi"/>
                <w:noProof/>
                <w:webHidden/>
              </w:rPr>
            </w:r>
            <w:r w:rsidRPr="00756D0F">
              <w:rPr>
                <w:rFonts w:cstheme="minorHAnsi"/>
                <w:noProof/>
                <w:webHidden/>
              </w:rPr>
              <w:fldChar w:fldCharType="separate"/>
            </w:r>
            <w:r w:rsidRPr="00756D0F">
              <w:rPr>
                <w:rFonts w:cstheme="minorHAnsi"/>
                <w:noProof/>
                <w:webHidden/>
              </w:rPr>
              <w:t>11</w:t>
            </w:r>
            <w:r w:rsidRPr="00756D0F">
              <w:rPr>
                <w:rFonts w:cstheme="minorHAnsi"/>
                <w:noProof/>
                <w:webHidden/>
              </w:rPr>
              <w:fldChar w:fldCharType="end"/>
            </w:r>
          </w:hyperlink>
        </w:p>
        <w:p w14:paraId="2DE86C98" w14:textId="77777777" w:rsidR="00C16B61" w:rsidRPr="00756D0F" w:rsidRDefault="00C16B61">
          <w:pPr>
            <w:pStyle w:val="TOC3"/>
            <w:tabs>
              <w:tab w:val="left" w:pos="880"/>
              <w:tab w:val="right" w:leader="dot" w:pos="9344"/>
            </w:tabs>
            <w:rPr>
              <w:rFonts w:eastAsiaTheme="minorEastAsia" w:cstheme="minorHAnsi"/>
              <w:noProof/>
              <w:color w:val="auto"/>
              <w:sz w:val="22"/>
            </w:rPr>
          </w:pPr>
          <w:hyperlink w:anchor="_Toc155616535" w:history="1">
            <w:r w:rsidRPr="00756D0F">
              <w:rPr>
                <w:rStyle w:val="Hyperlink"/>
                <w:rFonts w:cstheme="minorHAnsi"/>
                <w:noProof/>
                <w:lang w:bidi="en-US"/>
              </w:rPr>
              <w:t>9.</w:t>
            </w:r>
            <w:r w:rsidRPr="00756D0F">
              <w:rPr>
                <w:rFonts w:eastAsiaTheme="minorEastAsia" w:cstheme="minorHAnsi"/>
                <w:noProof/>
                <w:color w:val="auto"/>
                <w:sz w:val="22"/>
              </w:rPr>
              <w:tab/>
            </w:r>
            <w:r w:rsidRPr="00756D0F">
              <w:rPr>
                <w:rStyle w:val="Hyperlink"/>
                <w:rFonts w:cstheme="minorHAnsi"/>
                <w:noProof/>
                <w:lang w:val="uk-UA" w:bidi="en-US"/>
              </w:rPr>
              <w:t>Список документів для подачі заявок /</w:t>
            </w:r>
            <w:r w:rsidRPr="00756D0F">
              <w:rPr>
                <w:rStyle w:val="Hyperlink"/>
                <w:rFonts w:cstheme="minorHAnsi"/>
                <w:noProof/>
                <w:lang w:bidi="en-US"/>
              </w:rPr>
              <w:t xml:space="preserve"> Submission Checklist</w:t>
            </w:r>
            <w:r w:rsidRPr="00756D0F">
              <w:rPr>
                <w:rFonts w:cstheme="minorHAnsi"/>
                <w:noProof/>
                <w:webHidden/>
              </w:rPr>
              <w:tab/>
            </w:r>
            <w:r w:rsidRPr="00756D0F">
              <w:rPr>
                <w:rFonts w:cstheme="minorHAnsi"/>
                <w:noProof/>
                <w:webHidden/>
              </w:rPr>
              <w:fldChar w:fldCharType="begin"/>
            </w:r>
            <w:r w:rsidRPr="00756D0F">
              <w:rPr>
                <w:rFonts w:cstheme="minorHAnsi"/>
                <w:noProof/>
                <w:webHidden/>
              </w:rPr>
              <w:instrText xml:space="preserve"> PAGEREF _Toc155616535 \h </w:instrText>
            </w:r>
            <w:r w:rsidRPr="00756D0F">
              <w:rPr>
                <w:rFonts w:cstheme="minorHAnsi"/>
                <w:noProof/>
                <w:webHidden/>
              </w:rPr>
            </w:r>
            <w:r w:rsidRPr="00756D0F">
              <w:rPr>
                <w:rFonts w:cstheme="minorHAnsi"/>
                <w:noProof/>
                <w:webHidden/>
              </w:rPr>
              <w:fldChar w:fldCharType="separate"/>
            </w:r>
            <w:r w:rsidRPr="00756D0F">
              <w:rPr>
                <w:rFonts w:cstheme="minorHAnsi"/>
                <w:noProof/>
                <w:webHidden/>
              </w:rPr>
              <w:t>12</w:t>
            </w:r>
            <w:r w:rsidRPr="00756D0F">
              <w:rPr>
                <w:rFonts w:cstheme="minorHAnsi"/>
                <w:noProof/>
                <w:webHidden/>
              </w:rPr>
              <w:fldChar w:fldCharType="end"/>
            </w:r>
          </w:hyperlink>
        </w:p>
        <w:p w14:paraId="2DE86C99" w14:textId="77777777" w:rsidR="00C16B61" w:rsidRPr="00756D0F" w:rsidRDefault="00C16B61">
          <w:pPr>
            <w:pStyle w:val="TOC3"/>
            <w:tabs>
              <w:tab w:val="right" w:leader="dot" w:pos="9344"/>
            </w:tabs>
            <w:rPr>
              <w:rFonts w:eastAsiaTheme="minorEastAsia" w:cstheme="minorHAnsi"/>
              <w:noProof/>
              <w:color w:val="auto"/>
              <w:sz w:val="22"/>
            </w:rPr>
          </w:pPr>
          <w:hyperlink w:anchor="_Toc155616536" w:history="1">
            <w:r w:rsidRPr="00756D0F">
              <w:rPr>
                <w:rStyle w:val="Hyperlink"/>
                <w:rFonts w:cstheme="minorHAnsi"/>
                <w:noProof/>
                <w:lang w:val="uk-UA" w:bidi="en-US"/>
              </w:rPr>
              <w:t>Будь ласка, зверніть увагу, що Plan International не може приймати заявки, доступні за посиланням в Інтернеті, наприклад, SharePoint, Dropbox тощо. Будь ласка, надсилайте документи у вигляді вкладень.</w:t>
            </w:r>
            <w:r w:rsidRPr="00756D0F">
              <w:rPr>
                <w:rFonts w:cstheme="minorHAnsi"/>
                <w:noProof/>
                <w:webHidden/>
              </w:rPr>
              <w:tab/>
            </w:r>
            <w:r w:rsidRPr="00756D0F">
              <w:rPr>
                <w:rFonts w:cstheme="minorHAnsi"/>
                <w:noProof/>
                <w:webHidden/>
              </w:rPr>
              <w:fldChar w:fldCharType="begin"/>
            </w:r>
            <w:r w:rsidRPr="00756D0F">
              <w:rPr>
                <w:rFonts w:cstheme="minorHAnsi"/>
                <w:noProof/>
                <w:webHidden/>
              </w:rPr>
              <w:instrText xml:space="preserve"> PAGEREF _Toc155616536 \h </w:instrText>
            </w:r>
            <w:r w:rsidRPr="00756D0F">
              <w:rPr>
                <w:rFonts w:cstheme="minorHAnsi"/>
                <w:noProof/>
                <w:webHidden/>
              </w:rPr>
            </w:r>
            <w:r w:rsidRPr="00756D0F">
              <w:rPr>
                <w:rFonts w:cstheme="minorHAnsi"/>
                <w:noProof/>
                <w:webHidden/>
              </w:rPr>
              <w:fldChar w:fldCharType="separate"/>
            </w:r>
            <w:r w:rsidRPr="00756D0F">
              <w:rPr>
                <w:rFonts w:cstheme="minorHAnsi"/>
                <w:noProof/>
                <w:webHidden/>
              </w:rPr>
              <w:t>12</w:t>
            </w:r>
            <w:r w:rsidRPr="00756D0F">
              <w:rPr>
                <w:rFonts w:cstheme="minorHAnsi"/>
                <w:noProof/>
                <w:webHidden/>
              </w:rPr>
              <w:fldChar w:fldCharType="end"/>
            </w:r>
          </w:hyperlink>
        </w:p>
        <w:p w14:paraId="2DE86C9A" w14:textId="77777777" w:rsidR="00C16B61" w:rsidRPr="00756D0F" w:rsidRDefault="00C16B61">
          <w:pPr>
            <w:pStyle w:val="TOC3"/>
            <w:tabs>
              <w:tab w:val="right" w:leader="dot" w:pos="9344"/>
            </w:tabs>
            <w:rPr>
              <w:rFonts w:eastAsiaTheme="minorEastAsia" w:cstheme="minorHAnsi"/>
              <w:noProof/>
              <w:color w:val="auto"/>
              <w:sz w:val="22"/>
            </w:rPr>
          </w:pPr>
          <w:hyperlink w:anchor="_Toc155616537" w:history="1">
            <w:r w:rsidRPr="00756D0F">
              <w:rPr>
                <w:rStyle w:val="Hyperlink"/>
                <w:rFonts w:cstheme="minorHAnsi"/>
                <w:noProof/>
                <w:lang w:bidi="en-US"/>
              </w:rPr>
              <w:t>Please note Plan International are unable to accept submissions which are accessible by an online link, for example SharePoint, Dropbox etc.  Please submit the documents as attachments.</w:t>
            </w:r>
            <w:r w:rsidRPr="00756D0F">
              <w:rPr>
                <w:rFonts w:cstheme="minorHAnsi"/>
                <w:noProof/>
                <w:webHidden/>
              </w:rPr>
              <w:tab/>
            </w:r>
            <w:r w:rsidRPr="00756D0F">
              <w:rPr>
                <w:rFonts w:cstheme="minorHAnsi"/>
                <w:noProof/>
                <w:webHidden/>
              </w:rPr>
              <w:fldChar w:fldCharType="begin"/>
            </w:r>
            <w:r w:rsidRPr="00756D0F">
              <w:rPr>
                <w:rFonts w:cstheme="minorHAnsi"/>
                <w:noProof/>
                <w:webHidden/>
              </w:rPr>
              <w:instrText xml:space="preserve"> PAGEREF _Toc155616537 \h </w:instrText>
            </w:r>
            <w:r w:rsidRPr="00756D0F">
              <w:rPr>
                <w:rFonts w:cstheme="minorHAnsi"/>
                <w:noProof/>
                <w:webHidden/>
              </w:rPr>
            </w:r>
            <w:r w:rsidRPr="00756D0F">
              <w:rPr>
                <w:rFonts w:cstheme="minorHAnsi"/>
                <w:noProof/>
                <w:webHidden/>
              </w:rPr>
              <w:fldChar w:fldCharType="separate"/>
            </w:r>
            <w:r w:rsidRPr="00756D0F">
              <w:rPr>
                <w:rFonts w:cstheme="minorHAnsi"/>
                <w:noProof/>
                <w:webHidden/>
              </w:rPr>
              <w:t>12</w:t>
            </w:r>
            <w:r w:rsidRPr="00756D0F">
              <w:rPr>
                <w:rFonts w:cstheme="minorHAnsi"/>
                <w:noProof/>
                <w:webHidden/>
              </w:rPr>
              <w:fldChar w:fldCharType="end"/>
            </w:r>
          </w:hyperlink>
        </w:p>
        <w:p w14:paraId="2DE86C9B" w14:textId="77777777" w:rsidR="0017694E" w:rsidRPr="00756D0F" w:rsidRDefault="00E112F0" w:rsidP="0017694E">
          <w:pPr>
            <w:rPr>
              <w:rFonts w:cstheme="minorHAnsi"/>
              <w:b/>
              <w:lang w:val="uk-UA"/>
            </w:rPr>
          </w:pPr>
          <w:r w:rsidRPr="00756D0F">
            <w:rPr>
              <w:rFonts w:cstheme="minorHAnsi"/>
              <w:b/>
              <w:bCs/>
              <w:noProof/>
              <w:sz w:val="22"/>
              <w:lang w:val="uk-UA"/>
            </w:rPr>
            <w:fldChar w:fldCharType="end"/>
          </w:r>
        </w:p>
      </w:sdtContent>
    </w:sdt>
    <w:p w14:paraId="2DE86C9C" w14:textId="77777777" w:rsidR="0017694E" w:rsidRPr="00756D0F" w:rsidRDefault="0017694E" w:rsidP="0017694E">
      <w:pPr>
        <w:rPr>
          <w:rFonts w:cstheme="minorHAnsi"/>
          <w:lang w:val="uk-UA"/>
        </w:rPr>
      </w:pPr>
    </w:p>
    <w:p w14:paraId="2DE86C9D" w14:textId="77777777" w:rsidR="0017694E" w:rsidRPr="00756D0F" w:rsidRDefault="0017694E" w:rsidP="0017694E">
      <w:pPr>
        <w:rPr>
          <w:rFonts w:cstheme="minorHAnsi"/>
          <w:lang w:val="uk-UA"/>
        </w:rPr>
      </w:pPr>
    </w:p>
    <w:p w14:paraId="2DE86C9E" w14:textId="77777777" w:rsidR="0017694E" w:rsidRPr="00756D0F" w:rsidRDefault="0017694E" w:rsidP="0017694E">
      <w:pPr>
        <w:rPr>
          <w:rFonts w:cstheme="minorHAnsi"/>
          <w:lang w:val="uk-UA"/>
        </w:rPr>
      </w:pPr>
    </w:p>
    <w:p w14:paraId="2DE86C9F" w14:textId="77777777" w:rsidR="0017694E" w:rsidRPr="00756D0F" w:rsidRDefault="0017694E" w:rsidP="0017694E">
      <w:pPr>
        <w:rPr>
          <w:rFonts w:cstheme="minorHAnsi"/>
          <w:lang w:val="uk-UA"/>
        </w:rPr>
      </w:pPr>
    </w:p>
    <w:p w14:paraId="2DE86CA0" w14:textId="77777777" w:rsidR="0017694E" w:rsidRPr="00756D0F" w:rsidRDefault="0017694E" w:rsidP="0017694E">
      <w:pPr>
        <w:rPr>
          <w:rFonts w:cstheme="minorHAnsi"/>
          <w:lang w:val="uk-UA"/>
        </w:rPr>
      </w:pPr>
    </w:p>
    <w:p w14:paraId="2DE86CA1" w14:textId="77777777" w:rsidR="0017694E" w:rsidRPr="00756D0F" w:rsidRDefault="0017694E" w:rsidP="0017694E">
      <w:pPr>
        <w:rPr>
          <w:rFonts w:cstheme="minorHAnsi"/>
          <w:lang w:val="uk-UA"/>
        </w:rPr>
      </w:pPr>
    </w:p>
    <w:p w14:paraId="2DE86CA2" w14:textId="77777777" w:rsidR="0017694E" w:rsidRPr="00756D0F" w:rsidRDefault="0017694E" w:rsidP="0017694E">
      <w:pPr>
        <w:rPr>
          <w:rFonts w:cstheme="minorHAnsi"/>
          <w:lang w:val="uk-UA"/>
        </w:rPr>
      </w:pPr>
    </w:p>
    <w:p w14:paraId="2DE86CA3" w14:textId="77777777" w:rsidR="0017694E" w:rsidRPr="00756D0F" w:rsidRDefault="0017694E" w:rsidP="0017694E">
      <w:pPr>
        <w:rPr>
          <w:rFonts w:cstheme="minorHAnsi"/>
          <w:lang w:val="uk-UA"/>
        </w:rPr>
      </w:pPr>
    </w:p>
    <w:p w14:paraId="2DE86CA4" w14:textId="77777777" w:rsidR="0017694E" w:rsidRPr="00756D0F" w:rsidRDefault="0017694E" w:rsidP="0017694E">
      <w:pPr>
        <w:rPr>
          <w:rFonts w:cstheme="minorHAnsi"/>
          <w:lang w:val="uk-UA"/>
        </w:rPr>
      </w:pPr>
    </w:p>
    <w:p w14:paraId="2DE86CA5" w14:textId="77777777" w:rsidR="0017694E" w:rsidRPr="00756D0F" w:rsidRDefault="0017694E" w:rsidP="0017694E">
      <w:pPr>
        <w:rPr>
          <w:rFonts w:cstheme="minorHAnsi"/>
          <w:lang w:val="uk-UA"/>
        </w:rPr>
      </w:pPr>
    </w:p>
    <w:p w14:paraId="2DE86CA6" w14:textId="77777777" w:rsidR="0017694E" w:rsidRPr="00756D0F" w:rsidRDefault="0017694E" w:rsidP="0017694E">
      <w:pPr>
        <w:rPr>
          <w:rFonts w:cstheme="minorHAnsi"/>
          <w:lang w:val="uk-UA"/>
        </w:rPr>
      </w:pPr>
    </w:p>
    <w:p w14:paraId="2DE86CA7" w14:textId="77777777" w:rsidR="004D210A" w:rsidRPr="00756D0F" w:rsidRDefault="004D210A" w:rsidP="0017694E">
      <w:pPr>
        <w:pStyle w:val="heading10"/>
        <w:numPr>
          <w:ilvl w:val="0"/>
          <w:numId w:val="0"/>
        </w:numPr>
        <w:ind w:left="501" w:hanging="360"/>
        <w:rPr>
          <w:rStyle w:val="Header1"/>
          <w:rFonts w:asciiTheme="minorHAnsi" w:hAnsiTheme="minorHAnsi" w:cstheme="minorHAnsi"/>
          <w:color w:val="0072CE"/>
          <w:sz w:val="22"/>
          <w:lang w:val="uk-UA"/>
        </w:rPr>
      </w:pPr>
    </w:p>
    <w:p w14:paraId="2DE86CA8" w14:textId="77777777" w:rsidR="004D210A" w:rsidRPr="00756D0F" w:rsidRDefault="00E112F0">
      <w:pPr>
        <w:pStyle w:val="heading10"/>
        <w:numPr>
          <w:ilvl w:val="0"/>
          <w:numId w:val="14"/>
        </w:numPr>
        <w:rPr>
          <w:rStyle w:val="Header1"/>
          <w:rFonts w:asciiTheme="minorHAnsi" w:hAnsiTheme="minorHAnsi" w:cstheme="minorHAnsi"/>
          <w:color w:val="0072CE"/>
          <w:sz w:val="22"/>
        </w:rPr>
      </w:pPr>
      <w:bookmarkStart w:id="0" w:name="_Toc155616522"/>
      <w:r w:rsidRPr="00756D0F">
        <w:rPr>
          <w:rStyle w:val="Header1"/>
          <w:rFonts w:asciiTheme="minorHAnsi" w:hAnsiTheme="minorHAnsi" w:cstheme="minorHAnsi"/>
          <w:color w:val="0072CE"/>
          <w:sz w:val="22"/>
          <w:lang w:val="uk-UA"/>
        </w:rPr>
        <w:lastRenderedPageBreak/>
        <w:t>Загальна інформація про Plan International</w:t>
      </w:r>
      <w:r w:rsidR="004D210A" w:rsidRPr="00756D0F">
        <w:rPr>
          <w:rStyle w:val="Header1"/>
          <w:rFonts w:asciiTheme="minorHAnsi" w:hAnsiTheme="minorHAnsi" w:cstheme="minorHAnsi"/>
          <w:color w:val="0072CE"/>
          <w:sz w:val="22"/>
        </w:rPr>
        <w:t xml:space="preserve"> / </w:t>
      </w:r>
      <w:bookmarkStart w:id="1" w:name="_Toc90300466"/>
      <w:r w:rsidR="004D210A" w:rsidRPr="00756D0F">
        <w:rPr>
          <w:rStyle w:val="Header1"/>
          <w:rFonts w:asciiTheme="minorHAnsi" w:hAnsiTheme="minorHAnsi" w:cstheme="minorHAnsi"/>
          <w:color w:val="0072CE"/>
          <w:sz w:val="22"/>
        </w:rPr>
        <w:t>Background Information on Plan International</w:t>
      </w:r>
      <w:bookmarkEnd w:id="0"/>
      <w:bookmarkEnd w:id="1"/>
    </w:p>
    <w:p w14:paraId="2DE86CA9" w14:textId="77777777" w:rsidR="0017694E" w:rsidRPr="00756D0F" w:rsidRDefault="0017694E" w:rsidP="0017694E">
      <w:pPr>
        <w:pStyle w:val="NormalWeb"/>
        <w:spacing w:before="0" w:beforeAutospacing="0" w:after="0" w:afterAutospacing="0"/>
        <w:jc w:val="both"/>
        <w:rPr>
          <w:rFonts w:asciiTheme="minorHAnsi" w:hAnsiTheme="minorHAnsi" w:cstheme="minorHAnsi"/>
          <w:color w:val="0072CE"/>
          <w:sz w:val="22"/>
          <w:szCs w:val="22"/>
          <w:lang w:val="uk-UA"/>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8"/>
      </w:tblGrid>
      <w:tr w:rsidR="004D210A" w:rsidRPr="00756D0F" w14:paraId="2DE86CB6" w14:textId="77777777" w:rsidTr="004D210A">
        <w:tc>
          <w:tcPr>
            <w:tcW w:w="4389" w:type="dxa"/>
          </w:tcPr>
          <w:p w14:paraId="2DE86CAA" w14:textId="77777777" w:rsidR="004D210A" w:rsidRPr="00756D0F" w:rsidRDefault="004D210A" w:rsidP="004D210A">
            <w:pPr>
              <w:pStyle w:val="NormalWeb"/>
              <w:spacing w:before="0" w:beforeAutospacing="0" w:after="0" w:afterAutospacing="0"/>
              <w:ind w:left="165"/>
              <w:jc w:val="both"/>
              <w:rPr>
                <w:rFonts w:asciiTheme="minorHAnsi" w:hAnsiTheme="minorHAnsi" w:cstheme="minorHAnsi"/>
                <w:sz w:val="22"/>
                <w:szCs w:val="22"/>
                <w:lang w:val="uk-UA"/>
              </w:rPr>
            </w:pPr>
            <w:r w:rsidRPr="00756D0F">
              <w:rPr>
                <w:rFonts w:asciiTheme="minorHAnsi" w:hAnsiTheme="minorHAnsi" w:cstheme="minorHAnsi"/>
                <w:sz w:val="22"/>
                <w:szCs w:val="22"/>
                <w:lang w:val="uk-UA"/>
              </w:rPr>
              <w:t>Plan International – це незалежна організація, що займається питаннями розвитку та гуманітарними питаннями, яка сприяє дотриманню прав дітей та рівності дівчат. </w:t>
            </w:r>
          </w:p>
          <w:p w14:paraId="2DE86CAB" w14:textId="77777777" w:rsidR="004D210A" w:rsidRPr="00756D0F" w:rsidRDefault="004D210A" w:rsidP="004D210A">
            <w:pPr>
              <w:pStyle w:val="NormalWeb"/>
              <w:ind w:left="165"/>
              <w:jc w:val="both"/>
              <w:rPr>
                <w:rFonts w:asciiTheme="minorHAnsi" w:hAnsiTheme="minorHAnsi" w:cstheme="minorHAnsi"/>
                <w:sz w:val="22"/>
                <w:szCs w:val="22"/>
                <w:lang w:val="uk-UA"/>
              </w:rPr>
            </w:pPr>
            <w:r w:rsidRPr="00756D0F">
              <w:rPr>
                <w:rFonts w:asciiTheme="minorHAnsi" w:hAnsiTheme="minorHAnsi" w:cstheme="minorHAnsi"/>
                <w:sz w:val="22"/>
                <w:szCs w:val="22"/>
                <w:lang w:val="uk-UA"/>
              </w:rPr>
              <w:t>Ми віримо в силу і потенціал кожної дитини, але нерідко цей потенціал пригнічується бідністю, насильством, ізоляцією та дискримінацією, і найбільше від цього страждають дівчата. Працюючи разом із дітьми, молоддю, нашими прибічниками та партнерами, ми прагнемо до справедливого світу, усуваючи першопричини проблем, з якими стикаються дівчата та всі вразливі діти.</w:t>
            </w:r>
          </w:p>
          <w:p w14:paraId="2DE86CAC" w14:textId="77777777" w:rsidR="004D210A" w:rsidRPr="00756D0F" w:rsidRDefault="004D210A" w:rsidP="004D210A">
            <w:pPr>
              <w:pStyle w:val="NormalWeb"/>
              <w:ind w:left="165"/>
              <w:jc w:val="both"/>
              <w:rPr>
                <w:rFonts w:asciiTheme="minorHAnsi" w:hAnsiTheme="minorHAnsi" w:cstheme="minorHAnsi"/>
                <w:sz w:val="22"/>
                <w:szCs w:val="22"/>
                <w:lang w:val="uk-UA"/>
              </w:rPr>
            </w:pPr>
            <w:r w:rsidRPr="00756D0F">
              <w:rPr>
                <w:rFonts w:asciiTheme="minorHAnsi" w:hAnsiTheme="minorHAnsi" w:cstheme="minorHAnsi"/>
                <w:sz w:val="22"/>
                <w:szCs w:val="22"/>
                <w:lang w:val="uk-UA"/>
              </w:rPr>
              <w:t>Ми підтримуємо права дітей від народження до досягнення ними повноліття та даємо їм можливість підготуватися до криз і негараздів та реагувати на них. Використовуючи наші зв'язки, досвід та знання, ми сприяємо змінам у практиці та політиці на місцевому, національному та глобальному рівнях.</w:t>
            </w:r>
          </w:p>
          <w:p w14:paraId="2DE86CAD" w14:textId="77777777" w:rsidR="004D210A" w:rsidRPr="00756D0F" w:rsidRDefault="004D210A" w:rsidP="004D210A">
            <w:pPr>
              <w:pStyle w:val="NormalWeb"/>
              <w:ind w:left="165"/>
              <w:jc w:val="both"/>
              <w:rPr>
                <w:rFonts w:asciiTheme="minorHAnsi" w:hAnsiTheme="minorHAnsi" w:cstheme="minorHAnsi"/>
                <w:sz w:val="22"/>
                <w:szCs w:val="22"/>
                <w:lang w:val="uk-UA"/>
              </w:rPr>
            </w:pPr>
            <w:r w:rsidRPr="00756D0F">
              <w:rPr>
                <w:rFonts w:asciiTheme="minorHAnsi" w:hAnsiTheme="minorHAnsi" w:cstheme="minorHAnsi"/>
                <w:sz w:val="22"/>
                <w:szCs w:val="22"/>
                <w:lang w:val="uk-UA"/>
              </w:rPr>
              <w:t xml:space="preserve">Ми створюємо потужні </w:t>
            </w:r>
            <w:r w:rsidR="00EB060F" w:rsidRPr="00756D0F">
              <w:rPr>
                <w:rFonts w:asciiTheme="minorHAnsi" w:hAnsiTheme="minorHAnsi" w:cstheme="minorHAnsi"/>
                <w:sz w:val="22"/>
                <w:szCs w:val="22"/>
                <w:lang w:val="uk-UA"/>
              </w:rPr>
              <w:t>партнерські відносини</w:t>
            </w:r>
            <w:r w:rsidRPr="00756D0F">
              <w:rPr>
                <w:rFonts w:asciiTheme="minorHAnsi" w:hAnsiTheme="minorHAnsi" w:cstheme="minorHAnsi"/>
                <w:sz w:val="22"/>
                <w:szCs w:val="22"/>
                <w:lang w:val="uk-UA"/>
              </w:rPr>
              <w:t xml:space="preserve"> в інтересах дітей уже понад 85 років і нині працюємо більш ніж у 75 країнах. </w:t>
            </w:r>
          </w:p>
          <w:p w14:paraId="2DE86CAE" w14:textId="77777777" w:rsidR="004D210A" w:rsidRPr="00756D0F" w:rsidRDefault="004D210A" w:rsidP="004D210A">
            <w:pPr>
              <w:pStyle w:val="NormalWeb"/>
              <w:spacing w:before="0" w:beforeAutospacing="0" w:after="0" w:afterAutospacing="0"/>
              <w:ind w:left="165"/>
              <w:jc w:val="both"/>
              <w:rPr>
                <w:rStyle w:val="Hyperlink"/>
                <w:rFonts w:asciiTheme="minorHAnsi" w:hAnsiTheme="minorHAnsi" w:cstheme="minorHAnsi"/>
                <w:sz w:val="22"/>
                <w:szCs w:val="22"/>
                <w:lang w:val="uk-UA"/>
              </w:rPr>
            </w:pPr>
            <w:r w:rsidRPr="00756D0F">
              <w:rPr>
                <w:rFonts w:asciiTheme="minorHAnsi" w:hAnsiTheme="minorHAnsi" w:cstheme="minorHAnsi"/>
                <w:sz w:val="22"/>
                <w:szCs w:val="22"/>
                <w:lang w:val="uk-UA"/>
              </w:rPr>
              <w:t xml:space="preserve">Детальніше про глобальну стратегію Plan International: </w:t>
            </w:r>
            <w:r w:rsidRPr="00756D0F">
              <w:rPr>
                <w:rFonts w:asciiTheme="minorHAnsi" w:hAnsiTheme="minorHAnsi" w:cstheme="minorHAnsi"/>
                <w:b/>
                <w:bCs/>
                <w:sz w:val="22"/>
                <w:szCs w:val="22"/>
                <w:lang w:val="uk-UA"/>
              </w:rPr>
              <w:t>Girls Standing Strong</w:t>
            </w:r>
            <w:r w:rsidRPr="00756D0F">
              <w:rPr>
                <w:rFonts w:asciiTheme="minorHAnsi" w:hAnsiTheme="minorHAnsi" w:cstheme="minorHAnsi"/>
                <w:sz w:val="22"/>
                <w:szCs w:val="22"/>
                <w:lang w:val="uk-UA"/>
              </w:rPr>
              <w:t xml:space="preserve"> можна дізнатися за посиланням: </w:t>
            </w:r>
            <w:hyperlink r:id="rId15" w:history="1">
              <w:r w:rsidRPr="00756D0F">
                <w:rPr>
                  <w:rStyle w:val="Hyperlink"/>
                  <w:rFonts w:asciiTheme="minorHAnsi" w:hAnsiTheme="minorHAnsi" w:cstheme="minorHAnsi"/>
                  <w:sz w:val="22"/>
                  <w:szCs w:val="22"/>
                  <w:lang w:val="uk-UA"/>
                </w:rPr>
                <w:t>https://plan-international.org/strategy</w:t>
              </w:r>
            </w:hyperlink>
          </w:p>
          <w:p w14:paraId="2DE86CAF" w14:textId="77777777" w:rsidR="004D210A" w:rsidRPr="00756D0F" w:rsidRDefault="004D210A" w:rsidP="004D210A">
            <w:pPr>
              <w:pStyle w:val="NormalWeb"/>
              <w:spacing w:before="0" w:beforeAutospacing="0" w:after="0" w:afterAutospacing="0"/>
              <w:ind w:left="165"/>
              <w:jc w:val="both"/>
              <w:rPr>
                <w:rFonts w:asciiTheme="minorHAnsi" w:hAnsiTheme="minorHAnsi" w:cstheme="minorHAnsi"/>
                <w:color w:val="0072CE"/>
                <w:sz w:val="22"/>
                <w:szCs w:val="22"/>
                <w:lang w:val="uk-UA"/>
              </w:rPr>
            </w:pPr>
          </w:p>
        </w:tc>
        <w:tc>
          <w:tcPr>
            <w:tcW w:w="4388" w:type="dxa"/>
          </w:tcPr>
          <w:p w14:paraId="2DE86CB0" w14:textId="77777777" w:rsidR="004D210A" w:rsidRPr="00756D0F" w:rsidRDefault="004D210A" w:rsidP="004D210A">
            <w:pPr>
              <w:pStyle w:val="NormalWeb"/>
              <w:spacing w:before="0" w:beforeAutospacing="0" w:after="0" w:afterAutospacing="0"/>
              <w:ind w:left="165"/>
              <w:jc w:val="both"/>
              <w:rPr>
                <w:rFonts w:asciiTheme="minorHAnsi" w:hAnsiTheme="minorHAnsi" w:cstheme="minorHAnsi"/>
                <w:sz w:val="22"/>
                <w:szCs w:val="22"/>
              </w:rPr>
            </w:pPr>
            <w:r w:rsidRPr="00756D0F">
              <w:rPr>
                <w:rFonts w:asciiTheme="minorHAnsi" w:hAnsiTheme="minorHAnsi" w:cstheme="minorHAnsi"/>
                <w:sz w:val="22"/>
                <w:szCs w:val="22"/>
              </w:rPr>
              <w:t>Plan International is an independent development and humanitarian organization that advances children’s rights and equality for girls. </w:t>
            </w:r>
          </w:p>
          <w:p w14:paraId="2DE86CB1" w14:textId="77777777" w:rsidR="004D210A" w:rsidRPr="00756D0F" w:rsidRDefault="004D210A" w:rsidP="004D210A">
            <w:pPr>
              <w:pStyle w:val="NormalWeb"/>
              <w:ind w:left="165"/>
              <w:jc w:val="both"/>
              <w:rPr>
                <w:rFonts w:asciiTheme="minorHAnsi" w:hAnsiTheme="minorHAnsi" w:cstheme="minorHAnsi"/>
                <w:sz w:val="22"/>
                <w:szCs w:val="22"/>
              </w:rPr>
            </w:pPr>
            <w:r w:rsidRPr="00756D0F">
              <w:rPr>
                <w:rFonts w:asciiTheme="minorHAnsi" w:hAnsiTheme="minorHAnsi" w:cstheme="minorHAnsi"/>
                <w:sz w:val="22"/>
                <w:szCs w:val="22"/>
              </w:rPr>
              <w:t>We believe in the power and potential of every child, but this is often suppressed by poverty, violence, exclusion and discrimination, and its girls who are most affected. Working together with children, young people, our supporters and partners, we strive for a just world, tackling the root causes of the challenges facing girls and all vulnerable children. </w:t>
            </w:r>
          </w:p>
          <w:p w14:paraId="2DE86CB2" w14:textId="77777777" w:rsidR="004D210A" w:rsidRPr="00756D0F" w:rsidRDefault="004D210A" w:rsidP="004D210A">
            <w:pPr>
              <w:pStyle w:val="NormalWeb"/>
              <w:ind w:left="165"/>
              <w:jc w:val="both"/>
              <w:rPr>
                <w:rFonts w:asciiTheme="minorHAnsi" w:hAnsiTheme="minorHAnsi" w:cstheme="minorHAnsi"/>
                <w:sz w:val="22"/>
                <w:szCs w:val="22"/>
              </w:rPr>
            </w:pPr>
            <w:r w:rsidRPr="00756D0F">
              <w:rPr>
                <w:rFonts w:asciiTheme="minorHAnsi" w:hAnsiTheme="minorHAnsi" w:cstheme="minorHAnsi"/>
                <w:sz w:val="22"/>
                <w:szCs w:val="22"/>
              </w:rPr>
              <w:t>We support children’s rights from birth until they reach adulthood, and we enable children to prepare for – and respond to – crises and adversity. We drive changes in practice and policy at local, national and global levels using our reach, experience and knowledge. </w:t>
            </w:r>
          </w:p>
          <w:p w14:paraId="2DE86CB3" w14:textId="77777777" w:rsidR="004D210A" w:rsidRPr="00756D0F" w:rsidRDefault="004D210A" w:rsidP="004D210A">
            <w:pPr>
              <w:pStyle w:val="NormalWeb"/>
              <w:ind w:left="165"/>
              <w:jc w:val="both"/>
              <w:rPr>
                <w:rFonts w:asciiTheme="minorHAnsi" w:hAnsiTheme="minorHAnsi" w:cstheme="minorHAnsi"/>
                <w:sz w:val="22"/>
                <w:szCs w:val="22"/>
              </w:rPr>
            </w:pPr>
            <w:r w:rsidRPr="00756D0F">
              <w:rPr>
                <w:rFonts w:asciiTheme="minorHAnsi" w:hAnsiTheme="minorHAnsi" w:cstheme="minorHAnsi"/>
                <w:sz w:val="22"/>
                <w:szCs w:val="22"/>
              </w:rPr>
              <w:t>We have been building powerful partnerships for children for over 85 years and are now active in more than 75 countries. </w:t>
            </w:r>
          </w:p>
          <w:p w14:paraId="2DE86CB4" w14:textId="77777777" w:rsidR="004D210A" w:rsidRPr="00756D0F" w:rsidRDefault="004D210A" w:rsidP="004D210A">
            <w:pPr>
              <w:pStyle w:val="NormalWeb"/>
              <w:spacing w:before="0" w:beforeAutospacing="0" w:after="0" w:afterAutospacing="0"/>
              <w:ind w:left="165"/>
              <w:jc w:val="both"/>
              <w:rPr>
                <w:rStyle w:val="Hyperlink"/>
                <w:rFonts w:asciiTheme="minorHAnsi" w:hAnsiTheme="minorHAnsi" w:cstheme="minorHAnsi"/>
              </w:rPr>
            </w:pPr>
            <w:r w:rsidRPr="00756D0F">
              <w:rPr>
                <w:rFonts w:asciiTheme="minorHAnsi" w:hAnsiTheme="minorHAnsi" w:cstheme="minorHAnsi"/>
                <w:sz w:val="22"/>
                <w:szCs w:val="22"/>
              </w:rPr>
              <w:t>Read more about Plan International's Global Strategy: </w:t>
            </w:r>
            <w:r w:rsidRPr="00756D0F">
              <w:rPr>
                <w:rFonts w:asciiTheme="minorHAnsi" w:hAnsiTheme="minorHAnsi" w:cstheme="minorHAnsi"/>
                <w:b/>
                <w:bCs/>
                <w:sz w:val="22"/>
                <w:szCs w:val="22"/>
              </w:rPr>
              <w:t>Girls Standing Strong</w:t>
            </w:r>
            <w:r w:rsidRPr="00756D0F">
              <w:rPr>
                <w:rFonts w:asciiTheme="minorHAnsi" w:hAnsiTheme="minorHAnsi" w:cstheme="minorHAnsi"/>
                <w:sz w:val="22"/>
                <w:szCs w:val="22"/>
              </w:rPr>
              <w:t xml:space="preserve"> at </w:t>
            </w:r>
            <w:hyperlink r:id="rId16" w:history="1">
              <w:r w:rsidRPr="00756D0F">
                <w:rPr>
                  <w:rStyle w:val="Hyperlink"/>
                  <w:rFonts w:asciiTheme="minorHAnsi" w:hAnsiTheme="minorHAnsi" w:cstheme="minorHAnsi"/>
                  <w:sz w:val="22"/>
                  <w:szCs w:val="22"/>
                </w:rPr>
                <w:t>https://plan-international.org/strategy</w:t>
              </w:r>
            </w:hyperlink>
          </w:p>
          <w:p w14:paraId="2DE86CB5" w14:textId="77777777" w:rsidR="004D210A" w:rsidRPr="00756D0F" w:rsidRDefault="004D210A" w:rsidP="004D210A">
            <w:pPr>
              <w:pStyle w:val="NormalWeb"/>
              <w:spacing w:before="0" w:beforeAutospacing="0" w:after="0" w:afterAutospacing="0"/>
              <w:ind w:left="165"/>
              <w:jc w:val="both"/>
              <w:rPr>
                <w:rFonts w:asciiTheme="minorHAnsi" w:hAnsiTheme="minorHAnsi" w:cstheme="minorHAnsi"/>
                <w:color w:val="0072CE"/>
                <w:sz w:val="22"/>
                <w:szCs w:val="22"/>
                <w:lang w:val="uk-UA"/>
              </w:rPr>
            </w:pPr>
          </w:p>
        </w:tc>
      </w:tr>
    </w:tbl>
    <w:p w14:paraId="2DE86CB7" w14:textId="77777777" w:rsidR="004D210A" w:rsidRPr="00756D0F" w:rsidRDefault="004D210A" w:rsidP="0017694E">
      <w:pPr>
        <w:pStyle w:val="NormalWeb"/>
        <w:spacing w:before="0" w:beforeAutospacing="0" w:after="0" w:afterAutospacing="0"/>
        <w:jc w:val="both"/>
        <w:rPr>
          <w:rFonts w:asciiTheme="minorHAnsi" w:hAnsiTheme="minorHAnsi" w:cstheme="minorHAnsi"/>
          <w:color w:val="0072CE"/>
          <w:sz w:val="22"/>
          <w:szCs w:val="22"/>
          <w:lang w:val="uk-UA"/>
        </w:rPr>
      </w:pPr>
    </w:p>
    <w:p w14:paraId="2DE86CB8" w14:textId="77777777" w:rsidR="0017694E" w:rsidRPr="00756D0F" w:rsidRDefault="0017694E" w:rsidP="0017694E">
      <w:pPr>
        <w:pStyle w:val="NormalWeb"/>
        <w:spacing w:before="0" w:beforeAutospacing="0" w:after="0" w:afterAutospacing="0"/>
        <w:jc w:val="both"/>
        <w:rPr>
          <w:rStyle w:val="Hyperlink"/>
          <w:rFonts w:asciiTheme="minorHAnsi" w:hAnsiTheme="minorHAnsi" w:cstheme="minorHAnsi"/>
          <w:sz w:val="22"/>
          <w:szCs w:val="22"/>
          <w:lang w:val="uk-UA"/>
        </w:rPr>
      </w:pPr>
    </w:p>
    <w:p w14:paraId="2DE86CB9" w14:textId="77777777" w:rsidR="004D210A" w:rsidRPr="00756D0F" w:rsidRDefault="00E112F0">
      <w:pPr>
        <w:pStyle w:val="heading10"/>
        <w:numPr>
          <w:ilvl w:val="0"/>
          <w:numId w:val="14"/>
        </w:numPr>
        <w:rPr>
          <w:rFonts w:asciiTheme="minorHAnsi" w:hAnsiTheme="minorHAnsi" w:cstheme="minorHAnsi"/>
          <w:color w:val="0072CE"/>
          <w:sz w:val="20"/>
        </w:rPr>
      </w:pPr>
      <w:bookmarkStart w:id="2" w:name="_Toc155616523"/>
      <w:r w:rsidRPr="00756D0F">
        <w:rPr>
          <w:rStyle w:val="Header1"/>
          <w:rFonts w:asciiTheme="minorHAnsi" w:hAnsiTheme="minorHAnsi" w:cstheme="minorHAnsi"/>
          <w:color w:val="0072CE"/>
          <w:sz w:val="22"/>
          <w:lang w:val="uk-UA"/>
        </w:rPr>
        <w:t>Короткий виклад вимоги</w:t>
      </w:r>
      <w:r w:rsidR="008527E4" w:rsidRPr="00756D0F">
        <w:rPr>
          <w:rStyle w:val="Header1"/>
          <w:rFonts w:asciiTheme="minorHAnsi" w:hAnsiTheme="minorHAnsi" w:cstheme="minorHAnsi"/>
          <w:color w:val="0072CE"/>
          <w:sz w:val="22"/>
          <w:lang w:val="uk-UA"/>
        </w:rPr>
        <w:t xml:space="preserve"> </w:t>
      </w:r>
      <w:r w:rsidR="004D210A" w:rsidRPr="00756D0F">
        <w:rPr>
          <w:rStyle w:val="Header1"/>
          <w:rFonts w:asciiTheme="minorHAnsi" w:hAnsiTheme="minorHAnsi" w:cstheme="minorHAnsi"/>
          <w:color w:val="0072CE"/>
          <w:sz w:val="22"/>
        </w:rPr>
        <w:t xml:space="preserve">/ </w:t>
      </w:r>
      <w:bookmarkStart w:id="3" w:name="_Toc90300467"/>
      <w:r w:rsidR="004D210A" w:rsidRPr="00756D0F">
        <w:rPr>
          <w:rStyle w:val="Header1"/>
          <w:rFonts w:asciiTheme="minorHAnsi" w:hAnsiTheme="minorHAnsi" w:cstheme="minorHAnsi"/>
          <w:color w:val="0072CE"/>
          <w:sz w:val="22"/>
        </w:rPr>
        <w:t>Summary of the Requirement</w:t>
      </w:r>
      <w:bookmarkEnd w:id="2"/>
      <w:bookmarkEnd w:id="3"/>
      <w:r w:rsidR="004D210A" w:rsidRPr="00756D0F">
        <w:rPr>
          <w:rStyle w:val="Header1"/>
          <w:rFonts w:asciiTheme="minorHAnsi" w:hAnsiTheme="minorHAnsi" w:cstheme="minorHAnsi"/>
          <w:color w:val="0072CE"/>
          <w:sz w:val="22"/>
        </w:rPr>
        <w:t xml:space="preserve"> </w:t>
      </w:r>
      <w:r w:rsidR="004D210A" w:rsidRPr="00756D0F">
        <w:rPr>
          <w:rFonts w:asciiTheme="minorHAnsi" w:hAnsiTheme="minorHAnsi" w:cstheme="minorHAnsi"/>
          <w:i/>
          <w:iCs/>
          <w:sz w:val="22"/>
          <w:szCs w:val="22"/>
        </w:rPr>
        <w:t xml:space="preserve"> </w:t>
      </w:r>
    </w:p>
    <w:tbl>
      <w:tblPr>
        <w:tblStyle w:val="TableGrid"/>
        <w:tblW w:w="0" w:type="auto"/>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265"/>
      </w:tblGrid>
      <w:tr w:rsidR="00443CB6" w:rsidRPr="00A30A28" w14:paraId="659272BA" w14:textId="77777777" w:rsidTr="00DB574B">
        <w:tc>
          <w:tcPr>
            <w:tcW w:w="4578" w:type="dxa"/>
          </w:tcPr>
          <w:p w14:paraId="3984DFFC" w14:textId="4DC67FEC" w:rsidR="001007CD" w:rsidRDefault="00443CB6" w:rsidP="00002A57">
            <w:pPr>
              <w:pStyle w:val="Heading1"/>
              <w:spacing w:before="1"/>
              <w:rPr>
                <w:rFonts w:cstheme="minorHAnsi"/>
                <w:color w:val="auto"/>
                <w:sz w:val="22"/>
              </w:rPr>
            </w:pPr>
            <w:r w:rsidRPr="00A30A28">
              <w:rPr>
                <w:rFonts w:asciiTheme="minorHAnsi" w:eastAsiaTheme="minorHAnsi" w:hAnsiTheme="minorHAnsi" w:cstheme="minorHAnsi"/>
                <w:bCs w:val="0"/>
                <w:caps w:val="0"/>
                <w:color w:val="000000" w:themeColor="text2"/>
                <w:sz w:val="22"/>
                <w:szCs w:val="22"/>
                <w:lang w:val="uk-UA"/>
              </w:rPr>
              <w:lastRenderedPageBreak/>
              <w:t xml:space="preserve">Представництво Іноземної неурядової організації План Інтернешенал, Інк., (далі </w:t>
            </w:r>
            <w:r w:rsidRPr="00A5436E">
              <w:rPr>
                <w:rFonts w:asciiTheme="minorHAnsi" w:eastAsiaTheme="minorHAnsi" w:hAnsiTheme="minorHAnsi" w:cstheme="minorHAnsi"/>
                <w:bCs w:val="0"/>
                <w:caps w:val="0"/>
                <w:color w:val="auto"/>
                <w:sz w:val="22"/>
                <w:szCs w:val="22"/>
                <w:lang w:val="uk-UA"/>
              </w:rPr>
              <w:t xml:space="preserve">План Інтернешенал) шукає аудиторські фірми, що відповідають вимогам, </w:t>
            </w:r>
            <w:bookmarkStart w:id="4" w:name="_Toc256000004"/>
            <w:bookmarkStart w:id="5" w:name="_Toc155616524"/>
            <w:r w:rsidR="00002A57" w:rsidRPr="00A5436E">
              <w:rPr>
                <w:rFonts w:asciiTheme="minorHAnsi" w:eastAsiaTheme="minorHAnsi" w:hAnsiTheme="minorHAnsi" w:cstheme="minorHAnsi"/>
                <w:bCs w:val="0"/>
                <w:caps w:val="0"/>
                <w:color w:val="auto"/>
                <w:sz w:val="22"/>
                <w:szCs w:val="22"/>
                <w:lang w:val="uk-UA"/>
              </w:rPr>
              <w:t>для укладення 3-річних рамкових угод що</w:t>
            </w:r>
            <w:r w:rsidR="00746677" w:rsidRPr="00A5436E">
              <w:rPr>
                <w:rFonts w:asciiTheme="minorHAnsi" w:eastAsiaTheme="minorHAnsi" w:hAnsiTheme="minorHAnsi" w:cstheme="minorHAnsi"/>
                <w:bCs w:val="0"/>
                <w:caps w:val="0"/>
                <w:color w:val="auto"/>
                <w:sz w:val="22"/>
                <w:szCs w:val="22"/>
                <w:lang w:val="uk-UA"/>
              </w:rPr>
              <w:t>до</w:t>
            </w:r>
            <w:r w:rsidR="001007CD" w:rsidRPr="00A5436E">
              <w:rPr>
                <w:rFonts w:cstheme="minorHAnsi"/>
                <w:color w:val="auto"/>
                <w:sz w:val="22"/>
              </w:rPr>
              <w:t>:</w:t>
            </w:r>
          </w:p>
          <w:p w14:paraId="24B8CFC4" w14:textId="77777777" w:rsidR="00A5436E" w:rsidRPr="00A5436E" w:rsidRDefault="00A5436E" w:rsidP="00A5436E"/>
          <w:p w14:paraId="39919A18" w14:textId="77777777" w:rsidR="001007CD" w:rsidRPr="00A5436E" w:rsidRDefault="001007CD" w:rsidP="001007CD">
            <w:pPr>
              <w:rPr>
                <w:rFonts w:cstheme="minorHAnsi"/>
                <w:color w:val="auto"/>
                <w:sz w:val="22"/>
              </w:rPr>
            </w:pPr>
            <w:r w:rsidRPr="00A5436E">
              <w:rPr>
                <w:rFonts w:cstheme="minorHAnsi"/>
                <w:color w:val="auto"/>
                <w:sz w:val="22"/>
              </w:rPr>
              <w:t xml:space="preserve">·       </w:t>
            </w:r>
            <w:proofErr w:type="spellStart"/>
            <w:r w:rsidRPr="00A5436E">
              <w:rPr>
                <w:rFonts w:cstheme="minorHAnsi"/>
                <w:color w:val="auto"/>
                <w:sz w:val="22"/>
              </w:rPr>
              <w:t>Аудиту</w:t>
            </w:r>
            <w:proofErr w:type="spellEnd"/>
            <w:r w:rsidRPr="00A5436E">
              <w:rPr>
                <w:rFonts w:cstheme="minorHAnsi"/>
                <w:color w:val="auto"/>
                <w:sz w:val="22"/>
              </w:rPr>
              <w:t xml:space="preserve"> </w:t>
            </w:r>
            <w:proofErr w:type="spellStart"/>
            <w:r w:rsidRPr="00A5436E">
              <w:rPr>
                <w:rFonts w:cstheme="minorHAnsi"/>
                <w:color w:val="auto"/>
                <w:sz w:val="22"/>
              </w:rPr>
              <w:t>грантів</w:t>
            </w:r>
            <w:proofErr w:type="spellEnd"/>
            <w:r w:rsidRPr="00A5436E">
              <w:rPr>
                <w:rFonts w:cstheme="minorHAnsi"/>
                <w:color w:val="auto"/>
                <w:sz w:val="22"/>
              </w:rPr>
              <w:t xml:space="preserve"> у </w:t>
            </w:r>
            <w:proofErr w:type="spellStart"/>
            <w:r w:rsidRPr="00A5436E">
              <w:rPr>
                <w:rFonts w:cstheme="minorHAnsi"/>
                <w:color w:val="auto"/>
                <w:sz w:val="22"/>
              </w:rPr>
              <w:t>Молдові</w:t>
            </w:r>
            <w:proofErr w:type="spellEnd"/>
            <w:r w:rsidRPr="00A5436E">
              <w:rPr>
                <w:rFonts w:cstheme="minorHAnsi"/>
                <w:color w:val="auto"/>
                <w:sz w:val="22"/>
              </w:rPr>
              <w:t xml:space="preserve"> </w:t>
            </w:r>
            <w:proofErr w:type="spellStart"/>
            <w:r w:rsidRPr="00A5436E">
              <w:rPr>
                <w:rFonts w:cstheme="minorHAnsi"/>
                <w:color w:val="auto"/>
                <w:sz w:val="22"/>
              </w:rPr>
              <w:t>та</w:t>
            </w:r>
            <w:proofErr w:type="spellEnd"/>
            <w:r w:rsidRPr="00A5436E">
              <w:rPr>
                <w:rFonts w:cstheme="minorHAnsi"/>
                <w:color w:val="auto"/>
                <w:sz w:val="22"/>
              </w:rPr>
              <w:t xml:space="preserve"> </w:t>
            </w:r>
            <w:proofErr w:type="spellStart"/>
            <w:r w:rsidRPr="00A5436E">
              <w:rPr>
                <w:rFonts w:cstheme="minorHAnsi"/>
                <w:color w:val="auto"/>
                <w:sz w:val="22"/>
              </w:rPr>
              <w:t>Україні</w:t>
            </w:r>
            <w:proofErr w:type="spellEnd"/>
          </w:p>
          <w:p w14:paraId="7656D2C9" w14:textId="5F052D62" w:rsidR="001007CD" w:rsidRPr="00A5436E" w:rsidRDefault="001007CD" w:rsidP="001007CD">
            <w:pPr>
              <w:rPr>
                <w:rFonts w:cstheme="minorHAnsi"/>
                <w:color w:val="auto"/>
                <w:sz w:val="22"/>
              </w:rPr>
            </w:pPr>
            <w:r w:rsidRPr="00A5436E">
              <w:rPr>
                <w:rFonts w:cstheme="minorHAnsi"/>
                <w:color w:val="auto"/>
                <w:sz w:val="22"/>
              </w:rPr>
              <w:t xml:space="preserve">·       </w:t>
            </w:r>
            <w:proofErr w:type="spellStart"/>
            <w:r w:rsidRPr="00A5436E">
              <w:rPr>
                <w:rFonts w:cstheme="minorHAnsi"/>
                <w:color w:val="auto"/>
                <w:sz w:val="22"/>
              </w:rPr>
              <w:t>Національних</w:t>
            </w:r>
            <w:proofErr w:type="spellEnd"/>
            <w:r w:rsidRPr="00A5436E">
              <w:rPr>
                <w:rFonts w:cstheme="minorHAnsi"/>
                <w:color w:val="auto"/>
                <w:sz w:val="22"/>
              </w:rPr>
              <w:t xml:space="preserve"> </w:t>
            </w:r>
            <w:proofErr w:type="spellStart"/>
            <w:r w:rsidRPr="00A5436E">
              <w:rPr>
                <w:rFonts w:cstheme="minorHAnsi"/>
                <w:color w:val="auto"/>
                <w:sz w:val="22"/>
              </w:rPr>
              <w:t>вимог</w:t>
            </w:r>
            <w:proofErr w:type="spellEnd"/>
            <w:r w:rsidRPr="00A5436E">
              <w:rPr>
                <w:rFonts w:cstheme="minorHAnsi"/>
                <w:color w:val="auto"/>
                <w:sz w:val="22"/>
              </w:rPr>
              <w:t xml:space="preserve"> </w:t>
            </w:r>
            <w:proofErr w:type="spellStart"/>
            <w:r w:rsidRPr="00A5436E">
              <w:rPr>
                <w:rFonts w:cstheme="minorHAnsi"/>
                <w:color w:val="auto"/>
                <w:sz w:val="22"/>
              </w:rPr>
              <w:t>до</w:t>
            </w:r>
            <w:proofErr w:type="spellEnd"/>
            <w:r w:rsidRPr="00A5436E">
              <w:rPr>
                <w:rFonts w:cstheme="minorHAnsi"/>
                <w:color w:val="auto"/>
                <w:sz w:val="22"/>
              </w:rPr>
              <w:t xml:space="preserve"> </w:t>
            </w:r>
            <w:proofErr w:type="spellStart"/>
            <w:r w:rsidRPr="00A5436E">
              <w:rPr>
                <w:rFonts w:cstheme="minorHAnsi"/>
                <w:color w:val="auto"/>
                <w:sz w:val="22"/>
              </w:rPr>
              <w:t>аудиту</w:t>
            </w:r>
            <w:proofErr w:type="spellEnd"/>
            <w:r w:rsidRPr="00A5436E">
              <w:rPr>
                <w:rFonts w:cstheme="minorHAnsi"/>
                <w:color w:val="auto"/>
                <w:sz w:val="22"/>
              </w:rPr>
              <w:t xml:space="preserve"> </w:t>
            </w:r>
            <w:proofErr w:type="spellStart"/>
            <w:r w:rsidRPr="00A5436E">
              <w:rPr>
                <w:rFonts w:cstheme="minorHAnsi"/>
                <w:color w:val="auto"/>
                <w:sz w:val="22"/>
              </w:rPr>
              <w:t>та</w:t>
            </w:r>
            <w:proofErr w:type="spellEnd"/>
            <w:r w:rsidRPr="00A5436E">
              <w:rPr>
                <w:rFonts w:cstheme="minorHAnsi"/>
                <w:color w:val="auto"/>
                <w:sz w:val="22"/>
              </w:rPr>
              <w:t xml:space="preserve"> </w:t>
            </w:r>
            <w:proofErr w:type="spellStart"/>
            <w:r w:rsidRPr="00A5436E">
              <w:rPr>
                <w:rFonts w:cstheme="minorHAnsi"/>
                <w:color w:val="auto"/>
                <w:sz w:val="22"/>
              </w:rPr>
              <w:t>звітності</w:t>
            </w:r>
            <w:proofErr w:type="spellEnd"/>
            <w:r w:rsidRPr="00A5436E">
              <w:rPr>
                <w:rFonts w:cstheme="minorHAnsi"/>
                <w:color w:val="auto"/>
                <w:sz w:val="22"/>
              </w:rPr>
              <w:t xml:space="preserve"> </w:t>
            </w:r>
            <w:proofErr w:type="spellStart"/>
            <w:r w:rsidRPr="00A5436E">
              <w:rPr>
                <w:rFonts w:cstheme="minorHAnsi"/>
                <w:color w:val="auto"/>
                <w:sz w:val="22"/>
              </w:rPr>
              <w:t>для</w:t>
            </w:r>
            <w:proofErr w:type="spellEnd"/>
            <w:r w:rsidRPr="00A5436E">
              <w:rPr>
                <w:rFonts w:cstheme="minorHAnsi"/>
                <w:color w:val="auto"/>
                <w:sz w:val="22"/>
              </w:rPr>
              <w:t xml:space="preserve"> </w:t>
            </w:r>
            <w:proofErr w:type="spellStart"/>
            <w:r w:rsidRPr="00A5436E">
              <w:rPr>
                <w:rFonts w:cstheme="minorHAnsi"/>
                <w:color w:val="auto"/>
                <w:sz w:val="22"/>
              </w:rPr>
              <w:t>Молдови</w:t>
            </w:r>
            <w:proofErr w:type="spellEnd"/>
            <w:r w:rsidRPr="00A5436E">
              <w:rPr>
                <w:rFonts w:cstheme="minorHAnsi"/>
                <w:color w:val="auto"/>
                <w:sz w:val="22"/>
              </w:rPr>
              <w:t xml:space="preserve"> </w:t>
            </w:r>
            <w:proofErr w:type="spellStart"/>
            <w:r w:rsidRPr="00A5436E">
              <w:rPr>
                <w:rFonts w:cstheme="minorHAnsi"/>
                <w:color w:val="auto"/>
                <w:sz w:val="22"/>
              </w:rPr>
              <w:t>та</w:t>
            </w:r>
            <w:proofErr w:type="spellEnd"/>
            <w:r w:rsidRPr="00A5436E">
              <w:rPr>
                <w:rFonts w:cstheme="minorHAnsi"/>
                <w:color w:val="auto"/>
                <w:sz w:val="22"/>
              </w:rPr>
              <w:t xml:space="preserve"> </w:t>
            </w:r>
            <w:proofErr w:type="spellStart"/>
            <w:r w:rsidRPr="00A5436E">
              <w:rPr>
                <w:rFonts w:cstheme="minorHAnsi"/>
                <w:color w:val="auto"/>
                <w:sz w:val="22"/>
              </w:rPr>
              <w:t>України</w:t>
            </w:r>
            <w:proofErr w:type="spellEnd"/>
          </w:p>
          <w:p w14:paraId="7BE1647F" w14:textId="77777777" w:rsidR="001007CD" w:rsidRPr="00A5436E" w:rsidRDefault="001007CD" w:rsidP="001007CD">
            <w:pPr>
              <w:rPr>
                <w:rFonts w:cstheme="minorHAnsi"/>
                <w:color w:val="auto"/>
                <w:sz w:val="22"/>
              </w:rPr>
            </w:pPr>
            <w:r w:rsidRPr="00A5436E">
              <w:rPr>
                <w:rFonts w:cstheme="minorHAnsi"/>
                <w:color w:val="auto"/>
                <w:sz w:val="22"/>
              </w:rPr>
              <w:t xml:space="preserve">З </w:t>
            </w:r>
            <w:proofErr w:type="spellStart"/>
            <w:r w:rsidRPr="00A5436E">
              <w:rPr>
                <w:rFonts w:cstheme="minorHAnsi"/>
                <w:color w:val="auto"/>
                <w:sz w:val="22"/>
              </w:rPr>
              <w:t>огляду</w:t>
            </w:r>
            <w:proofErr w:type="spellEnd"/>
            <w:r w:rsidRPr="00A5436E">
              <w:rPr>
                <w:rFonts w:cstheme="minorHAnsi"/>
                <w:color w:val="auto"/>
                <w:sz w:val="22"/>
              </w:rPr>
              <w:t xml:space="preserve"> </w:t>
            </w:r>
            <w:proofErr w:type="spellStart"/>
            <w:r w:rsidRPr="00A5436E">
              <w:rPr>
                <w:rFonts w:cstheme="minorHAnsi"/>
                <w:color w:val="auto"/>
                <w:sz w:val="22"/>
              </w:rPr>
              <w:t>на</w:t>
            </w:r>
            <w:proofErr w:type="spellEnd"/>
            <w:r w:rsidRPr="00A5436E">
              <w:rPr>
                <w:rFonts w:cstheme="minorHAnsi"/>
                <w:color w:val="auto"/>
                <w:sz w:val="22"/>
              </w:rPr>
              <w:t xml:space="preserve"> </w:t>
            </w:r>
            <w:proofErr w:type="spellStart"/>
            <w:r w:rsidRPr="00A5436E">
              <w:rPr>
                <w:rFonts w:cstheme="minorHAnsi"/>
                <w:color w:val="auto"/>
                <w:sz w:val="22"/>
              </w:rPr>
              <w:t>масштаб</w:t>
            </w:r>
            <w:proofErr w:type="spellEnd"/>
            <w:r w:rsidRPr="00A5436E">
              <w:rPr>
                <w:rFonts w:cstheme="minorHAnsi"/>
                <w:color w:val="auto"/>
                <w:sz w:val="22"/>
              </w:rPr>
              <w:t xml:space="preserve"> </w:t>
            </w:r>
            <w:proofErr w:type="spellStart"/>
            <w:r w:rsidRPr="00A5436E">
              <w:rPr>
                <w:rFonts w:cstheme="minorHAnsi"/>
                <w:color w:val="auto"/>
                <w:sz w:val="22"/>
              </w:rPr>
              <w:t>цих</w:t>
            </w:r>
            <w:proofErr w:type="spellEnd"/>
            <w:r w:rsidRPr="00A5436E">
              <w:rPr>
                <w:rFonts w:cstheme="minorHAnsi"/>
                <w:color w:val="auto"/>
                <w:sz w:val="22"/>
              </w:rPr>
              <w:t xml:space="preserve"> </w:t>
            </w:r>
            <w:proofErr w:type="spellStart"/>
            <w:r w:rsidRPr="00A5436E">
              <w:rPr>
                <w:rFonts w:cstheme="minorHAnsi"/>
                <w:color w:val="auto"/>
                <w:sz w:val="22"/>
              </w:rPr>
              <w:t>завдань</w:t>
            </w:r>
            <w:proofErr w:type="spellEnd"/>
            <w:r w:rsidRPr="00A5436E">
              <w:rPr>
                <w:rFonts w:cstheme="minorHAnsi"/>
                <w:color w:val="auto"/>
                <w:sz w:val="22"/>
              </w:rPr>
              <w:t xml:space="preserve">, </w:t>
            </w:r>
            <w:proofErr w:type="spellStart"/>
            <w:r w:rsidRPr="00A5436E">
              <w:rPr>
                <w:rFonts w:cstheme="minorHAnsi"/>
                <w:color w:val="auto"/>
                <w:sz w:val="22"/>
              </w:rPr>
              <w:t>цей</w:t>
            </w:r>
            <w:proofErr w:type="spellEnd"/>
            <w:r w:rsidRPr="00A5436E">
              <w:rPr>
                <w:rFonts w:cstheme="minorHAnsi"/>
                <w:color w:val="auto"/>
                <w:sz w:val="22"/>
              </w:rPr>
              <w:t xml:space="preserve"> </w:t>
            </w:r>
            <w:proofErr w:type="spellStart"/>
            <w:r w:rsidRPr="00A5436E">
              <w:rPr>
                <w:rFonts w:cstheme="minorHAnsi"/>
                <w:color w:val="auto"/>
                <w:sz w:val="22"/>
              </w:rPr>
              <w:t>тендер</w:t>
            </w:r>
            <w:proofErr w:type="spellEnd"/>
            <w:r w:rsidRPr="00A5436E">
              <w:rPr>
                <w:rFonts w:cstheme="minorHAnsi"/>
                <w:color w:val="auto"/>
                <w:sz w:val="22"/>
              </w:rPr>
              <w:t xml:space="preserve"> </w:t>
            </w:r>
            <w:proofErr w:type="spellStart"/>
            <w:r w:rsidRPr="00A5436E">
              <w:rPr>
                <w:rFonts w:cstheme="minorHAnsi"/>
                <w:color w:val="auto"/>
                <w:sz w:val="22"/>
              </w:rPr>
              <w:t>буде</w:t>
            </w:r>
            <w:proofErr w:type="spellEnd"/>
            <w:r w:rsidRPr="00A5436E">
              <w:rPr>
                <w:rFonts w:cstheme="minorHAnsi"/>
                <w:color w:val="auto"/>
                <w:sz w:val="22"/>
              </w:rPr>
              <w:t xml:space="preserve"> </w:t>
            </w:r>
            <w:proofErr w:type="spellStart"/>
            <w:r w:rsidRPr="00A5436E">
              <w:rPr>
                <w:rFonts w:cstheme="minorHAnsi"/>
                <w:color w:val="auto"/>
                <w:sz w:val="22"/>
              </w:rPr>
              <w:t>проводитися</w:t>
            </w:r>
            <w:proofErr w:type="spellEnd"/>
            <w:r w:rsidRPr="00A5436E">
              <w:rPr>
                <w:rFonts w:cstheme="minorHAnsi"/>
                <w:color w:val="auto"/>
                <w:sz w:val="22"/>
              </w:rPr>
              <w:t xml:space="preserve"> у </w:t>
            </w:r>
            <w:proofErr w:type="spellStart"/>
            <w:r w:rsidRPr="00A5436E">
              <w:rPr>
                <w:rFonts w:cstheme="minorHAnsi"/>
                <w:color w:val="auto"/>
                <w:sz w:val="22"/>
              </w:rPr>
              <w:t>формі</w:t>
            </w:r>
            <w:proofErr w:type="spellEnd"/>
            <w:r w:rsidRPr="00A5436E">
              <w:rPr>
                <w:rFonts w:cstheme="minorHAnsi"/>
                <w:color w:val="auto"/>
                <w:sz w:val="22"/>
              </w:rPr>
              <w:t xml:space="preserve"> </w:t>
            </w:r>
            <w:proofErr w:type="spellStart"/>
            <w:r w:rsidRPr="00A5436E">
              <w:rPr>
                <w:rFonts w:cstheme="minorHAnsi"/>
                <w:color w:val="auto"/>
                <w:sz w:val="22"/>
              </w:rPr>
              <w:t>пакетних</w:t>
            </w:r>
            <w:proofErr w:type="spellEnd"/>
            <w:r w:rsidRPr="00A5436E">
              <w:rPr>
                <w:rFonts w:cstheme="minorHAnsi"/>
                <w:color w:val="auto"/>
                <w:sz w:val="22"/>
              </w:rPr>
              <w:t xml:space="preserve"> </w:t>
            </w:r>
            <w:proofErr w:type="spellStart"/>
            <w:r w:rsidRPr="00A5436E">
              <w:rPr>
                <w:rFonts w:cstheme="minorHAnsi"/>
                <w:color w:val="auto"/>
                <w:sz w:val="22"/>
              </w:rPr>
              <w:t>закупівель</w:t>
            </w:r>
            <w:proofErr w:type="spellEnd"/>
            <w:r w:rsidRPr="00A5436E">
              <w:rPr>
                <w:rFonts w:cstheme="minorHAnsi"/>
                <w:color w:val="auto"/>
                <w:sz w:val="22"/>
              </w:rPr>
              <w:t xml:space="preserve">. </w:t>
            </w:r>
            <w:proofErr w:type="spellStart"/>
            <w:r w:rsidRPr="00A5436E">
              <w:rPr>
                <w:rFonts w:cstheme="minorHAnsi"/>
                <w:color w:val="auto"/>
                <w:sz w:val="22"/>
              </w:rPr>
              <w:t>Штрафні</w:t>
            </w:r>
            <w:proofErr w:type="spellEnd"/>
            <w:r w:rsidRPr="00A5436E">
              <w:rPr>
                <w:rFonts w:cstheme="minorHAnsi"/>
                <w:color w:val="auto"/>
                <w:sz w:val="22"/>
              </w:rPr>
              <w:t xml:space="preserve"> </w:t>
            </w:r>
            <w:proofErr w:type="spellStart"/>
            <w:r w:rsidRPr="00A5436E">
              <w:rPr>
                <w:rFonts w:cstheme="minorHAnsi"/>
                <w:color w:val="auto"/>
                <w:sz w:val="22"/>
              </w:rPr>
              <w:t>санкції</w:t>
            </w:r>
            <w:proofErr w:type="spellEnd"/>
            <w:r w:rsidRPr="00A5436E">
              <w:rPr>
                <w:rFonts w:cstheme="minorHAnsi"/>
                <w:color w:val="auto"/>
                <w:sz w:val="22"/>
              </w:rPr>
              <w:t xml:space="preserve"> </w:t>
            </w:r>
            <w:proofErr w:type="spellStart"/>
            <w:r w:rsidRPr="00A5436E">
              <w:rPr>
                <w:rFonts w:cstheme="minorHAnsi"/>
                <w:color w:val="auto"/>
                <w:sz w:val="22"/>
              </w:rPr>
              <w:t>не</w:t>
            </w:r>
            <w:proofErr w:type="spellEnd"/>
            <w:r w:rsidRPr="00A5436E">
              <w:rPr>
                <w:rFonts w:cstheme="minorHAnsi"/>
                <w:color w:val="auto"/>
                <w:sz w:val="22"/>
              </w:rPr>
              <w:t xml:space="preserve"> </w:t>
            </w:r>
            <w:proofErr w:type="spellStart"/>
            <w:r w:rsidRPr="00A5436E">
              <w:rPr>
                <w:rFonts w:cstheme="minorHAnsi"/>
                <w:color w:val="auto"/>
                <w:sz w:val="22"/>
              </w:rPr>
              <w:t>застосовуватимуться</w:t>
            </w:r>
            <w:proofErr w:type="spellEnd"/>
            <w:r w:rsidRPr="00A5436E">
              <w:rPr>
                <w:rFonts w:cstheme="minorHAnsi"/>
                <w:color w:val="auto"/>
                <w:sz w:val="22"/>
              </w:rPr>
              <w:t xml:space="preserve">, </w:t>
            </w:r>
            <w:proofErr w:type="spellStart"/>
            <w:r w:rsidRPr="00A5436E">
              <w:rPr>
                <w:rFonts w:cstheme="minorHAnsi"/>
                <w:color w:val="auto"/>
                <w:sz w:val="22"/>
              </w:rPr>
              <w:t>якщо</w:t>
            </w:r>
            <w:proofErr w:type="spellEnd"/>
            <w:r w:rsidRPr="00A5436E">
              <w:rPr>
                <w:rFonts w:cstheme="minorHAnsi"/>
                <w:color w:val="auto"/>
                <w:sz w:val="22"/>
              </w:rPr>
              <w:t xml:space="preserve"> </w:t>
            </w:r>
            <w:proofErr w:type="spellStart"/>
            <w:r w:rsidRPr="00A5436E">
              <w:rPr>
                <w:rFonts w:cstheme="minorHAnsi"/>
                <w:color w:val="auto"/>
                <w:sz w:val="22"/>
              </w:rPr>
              <w:t>фірма</w:t>
            </w:r>
            <w:proofErr w:type="spellEnd"/>
            <w:r w:rsidRPr="00A5436E">
              <w:rPr>
                <w:rFonts w:cstheme="minorHAnsi"/>
                <w:color w:val="auto"/>
                <w:sz w:val="22"/>
              </w:rPr>
              <w:t xml:space="preserve"> </w:t>
            </w:r>
            <w:proofErr w:type="spellStart"/>
            <w:r w:rsidRPr="00A5436E">
              <w:rPr>
                <w:rFonts w:cstheme="minorHAnsi"/>
                <w:color w:val="auto"/>
                <w:sz w:val="22"/>
              </w:rPr>
              <w:t>подає</w:t>
            </w:r>
            <w:proofErr w:type="spellEnd"/>
            <w:r w:rsidRPr="00A5436E">
              <w:rPr>
                <w:rFonts w:cstheme="minorHAnsi"/>
                <w:color w:val="auto"/>
                <w:sz w:val="22"/>
              </w:rPr>
              <w:t xml:space="preserve"> </w:t>
            </w:r>
            <w:proofErr w:type="spellStart"/>
            <w:r w:rsidRPr="00A5436E">
              <w:rPr>
                <w:rFonts w:cstheme="minorHAnsi"/>
                <w:color w:val="auto"/>
                <w:sz w:val="22"/>
              </w:rPr>
              <w:t>заявку</w:t>
            </w:r>
            <w:proofErr w:type="spellEnd"/>
            <w:r w:rsidRPr="00A5436E">
              <w:rPr>
                <w:rFonts w:cstheme="minorHAnsi"/>
                <w:color w:val="auto"/>
                <w:sz w:val="22"/>
              </w:rPr>
              <w:t xml:space="preserve"> </w:t>
            </w:r>
            <w:proofErr w:type="spellStart"/>
            <w:r w:rsidRPr="00A5436E">
              <w:rPr>
                <w:rFonts w:cstheme="minorHAnsi"/>
                <w:color w:val="auto"/>
                <w:sz w:val="22"/>
              </w:rPr>
              <w:t>лише</w:t>
            </w:r>
            <w:proofErr w:type="spellEnd"/>
            <w:r w:rsidRPr="00A5436E">
              <w:rPr>
                <w:rFonts w:cstheme="minorHAnsi"/>
                <w:color w:val="auto"/>
                <w:sz w:val="22"/>
              </w:rPr>
              <w:t xml:space="preserve"> </w:t>
            </w:r>
            <w:proofErr w:type="spellStart"/>
            <w:r w:rsidRPr="00A5436E">
              <w:rPr>
                <w:rFonts w:cstheme="minorHAnsi"/>
                <w:color w:val="auto"/>
                <w:sz w:val="22"/>
              </w:rPr>
              <w:t>на</w:t>
            </w:r>
            <w:proofErr w:type="spellEnd"/>
            <w:r w:rsidRPr="00A5436E">
              <w:rPr>
                <w:rFonts w:cstheme="minorHAnsi"/>
                <w:color w:val="auto"/>
                <w:sz w:val="22"/>
              </w:rPr>
              <w:t xml:space="preserve"> </w:t>
            </w:r>
            <w:proofErr w:type="spellStart"/>
            <w:r w:rsidRPr="00A5436E">
              <w:rPr>
                <w:rFonts w:cstheme="minorHAnsi"/>
                <w:color w:val="auto"/>
                <w:sz w:val="22"/>
              </w:rPr>
              <w:t>один</w:t>
            </w:r>
            <w:proofErr w:type="spellEnd"/>
            <w:r w:rsidRPr="00A5436E">
              <w:rPr>
                <w:rFonts w:cstheme="minorHAnsi"/>
                <w:color w:val="auto"/>
                <w:sz w:val="22"/>
              </w:rPr>
              <w:t xml:space="preserve"> </w:t>
            </w:r>
            <w:proofErr w:type="spellStart"/>
            <w:r w:rsidRPr="00A5436E">
              <w:rPr>
                <w:rFonts w:cstheme="minorHAnsi"/>
                <w:color w:val="auto"/>
                <w:sz w:val="22"/>
              </w:rPr>
              <w:t>або</w:t>
            </w:r>
            <w:proofErr w:type="spellEnd"/>
            <w:r w:rsidRPr="00A5436E">
              <w:rPr>
                <w:rFonts w:cstheme="minorHAnsi"/>
                <w:color w:val="auto"/>
                <w:sz w:val="22"/>
              </w:rPr>
              <w:t xml:space="preserve"> </w:t>
            </w:r>
            <w:proofErr w:type="spellStart"/>
            <w:r w:rsidRPr="00A5436E">
              <w:rPr>
                <w:rFonts w:cstheme="minorHAnsi"/>
                <w:color w:val="auto"/>
                <w:sz w:val="22"/>
              </w:rPr>
              <w:t>декілька</w:t>
            </w:r>
            <w:proofErr w:type="spellEnd"/>
            <w:r w:rsidRPr="00A5436E">
              <w:rPr>
                <w:rFonts w:cstheme="minorHAnsi"/>
                <w:color w:val="auto"/>
                <w:sz w:val="22"/>
              </w:rPr>
              <w:t xml:space="preserve"> </w:t>
            </w:r>
            <w:proofErr w:type="spellStart"/>
            <w:r w:rsidRPr="00A5436E">
              <w:rPr>
                <w:rFonts w:cstheme="minorHAnsi"/>
                <w:color w:val="auto"/>
                <w:sz w:val="22"/>
              </w:rPr>
              <w:t>пакетів</w:t>
            </w:r>
            <w:proofErr w:type="spellEnd"/>
            <w:r w:rsidRPr="00A5436E">
              <w:rPr>
                <w:rFonts w:cstheme="minorHAnsi"/>
                <w:color w:val="auto"/>
                <w:sz w:val="22"/>
              </w:rPr>
              <w:t>.</w:t>
            </w:r>
          </w:p>
          <w:p w14:paraId="10D96988" w14:textId="77777777" w:rsidR="001007CD" w:rsidRPr="00A5436E" w:rsidRDefault="001007CD" w:rsidP="001007CD">
            <w:pPr>
              <w:rPr>
                <w:rFonts w:cstheme="minorHAnsi"/>
                <w:color w:val="auto"/>
                <w:sz w:val="22"/>
              </w:rPr>
            </w:pPr>
            <w:proofErr w:type="spellStart"/>
            <w:r w:rsidRPr="00A5436E">
              <w:rPr>
                <w:rFonts w:cstheme="minorHAnsi"/>
                <w:color w:val="auto"/>
                <w:sz w:val="22"/>
              </w:rPr>
              <w:t>Учасники</w:t>
            </w:r>
            <w:proofErr w:type="spellEnd"/>
            <w:r w:rsidRPr="00A5436E">
              <w:rPr>
                <w:rFonts w:cstheme="minorHAnsi"/>
                <w:color w:val="auto"/>
                <w:sz w:val="22"/>
              </w:rPr>
              <w:t xml:space="preserve"> </w:t>
            </w:r>
            <w:proofErr w:type="spellStart"/>
            <w:r w:rsidRPr="00A5436E">
              <w:rPr>
                <w:rFonts w:cstheme="minorHAnsi"/>
                <w:color w:val="auto"/>
                <w:sz w:val="22"/>
              </w:rPr>
              <w:t>тендеру</w:t>
            </w:r>
            <w:proofErr w:type="spellEnd"/>
            <w:r w:rsidRPr="00A5436E">
              <w:rPr>
                <w:rFonts w:cstheme="minorHAnsi"/>
                <w:color w:val="auto"/>
                <w:sz w:val="22"/>
              </w:rPr>
              <w:t xml:space="preserve"> </w:t>
            </w:r>
            <w:proofErr w:type="spellStart"/>
            <w:r w:rsidRPr="00A5436E">
              <w:rPr>
                <w:rFonts w:cstheme="minorHAnsi"/>
                <w:color w:val="auto"/>
                <w:sz w:val="22"/>
              </w:rPr>
              <w:t>будуть</w:t>
            </w:r>
            <w:proofErr w:type="spellEnd"/>
            <w:r w:rsidRPr="00A5436E">
              <w:rPr>
                <w:rFonts w:cstheme="minorHAnsi"/>
                <w:color w:val="auto"/>
                <w:sz w:val="22"/>
              </w:rPr>
              <w:t xml:space="preserve"> </w:t>
            </w:r>
            <w:proofErr w:type="spellStart"/>
            <w:r w:rsidRPr="00A5436E">
              <w:rPr>
                <w:rFonts w:cstheme="minorHAnsi"/>
                <w:color w:val="auto"/>
                <w:sz w:val="22"/>
              </w:rPr>
              <w:t>оцінюватися</w:t>
            </w:r>
            <w:proofErr w:type="spellEnd"/>
            <w:r w:rsidRPr="00A5436E">
              <w:rPr>
                <w:rFonts w:cstheme="minorHAnsi"/>
                <w:color w:val="auto"/>
                <w:sz w:val="22"/>
              </w:rPr>
              <w:t xml:space="preserve"> </w:t>
            </w:r>
            <w:proofErr w:type="spellStart"/>
            <w:r w:rsidRPr="00A5436E">
              <w:rPr>
                <w:rFonts w:cstheme="minorHAnsi"/>
                <w:color w:val="auto"/>
                <w:sz w:val="22"/>
              </w:rPr>
              <w:t>на</w:t>
            </w:r>
            <w:proofErr w:type="spellEnd"/>
            <w:r w:rsidRPr="00A5436E">
              <w:rPr>
                <w:rFonts w:cstheme="minorHAnsi"/>
                <w:color w:val="auto"/>
                <w:sz w:val="22"/>
              </w:rPr>
              <w:t xml:space="preserve"> </w:t>
            </w:r>
            <w:proofErr w:type="spellStart"/>
            <w:r w:rsidRPr="00A5436E">
              <w:rPr>
                <w:rFonts w:cstheme="minorHAnsi"/>
                <w:color w:val="auto"/>
                <w:sz w:val="22"/>
              </w:rPr>
              <w:t>основі</w:t>
            </w:r>
            <w:proofErr w:type="spellEnd"/>
            <w:r w:rsidRPr="00A5436E">
              <w:rPr>
                <w:rFonts w:cstheme="minorHAnsi"/>
                <w:color w:val="auto"/>
                <w:sz w:val="22"/>
              </w:rPr>
              <w:t xml:space="preserve"> </w:t>
            </w:r>
            <w:proofErr w:type="spellStart"/>
            <w:r w:rsidRPr="00A5436E">
              <w:rPr>
                <w:rFonts w:cstheme="minorHAnsi"/>
                <w:color w:val="auto"/>
                <w:sz w:val="22"/>
              </w:rPr>
              <w:t>теоретичних</w:t>
            </w:r>
            <w:proofErr w:type="spellEnd"/>
            <w:r w:rsidRPr="00A5436E">
              <w:rPr>
                <w:rFonts w:cstheme="minorHAnsi"/>
                <w:color w:val="auto"/>
                <w:sz w:val="22"/>
              </w:rPr>
              <w:t xml:space="preserve"> </w:t>
            </w:r>
            <w:proofErr w:type="spellStart"/>
            <w:r w:rsidRPr="00A5436E">
              <w:rPr>
                <w:rFonts w:cstheme="minorHAnsi"/>
                <w:color w:val="auto"/>
                <w:sz w:val="22"/>
              </w:rPr>
              <w:t>бюджетів</w:t>
            </w:r>
            <w:proofErr w:type="spellEnd"/>
            <w:r w:rsidRPr="00A5436E">
              <w:rPr>
                <w:rFonts w:cstheme="minorHAnsi"/>
                <w:color w:val="auto"/>
                <w:sz w:val="22"/>
              </w:rPr>
              <w:t xml:space="preserve"> </w:t>
            </w:r>
            <w:proofErr w:type="spellStart"/>
            <w:r w:rsidRPr="00A5436E">
              <w:rPr>
                <w:rFonts w:cstheme="minorHAnsi"/>
                <w:color w:val="auto"/>
                <w:sz w:val="22"/>
              </w:rPr>
              <w:t>грантів</w:t>
            </w:r>
            <w:proofErr w:type="spellEnd"/>
            <w:r w:rsidRPr="00A5436E">
              <w:rPr>
                <w:rFonts w:cstheme="minorHAnsi"/>
                <w:color w:val="auto"/>
                <w:sz w:val="22"/>
              </w:rPr>
              <w:t xml:space="preserve"> </w:t>
            </w:r>
            <w:proofErr w:type="spellStart"/>
            <w:r w:rsidRPr="00A5436E">
              <w:rPr>
                <w:rFonts w:cstheme="minorHAnsi"/>
                <w:color w:val="auto"/>
                <w:sz w:val="22"/>
              </w:rPr>
              <w:t>та</w:t>
            </w:r>
            <w:proofErr w:type="spellEnd"/>
            <w:r w:rsidRPr="00A5436E">
              <w:rPr>
                <w:rFonts w:cstheme="minorHAnsi"/>
                <w:color w:val="auto"/>
                <w:sz w:val="22"/>
              </w:rPr>
              <w:t xml:space="preserve"> </w:t>
            </w:r>
            <w:proofErr w:type="spellStart"/>
            <w:r w:rsidRPr="00A5436E">
              <w:rPr>
                <w:rFonts w:cstheme="minorHAnsi"/>
                <w:color w:val="auto"/>
                <w:sz w:val="22"/>
              </w:rPr>
              <w:t>сценаріїв</w:t>
            </w:r>
            <w:proofErr w:type="spellEnd"/>
            <w:r w:rsidRPr="00A5436E">
              <w:rPr>
                <w:rFonts w:cstheme="minorHAnsi"/>
                <w:color w:val="auto"/>
                <w:sz w:val="22"/>
              </w:rPr>
              <w:t xml:space="preserve"> з </w:t>
            </w:r>
            <w:proofErr w:type="spellStart"/>
            <w:r w:rsidRPr="00A5436E">
              <w:rPr>
                <w:rFonts w:cstheme="minorHAnsi"/>
                <w:color w:val="auto"/>
                <w:sz w:val="22"/>
              </w:rPr>
              <w:t>метою</w:t>
            </w:r>
            <w:proofErr w:type="spellEnd"/>
            <w:r w:rsidRPr="00A5436E">
              <w:rPr>
                <w:rFonts w:cstheme="minorHAnsi"/>
                <w:color w:val="auto"/>
                <w:sz w:val="22"/>
              </w:rPr>
              <w:t xml:space="preserve"> </w:t>
            </w:r>
            <w:proofErr w:type="spellStart"/>
            <w:r w:rsidRPr="00A5436E">
              <w:rPr>
                <w:rFonts w:cstheme="minorHAnsi"/>
                <w:color w:val="auto"/>
                <w:sz w:val="22"/>
              </w:rPr>
              <w:t>укладення</w:t>
            </w:r>
            <w:proofErr w:type="spellEnd"/>
            <w:r w:rsidRPr="00A5436E">
              <w:rPr>
                <w:rFonts w:cstheme="minorHAnsi"/>
                <w:color w:val="auto"/>
                <w:sz w:val="22"/>
              </w:rPr>
              <w:t xml:space="preserve"> </w:t>
            </w:r>
            <w:proofErr w:type="spellStart"/>
            <w:r w:rsidRPr="00A5436E">
              <w:rPr>
                <w:rFonts w:cstheme="minorHAnsi"/>
                <w:color w:val="auto"/>
                <w:sz w:val="22"/>
              </w:rPr>
              <w:t>рамкових</w:t>
            </w:r>
            <w:proofErr w:type="spellEnd"/>
            <w:r w:rsidRPr="00A5436E">
              <w:rPr>
                <w:rFonts w:cstheme="minorHAnsi"/>
                <w:color w:val="auto"/>
                <w:sz w:val="22"/>
              </w:rPr>
              <w:t xml:space="preserve"> </w:t>
            </w:r>
            <w:proofErr w:type="spellStart"/>
            <w:r w:rsidRPr="00A5436E">
              <w:rPr>
                <w:rFonts w:cstheme="minorHAnsi"/>
                <w:color w:val="auto"/>
                <w:sz w:val="22"/>
              </w:rPr>
              <w:t>відносин</w:t>
            </w:r>
            <w:proofErr w:type="spellEnd"/>
            <w:r w:rsidRPr="00A5436E">
              <w:rPr>
                <w:rFonts w:cstheme="minorHAnsi"/>
                <w:color w:val="auto"/>
                <w:sz w:val="22"/>
              </w:rPr>
              <w:t xml:space="preserve"> з Plan International.</w:t>
            </w:r>
          </w:p>
          <w:p w14:paraId="5671758F" w14:textId="5D6A6064" w:rsidR="00443CB6" w:rsidRPr="00A5436E" w:rsidRDefault="001007CD" w:rsidP="0046417D">
            <w:pPr>
              <w:rPr>
                <w:rFonts w:cstheme="minorHAnsi"/>
                <w:color w:val="auto"/>
                <w:sz w:val="22"/>
              </w:rPr>
            </w:pPr>
            <w:proofErr w:type="spellStart"/>
            <w:r w:rsidRPr="00A5436E">
              <w:rPr>
                <w:rFonts w:cstheme="minorHAnsi"/>
                <w:color w:val="auto"/>
                <w:sz w:val="22"/>
              </w:rPr>
              <w:t>Зацікавлені</w:t>
            </w:r>
            <w:proofErr w:type="spellEnd"/>
            <w:r w:rsidRPr="00A5436E">
              <w:rPr>
                <w:rFonts w:cstheme="minorHAnsi"/>
                <w:color w:val="auto"/>
                <w:sz w:val="22"/>
              </w:rPr>
              <w:t xml:space="preserve"> </w:t>
            </w:r>
            <w:proofErr w:type="spellStart"/>
            <w:r w:rsidRPr="00A5436E">
              <w:rPr>
                <w:rFonts w:cstheme="minorHAnsi"/>
                <w:color w:val="auto"/>
                <w:sz w:val="22"/>
              </w:rPr>
              <w:t>учасники</w:t>
            </w:r>
            <w:proofErr w:type="spellEnd"/>
            <w:r w:rsidRPr="00A5436E">
              <w:rPr>
                <w:rFonts w:cstheme="minorHAnsi"/>
                <w:color w:val="auto"/>
                <w:sz w:val="22"/>
              </w:rPr>
              <w:t xml:space="preserve"> </w:t>
            </w:r>
            <w:proofErr w:type="spellStart"/>
            <w:r w:rsidRPr="00A5436E">
              <w:rPr>
                <w:rFonts w:cstheme="minorHAnsi"/>
                <w:color w:val="auto"/>
                <w:sz w:val="22"/>
              </w:rPr>
              <w:t>тендеру</w:t>
            </w:r>
            <w:proofErr w:type="spellEnd"/>
            <w:r w:rsidRPr="00A5436E">
              <w:rPr>
                <w:rFonts w:cstheme="minorHAnsi"/>
                <w:color w:val="auto"/>
                <w:sz w:val="22"/>
              </w:rPr>
              <w:t xml:space="preserve"> </w:t>
            </w:r>
            <w:proofErr w:type="spellStart"/>
            <w:r w:rsidRPr="00A5436E">
              <w:rPr>
                <w:rFonts w:cstheme="minorHAnsi"/>
                <w:color w:val="auto"/>
                <w:sz w:val="22"/>
              </w:rPr>
              <w:t>повинні</w:t>
            </w:r>
            <w:proofErr w:type="spellEnd"/>
            <w:r w:rsidRPr="00A5436E">
              <w:rPr>
                <w:rFonts w:cstheme="minorHAnsi"/>
                <w:color w:val="auto"/>
                <w:sz w:val="22"/>
              </w:rPr>
              <w:t xml:space="preserve"> </w:t>
            </w:r>
            <w:proofErr w:type="spellStart"/>
            <w:r w:rsidRPr="00A5436E">
              <w:rPr>
                <w:rFonts w:cstheme="minorHAnsi"/>
                <w:color w:val="auto"/>
                <w:sz w:val="22"/>
              </w:rPr>
              <w:t>бути</w:t>
            </w:r>
            <w:proofErr w:type="spellEnd"/>
            <w:r w:rsidRPr="00A5436E">
              <w:rPr>
                <w:rFonts w:cstheme="minorHAnsi"/>
                <w:color w:val="auto"/>
                <w:sz w:val="22"/>
              </w:rPr>
              <w:t xml:space="preserve"> </w:t>
            </w:r>
            <w:proofErr w:type="spellStart"/>
            <w:r w:rsidRPr="00A5436E">
              <w:rPr>
                <w:rFonts w:cstheme="minorHAnsi"/>
                <w:color w:val="auto"/>
                <w:sz w:val="22"/>
              </w:rPr>
              <w:t>дипломованими</w:t>
            </w:r>
            <w:proofErr w:type="spellEnd"/>
            <w:r w:rsidRPr="00A5436E">
              <w:rPr>
                <w:rFonts w:cstheme="minorHAnsi"/>
                <w:color w:val="auto"/>
                <w:sz w:val="22"/>
              </w:rPr>
              <w:t xml:space="preserve"> </w:t>
            </w:r>
            <w:r w:rsidR="007D0A79">
              <w:rPr>
                <w:rFonts w:cstheme="minorHAnsi"/>
                <w:color w:val="auto"/>
                <w:sz w:val="22"/>
                <w:lang w:val="uk-UA"/>
              </w:rPr>
              <w:t>аудиторами</w:t>
            </w:r>
            <w:r w:rsidRPr="00A5436E">
              <w:rPr>
                <w:rFonts w:cstheme="minorHAnsi"/>
                <w:color w:val="auto"/>
                <w:sz w:val="22"/>
              </w:rPr>
              <w:t xml:space="preserve">, </w:t>
            </w:r>
            <w:proofErr w:type="spellStart"/>
            <w:r w:rsidRPr="00A5436E">
              <w:rPr>
                <w:rFonts w:cstheme="minorHAnsi"/>
                <w:color w:val="auto"/>
                <w:sz w:val="22"/>
              </w:rPr>
              <w:t>які</w:t>
            </w:r>
            <w:proofErr w:type="spellEnd"/>
            <w:r w:rsidRPr="00A5436E">
              <w:rPr>
                <w:rFonts w:cstheme="minorHAnsi"/>
                <w:color w:val="auto"/>
                <w:sz w:val="22"/>
              </w:rPr>
              <w:t xml:space="preserve"> </w:t>
            </w:r>
            <w:proofErr w:type="spellStart"/>
            <w:r w:rsidRPr="00A5436E">
              <w:rPr>
                <w:rFonts w:cstheme="minorHAnsi"/>
                <w:color w:val="auto"/>
                <w:sz w:val="22"/>
              </w:rPr>
              <w:t>легально</w:t>
            </w:r>
            <w:proofErr w:type="spellEnd"/>
            <w:r w:rsidRPr="00A5436E">
              <w:rPr>
                <w:rFonts w:cstheme="minorHAnsi"/>
                <w:color w:val="auto"/>
                <w:sz w:val="22"/>
              </w:rPr>
              <w:t xml:space="preserve"> </w:t>
            </w:r>
            <w:proofErr w:type="spellStart"/>
            <w:r w:rsidRPr="00A5436E">
              <w:rPr>
                <w:rFonts w:cstheme="minorHAnsi"/>
                <w:color w:val="auto"/>
                <w:sz w:val="22"/>
              </w:rPr>
              <w:t>здійснюють</w:t>
            </w:r>
            <w:proofErr w:type="spellEnd"/>
            <w:r w:rsidRPr="00A5436E">
              <w:rPr>
                <w:rFonts w:cstheme="minorHAnsi"/>
                <w:color w:val="auto"/>
                <w:sz w:val="22"/>
              </w:rPr>
              <w:t xml:space="preserve"> </w:t>
            </w:r>
            <w:proofErr w:type="spellStart"/>
            <w:r w:rsidRPr="00A5436E">
              <w:rPr>
                <w:rFonts w:cstheme="minorHAnsi"/>
                <w:color w:val="auto"/>
                <w:sz w:val="22"/>
              </w:rPr>
              <w:t>діяльність</w:t>
            </w:r>
            <w:proofErr w:type="spellEnd"/>
            <w:r w:rsidRPr="00A5436E">
              <w:rPr>
                <w:rFonts w:cstheme="minorHAnsi"/>
                <w:color w:val="auto"/>
                <w:sz w:val="22"/>
              </w:rPr>
              <w:t xml:space="preserve"> у </w:t>
            </w:r>
            <w:proofErr w:type="spellStart"/>
            <w:r w:rsidRPr="00A5436E">
              <w:rPr>
                <w:rFonts w:cstheme="minorHAnsi"/>
                <w:color w:val="auto"/>
                <w:sz w:val="22"/>
              </w:rPr>
              <w:t>країні</w:t>
            </w:r>
            <w:proofErr w:type="spellEnd"/>
            <w:r w:rsidRPr="00A5436E">
              <w:rPr>
                <w:rFonts w:cstheme="minorHAnsi"/>
                <w:color w:val="auto"/>
                <w:sz w:val="22"/>
              </w:rPr>
              <w:t xml:space="preserve"> </w:t>
            </w:r>
            <w:proofErr w:type="spellStart"/>
            <w:r w:rsidRPr="00A5436E">
              <w:rPr>
                <w:rFonts w:cstheme="minorHAnsi"/>
                <w:color w:val="auto"/>
                <w:sz w:val="22"/>
              </w:rPr>
              <w:t>реалізації</w:t>
            </w:r>
            <w:proofErr w:type="spellEnd"/>
            <w:r w:rsidRPr="00A5436E">
              <w:rPr>
                <w:rFonts w:cstheme="minorHAnsi"/>
                <w:color w:val="auto"/>
                <w:sz w:val="22"/>
              </w:rPr>
              <w:t xml:space="preserve"> </w:t>
            </w:r>
            <w:proofErr w:type="spellStart"/>
            <w:r w:rsidRPr="00A5436E">
              <w:rPr>
                <w:rFonts w:cstheme="minorHAnsi"/>
                <w:color w:val="auto"/>
                <w:sz w:val="22"/>
              </w:rPr>
              <w:t>проекту</w:t>
            </w:r>
            <w:proofErr w:type="spellEnd"/>
          </w:p>
          <w:p w14:paraId="41EDEEF2" w14:textId="46A99E35" w:rsidR="00443CB6" w:rsidRPr="00740209" w:rsidRDefault="00443CB6" w:rsidP="00DB574B">
            <w:pPr>
              <w:rPr>
                <w:rFonts w:cstheme="minorHAnsi"/>
                <w:sz w:val="22"/>
                <w:lang w:val="uk-UA"/>
              </w:rPr>
            </w:pPr>
            <w:r w:rsidRPr="00740209">
              <w:rPr>
                <w:rFonts w:cstheme="minorHAnsi"/>
                <w:color w:val="0070C0"/>
                <w:sz w:val="22"/>
              </w:rPr>
              <w:t xml:space="preserve"> </w:t>
            </w:r>
            <w:r w:rsidRPr="00740209">
              <w:rPr>
                <w:rFonts w:cstheme="minorHAnsi"/>
                <w:sz w:val="22"/>
                <w:lang w:val="uk-UA"/>
              </w:rPr>
              <w:t>Технічне завдання наведено в Додатку 1.</w:t>
            </w:r>
          </w:p>
          <w:p w14:paraId="5FF48045" w14:textId="29510E17" w:rsidR="00443CB6" w:rsidRPr="00740209" w:rsidRDefault="00443CB6" w:rsidP="00DB574B">
            <w:pPr>
              <w:rPr>
                <w:rFonts w:cstheme="minorHAnsi"/>
                <w:sz w:val="22"/>
                <w:lang w:val="uk-UA"/>
              </w:rPr>
            </w:pPr>
            <w:r w:rsidRPr="00740209">
              <w:rPr>
                <w:rFonts w:cstheme="minorHAnsi"/>
                <w:sz w:val="22"/>
                <w:lang w:val="uk-UA"/>
              </w:rPr>
              <w:t>Аудитор повинен дотримуватися цього технічного завдання, а також:</w:t>
            </w:r>
          </w:p>
          <w:p w14:paraId="41E9C669" w14:textId="77777777" w:rsidR="00443CB6" w:rsidRPr="00740209" w:rsidRDefault="00443CB6" w:rsidP="00DB574B">
            <w:pPr>
              <w:rPr>
                <w:rFonts w:cstheme="minorHAnsi"/>
                <w:sz w:val="22"/>
                <w:lang w:val="uk-UA"/>
              </w:rPr>
            </w:pPr>
            <w:r w:rsidRPr="00740209">
              <w:rPr>
                <w:rFonts w:cstheme="minorHAnsi"/>
                <w:sz w:val="22"/>
                <w:lang w:val="uk-UA"/>
              </w:rPr>
              <w:t>а)     відповідних міжнародних стандартів аудиту;</w:t>
            </w:r>
          </w:p>
          <w:p w14:paraId="406D80D6" w14:textId="77777777" w:rsidR="00443CB6" w:rsidRPr="00740209" w:rsidRDefault="00443CB6" w:rsidP="00DB574B">
            <w:pPr>
              <w:rPr>
                <w:rFonts w:cstheme="minorHAnsi"/>
                <w:sz w:val="22"/>
                <w:lang w:val="uk-UA"/>
              </w:rPr>
            </w:pPr>
            <w:r w:rsidRPr="00740209">
              <w:rPr>
                <w:rFonts w:cstheme="minorHAnsi"/>
                <w:sz w:val="22"/>
                <w:lang w:val="uk-UA"/>
              </w:rPr>
              <w:t>b)     Міжнародний стандарт контролю якості (ISQC) 1 «Контроль якості для компаній, що здійснюють аудит та огляд фінансової звітності, а також інші завдання з надання запевнень та пов’язані послуги»</w:t>
            </w:r>
          </w:p>
          <w:p w14:paraId="43F471A7" w14:textId="77777777" w:rsidR="00443CB6" w:rsidRPr="00A30A28" w:rsidRDefault="00443CB6" w:rsidP="00DB574B">
            <w:pPr>
              <w:rPr>
                <w:rFonts w:cstheme="minorHAnsi"/>
                <w:sz w:val="22"/>
                <w:lang w:val="uk-UA"/>
              </w:rPr>
            </w:pPr>
            <w:r w:rsidRPr="00740209">
              <w:rPr>
                <w:rFonts w:cstheme="minorHAnsi"/>
                <w:sz w:val="22"/>
                <w:lang w:val="uk-UA"/>
              </w:rPr>
              <w:t>c)     Кодекс професійної етики бухгалтерів, виданий Радою з міжнародних стандартів етики для бухгалтерів (IESBA).</w:t>
            </w:r>
          </w:p>
          <w:bookmarkEnd w:id="4"/>
          <w:bookmarkEnd w:id="5"/>
          <w:p w14:paraId="0CB9DAD5" w14:textId="4E602712" w:rsidR="00443CB6" w:rsidRPr="00A30A28" w:rsidRDefault="00443CB6" w:rsidP="00257D63">
            <w:pPr>
              <w:pStyle w:val="Heading1"/>
              <w:spacing w:before="1"/>
              <w:rPr>
                <w:rFonts w:asciiTheme="minorHAnsi" w:eastAsiaTheme="minorEastAsia" w:hAnsiTheme="minorHAnsi" w:cstheme="minorHAnsi"/>
                <w:b/>
                <w:bCs w:val="0"/>
                <w:caps w:val="0"/>
                <w:sz w:val="22"/>
                <w:szCs w:val="22"/>
                <w:lang w:val="uk-UA" w:bidi="en-US"/>
              </w:rPr>
            </w:pPr>
          </w:p>
        </w:tc>
        <w:tc>
          <w:tcPr>
            <w:tcW w:w="4265" w:type="dxa"/>
          </w:tcPr>
          <w:p w14:paraId="510CE6CF" w14:textId="43463CED" w:rsidR="00443CB6" w:rsidRPr="00740209" w:rsidRDefault="00443CB6" w:rsidP="00DB574B">
            <w:pPr>
              <w:autoSpaceDE w:val="0"/>
              <w:autoSpaceDN w:val="0"/>
              <w:adjustRightInd w:val="0"/>
              <w:spacing w:after="0"/>
              <w:jc w:val="both"/>
              <w:rPr>
                <w:rFonts w:cstheme="minorHAnsi"/>
                <w:b/>
                <w:color w:val="auto"/>
                <w:sz w:val="22"/>
              </w:rPr>
            </w:pPr>
            <w:r w:rsidRPr="00740209">
              <w:rPr>
                <w:rFonts w:cstheme="minorHAnsi"/>
                <w:color w:val="auto"/>
                <w:sz w:val="22"/>
                <w:lang w:val="uk-UA"/>
              </w:rPr>
              <w:t>Representati</w:t>
            </w:r>
            <w:r w:rsidRPr="00740209">
              <w:rPr>
                <w:rFonts w:cstheme="minorHAnsi"/>
                <w:color w:val="auto"/>
                <w:sz w:val="22"/>
              </w:rPr>
              <w:t>v</w:t>
            </w:r>
            <w:r w:rsidRPr="00740209">
              <w:rPr>
                <w:rFonts w:cstheme="minorHAnsi"/>
                <w:color w:val="auto"/>
                <w:sz w:val="22"/>
                <w:lang w:val="uk-UA"/>
              </w:rPr>
              <w:t>e office of foreign non-governmental organization Plan International, Inc. (</w:t>
            </w:r>
            <w:r w:rsidRPr="00740209">
              <w:rPr>
                <w:rFonts w:cstheme="minorHAnsi"/>
                <w:color w:val="auto"/>
                <w:sz w:val="22"/>
              </w:rPr>
              <w:t xml:space="preserve">Plan International, Inc.) is seeking eligible audit firms </w:t>
            </w:r>
            <w:r w:rsidR="00541710" w:rsidRPr="00740209">
              <w:rPr>
                <w:color w:val="auto"/>
              </w:rPr>
              <w:t>to apply for 3 years framework agreements for:</w:t>
            </w:r>
          </w:p>
          <w:p w14:paraId="012CC699" w14:textId="08772631" w:rsidR="003E4AD3" w:rsidRPr="00740209" w:rsidRDefault="003E4AD3" w:rsidP="003E4AD3">
            <w:pPr>
              <w:pStyle w:val="ListParagraph"/>
              <w:widowControl w:val="0"/>
              <w:numPr>
                <w:ilvl w:val="2"/>
                <w:numId w:val="26"/>
              </w:numPr>
              <w:tabs>
                <w:tab w:val="left" w:pos="720"/>
              </w:tabs>
              <w:autoSpaceDE w:val="0"/>
              <w:autoSpaceDN w:val="0"/>
              <w:spacing w:before="79" w:after="0" w:line="269" w:lineRule="exact"/>
              <w:contextualSpacing w:val="0"/>
              <w:rPr>
                <w:color w:val="auto"/>
              </w:rPr>
            </w:pPr>
            <w:r w:rsidRPr="00740209">
              <w:rPr>
                <w:color w:val="auto"/>
                <w:sz w:val="22"/>
              </w:rPr>
              <w:t>Grants</w:t>
            </w:r>
            <w:r w:rsidRPr="00740209">
              <w:rPr>
                <w:color w:val="auto"/>
                <w:spacing w:val="-7"/>
                <w:sz w:val="22"/>
              </w:rPr>
              <w:t xml:space="preserve"> </w:t>
            </w:r>
            <w:r w:rsidRPr="00740209">
              <w:rPr>
                <w:color w:val="auto"/>
                <w:sz w:val="22"/>
              </w:rPr>
              <w:t>auditing</w:t>
            </w:r>
            <w:r w:rsidRPr="00740209">
              <w:rPr>
                <w:color w:val="auto"/>
                <w:spacing w:val="-7"/>
                <w:sz w:val="22"/>
              </w:rPr>
              <w:t xml:space="preserve"> </w:t>
            </w:r>
            <w:r w:rsidRPr="00740209">
              <w:rPr>
                <w:color w:val="auto"/>
                <w:sz w:val="22"/>
              </w:rPr>
              <w:t>in</w:t>
            </w:r>
            <w:r w:rsidRPr="00740209">
              <w:rPr>
                <w:color w:val="auto"/>
                <w:spacing w:val="-7"/>
                <w:sz w:val="22"/>
              </w:rPr>
              <w:t xml:space="preserve"> </w:t>
            </w:r>
            <w:r w:rsidRPr="00740209">
              <w:rPr>
                <w:color w:val="auto"/>
                <w:sz w:val="22"/>
              </w:rPr>
              <w:t>Moldova</w:t>
            </w:r>
            <w:r w:rsidRPr="00740209">
              <w:rPr>
                <w:color w:val="auto"/>
                <w:spacing w:val="-7"/>
                <w:sz w:val="22"/>
              </w:rPr>
              <w:t xml:space="preserve"> </w:t>
            </w:r>
            <w:r w:rsidRPr="00740209">
              <w:rPr>
                <w:color w:val="auto"/>
                <w:sz w:val="22"/>
              </w:rPr>
              <w:t>and</w:t>
            </w:r>
            <w:r w:rsidRPr="00740209">
              <w:rPr>
                <w:color w:val="auto"/>
                <w:spacing w:val="-7"/>
                <w:sz w:val="22"/>
              </w:rPr>
              <w:t xml:space="preserve"> </w:t>
            </w:r>
            <w:r w:rsidRPr="00740209">
              <w:rPr>
                <w:color w:val="auto"/>
                <w:spacing w:val="-2"/>
                <w:sz w:val="22"/>
              </w:rPr>
              <w:t>Ukraine</w:t>
            </w:r>
          </w:p>
          <w:p w14:paraId="76FF6D56" w14:textId="77777777" w:rsidR="00443CB6" w:rsidRPr="00740209" w:rsidRDefault="00443CB6" w:rsidP="00DB574B">
            <w:pPr>
              <w:autoSpaceDE w:val="0"/>
              <w:autoSpaceDN w:val="0"/>
              <w:adjustRightInd w:val="0"/>
              <w:spacing w:after="0"/>
              <w:jc w:val="both"/>
              <w:rPr>
                <w:rFonts w:cstheme="minorHAnsi"/>
                <w:b/>
                <w:color w:val="auto"/>
                <w:sz w:val="22"/>
              </w:rPr>
            </w:pPr>
          </w:p>
          <w:p w14:paraId="085FDFAF" w14:textId="041E54E5" w:rsidR="0018498C" w:rsidRPr="00740209" w:rsidRDefault="0018498C" w:rsidP="0018498C">
            <w:pPr>
              <w:pStyle w:val="ListParagraph"/>
              <w:widowControl w:val="0"/>
              <w:numPr>
                <w:ilvl w:val="2"/>
                <w:numId w:val="26"/>
              </w:numPr>
              <w:tabs>
                <w:tab w:val="left" w:pos="720"/>
              </w:tabs>
              <w:autoSpaceDE w:val="0"/>
              <w:autoSpaceDN w:val="0"/>
              <w:spacing w:after="0" w:line="269" w:lineRule="exact"/>
              <w:contextualSpacing w:val="0"/>
              <w:rPr>
                <w:color w:val="auto"/>
              </w:rPr>
            </w:pPr>
            <w:r w:rsidRPr="00740209">
              <w:rPr>
                <w:color w:val="auto"/>
                <w:sz w:val="22"/>
              </w:rPr>
              <w:t>National</w:t>
            </w:r>
            <w:r w:rsidRPr="00740209">
              <w:rPr>
                <w:color w:val="auto"/>
                <w:spacing w:val="-7"/>
                <w:sz w:val="22"/>
              </w:rPr>
              <w:t xml:space="preserve"> </w:t>
            </w:r>
            <w:r w:rsidRPr="00740209">
              <w:rPr>
                <w:color w:val="auto"/>
                <w:sz w:val="22"/>
              </w:rPr>
              <w:t>audit</w:t>
            </w:r>
            <w:r w:rsidRPr="00740209">
              <w:rPr>
                <w:color w:val="auto"/>
                <w:spacing w:val="-8"/>
                <w:sz w:val="22"/>
              </w:rPr>
              <w:t xml:space="preserve"> </w:t>
            </w:r>
            <w:r w:rsidRPr="00740209">
              <w:rPr>
                <w:color w:val="auto"/>
                <w:sz w:val="22"/>
              </w:rPr>
              <w:t>requirements</w:t>
            </w:r>
            <w:r w:rsidRPr="00740209">
              <w:rPr>
                <w:color w:val="auto"/>
                <w:spacing w:val="-7"/>
                <w:sz w:val="22"/>
              </w:rPr>
              <w:t xml:space="preserve"> </w:t>
            </w:r>
            <w:r w:rsidRPr="00740209">
              <w:rPr>
                <w:color w:val="auto"/>
                <w:sz w:val="22"/>
              </w:rPr>
              <w:t>and</w:t>
            </w:r>
            <w:r w:rsidRPr="00740209">
              <w:rPr>
                <w:color w:val="auto"/>
                <w:spacing w:val="-8"/>
                <w:sz w:val="22"/>
              </w:rPr>
              <w:t xml:space="preserve"> </w:t>
            </w:r>
            <w:r w:rsidRPr="00740209">
              <w:rPr>
                <w:color w:val="auto"/>
                <w:sz w:val="22"/>
              </w:rPr>
              <w:t>reporting</w:t>
            </w:r>
            <w:r w:rsidRPr="00740209">
              <w:rPr>
                <w:color w:val="auto"/>
                <w:spacing w:val="-8"/>
                <w:sz w:val="22"/>
              </w:rPr>
              <w:t xml:space="preserve"> </w:t>
            </w:r>
            <w:r w:rsidRPr="00740209">
              <w:rPr>
                <w:color w:val="auto"/>
                <w:sz w:val="22"/>
              </w:rPr>
              <w:t>for</w:t>
            </w:r>
            <w:r w:rsidRPr="00740209">
              <w:rPr>
                <w:color w:val="auto"/>
                <w:spacing w:val="-8"/>
                <w:sz w:val="22"/>
              </w:rPr>
              <w:t xml:space="preserve"> </w:t>
            </w:r>
            <w:r w:rsidRPr="00740209">
              <w:rPr>
                <w:color w:val="auto"/>
                <w:sz w:val="22"/>
              </w:rPr>
              <w:t>Moldova</w:t>
            </w:r>
            <w:r w:rsidRPr="00740209">
              <w:rPr>
                <w:color w:val="auto"/>
                <w:spacing w:val="-8"/>
                <w:sz w:val="22"/>
              </w:rPr>
              <w:t xml:space="preserve"> </w:t>
            </w:r>
            <w:r w:rsidRPr="00740209">
              <w:rPr>
                <w:color w:val="auto"/>
                <w:sz w:val="22"/>
              </w:rPr>
              <w:t>and</w:t>
            </w:r>
            <w:r w:rsidRPr="00740209">
              <w:rPr>
                <w:color w:val="auto"/>
                <w:spacing w:val="-8"/>
                <w:sz w:val="22"/>
              </w:rPr>
              <w:t xml:space="preserve"> </w:t>
            </w:r>
            <w:r w:rsidRPr="00740209">
              <w:rPr>
                <w:color w:val="auto"/>
                <w:spacing w:val="-2"/>
                <w:sz w:val="22"/>
              </w:rPr>
              <w:t>Ukraine</w:t>
            </w:r>
          </w:p>
          <w:p w14:paraId="17E4A402" w14:textId="77777777" w:rsidR="0080221C" w:rsidRPr="00740209" w:rsidRDefault="0080221C" w:rsidP="00E50D5E">
            <w:pPr>
              <w:pStyle w:val="Default"/>
              <w:spacing w:after="200"/>
              <w:jc w:val="both"/>
              <w:rPr>
                <w:rFonts w:asciiTheme="minorHAnsi" w:hAnsiTheme="minorHAnsi" w:cstheme="minorHAnsi"/>
                <w:color w:val="auto"/>
                <w:sz w:val="22"/>
                <w:szCs w:val="22"/>
              </w:rPr>
            </w:pPr>
            <w:bookmarkStart w:id="6" w:name="_Toc155616525"/>
          </w:p>
          <w:p w14:paraId="1910A8E4" w14:textId="77777777" w:rsidR="00362440" w:rsidRPr="00740209" w:rsidRDefault="00362440" w:rsidP="00362440">
            <w:pPr>
              <w:pStyle w:val="BodyText"/>
              <w:rPr>
                <w:rFonts w:cstheme="minorHAnsi"/>
                <w:color w:val="auto"/>
                <w:sz w:val="22"/>
                <w:lang w:val="uk-UA"/>
              </w:rPr>
            </w:pPr>
            <w:r w:rsidRPr="00740209">
              <w:rPr>
                <w:rFonts w:cstheme="minorHAnsi"/>
                <w:color w:val="auto"/>
                <w:sz w:val="22"/>
                <w:lang w:val="uk-UA"/>
              </w:rPr>
              <w:t>Due to the scope of these missions, this tender will be managed through batch procurements. No penalty will be applied if a firm is applying only for one or more batches.</w:t>
            </w:r>
          </w:p>
          <w:p w14:paraId="436B41C8" w14:textId="66F34A5D" w:rsidR="00362440" w:rsidRPr="00740209" w:rsidRDefault="006404DC" w:rsidP="00362440">
            <w:pPr>
              <w:pStyle w:val="BodyText"/>
              <w:rPr>
                <w:rFonts w:cstheme="minorHAnsi"/>
                <w:color w:val="auto"/>
                <w:sz w:val="22"/>
                <w:lang w:val="uk-UA"/>
              </w:rPr>
            </w:pPr>
            <w:r w:rsidRPr="00740209">
              <w:rPr>
                <w:rFonts w:cstheme="minorHAnsi"/>
                <w:color w:val="auto"/>
                <w:sz w:val="22"/>
              </w:rPr>
              <w:t>T</w:t>
            </w:r>
            <w:r w:rsidR="00362440" w:rsidRPr="00740209">
              <w:rPr>
                <w:rFonts w:cstheme="minorHAnsi"/>
                <w:color w:val="auto"/>
                <w:sz w:val="22"/>
                <w:lang w:val="uk-UA"/>
              </w:rPr>
              <w:t>he bidders will be assessed against theoretical grant budgets and scenarios to enter into a framework relationship with Plan International.</w:t>
            </w:r>
          </w:p>
          <w:p w14:paraId="59D9FB9C" w14:textId="0D937E58" w:rsidR="00AE45A5" w:rsidRPr="00740209" w:rsidRDefault="00AE45A5" w:rsidP="0046417D">
            <w:pPr>
              <w:pStyle w:val="BodyText"/>
              <w:spacing w:before="241"/>
              <w:rPr>
                <w:color w:val="auto"/>
              </w:rPr>
            </w:pPr>
            <w:r w:rsidRPr="00740209">
              <w:rPr>
                <w:color w:val="auto"/>
              </w:rPr>
              <w:t>Interested</w:t>
            </w:r>
            <w:r w:rsidRPr="00740209">
              <w:rPr>
                <w:color w:val="auto"/>
                <w:spacing w:val="80"/>
              </w:rPr>
              <w:t xml:space="preserve"> </w:t>
            </w:r>
            <w:r w:rsidRPr="00740209">
              <w:rPr>
                <w:color w:val="auto"/>
              </w:rPr>
              <w:t>bidders</w:t>
            </w:r>
            <w:r w:rsidRPr="00740209">
              <w:rPr>
                <w:color w:val="auto"/>
                <w:spacing w:val="80"/>
              </w:rPr>
              <w:t xml:space="preserve"> </w:t>
            </w:r>
            <w:r w:rsidRPr="00740209">
              <w:rPr>
                <w:color w:val="auto"/>
              </w:rPr>
              <w:t>must</w:t>
            </w:r>
            <w:r w:rsidRPr="00740209">
              <w:rPr>
                <w:color w:val="auto"/>
                <w:spacing w:val="80"/>
              </w:rPr>
              <w:t xml:space="preserve"> </w:t>
            </w:r>
            <w:r w:rsidRPr="00740209">
              <w:rPr>
                <w:color w:val="auto"/>
              </w:rPr>
              <w:t>be</w:t>
            </w:r>
            <w:r w:rsidRPr="00740209">
              <w:rPr>
                <w:color w:val="auto"/>
                <w:spacing w:val="80"/>
              </w:rPr>
              <w:t xml:space="preserve"> </w:t>
            </w:r>
            <w:r w:rsidRPr="00740209">
              <w:rPr>
                <w:color w:val="auto"/>
              </w:rPr>
              <w:t>chartered</w:t>
            </w:r>
            <w:r w:rsidRPr="00740209">
              <w:rPr>
                <w:color w:val="auto"/>
                <w:spacing w:val="80"/>
              </w:rPr>
              <w:t xml:space="preserve"> </w:t>
            </w:r>
            <w:r w:rsidRPr="00740209">
              <w:rPr>
                <w:color w:val="auto"/>
              </w:rPr>
              <w:t>accountants,</w:t>
            </w:r>
            <w:r w:rsidRPr="00740209">
              <w:rPr>
                <w:color w:val="auto"/>
                <w:spacing w:val="80"/>
              </w:rPr>
              <w:t xml:space="preserve"> </w:t>
            </w:r>
            <w:r w:rsidRPr="00740209">
              <w:rPr>
                <w:color w:val="auto"/>
              </w:rPr>
              <w:t>legally</w:t>
            </w:r>
            <w:r w:rsidRPr="00740209">
              <w:rPr>
                <w:color w:val="auto"/>
                <w:spacing w:val="80"/>
              </w:rPr>
              <w:t xml:space="preserve"> </w:t>
            </w:r>
            <w:r w:rsidRPr="00740209">
              <w:rPr>
                <w:color w:val="auto"/>
              </w:rPr>
              <w:t>operating</w:t>
            </w:r>
            <w:r w:rsidRPr="00740209">
              <w:rPr>
                <w:color w:val="auto"/>
                <w:spacing w:val="80"/>
              </w:rPr>
              <w:t xml:space="preserve"> </w:t>
            </w:r>
            <w:r w:rsidRPr="00740209">
              <w:rPr>
                <w:color w:val="auto"/>
              </w:rPr>
              <w:t>in</w:t>
            </w:r>
            <w:r w:rsidRPr="00740209">
              <w:rPr>
                <w:color w:val="auto"/>
                <w:spacing w:val="80"/>
              </w:rPr>
              <w:t xml:space="preserve"> </w:t>
            </w:r>
            <w:r w:rsidRPr="00740209">
              <w:rPr>
                <w:color w:val="auto"/>
              </w:rPr>
              <w:t>the</w:t>
            </w:r>
            <w:r w:rsidRPr="00740209">
              <w:rPr>
                <w:color w:val="auto"/>
                <w:spacing w:val="80"/>
              </w:rPr>
              <w:t xml:space="preserve"> </w:t>
            </w:r>
            <w:r w:rsidRPr="00740209">
              <w:rPr>
                <w:color w:val="auto"/>
              </w:rPr>
              <w:t>country</w:t>
            </w:r>
            <w:r w:rsidRPr="00740209">
              <w:rPr>
                <w:color w:val="auto"/>
                <w:spacing w:val="80"/>
              </w:rPr>
              <w:t xml:space="preserve"> </w:t>
            </w:r>
            <w:r w:rsidRPr="00740209">
              <w:rPr>
                <w:color w:val="auto"/>
              </w:rPr>
              <w:t>of implementation</w:t>
            </w:r>
          </w:p>
          <w:p w14:paraId="1A966D43" w14:textId="77777777" w:rsidR="00AE45A5" w:rsidRPr="00740209" w:rsidRDefault="00AE45A5" w:rsidP="00AE45A5">
            <w:pPr>
              <w:pStyle w:val="BodyText"/>
              <w:spacing w:before="3"/>
              <w:rPr>
                <w:color w:val="auto"/>
              </w:rPr>
            </w:pPr>
          </w:p>
          <w:p w14:paraId="42F16BA7" w14:textId="39B961AB" w:rsidR="00443CB6" w:rsidRPr="00740209" w:rsidRDefault="00443CB6" w:rsidP="00E50D5E">
            <w:pPr>
              <w:pStyle w:val="Default"/>
              <w:spacing w:after="200"/>
              <w:jc w:val="both"/>
              <w:rPr>
                <w:rFonts w:asciiTheme="minorHAnsi" w:hAnsiTheme="minorHAnsi" w:cstheme="minorHAnsi"/>
                <w:color w:val="auto"/>
                <w:sz w:val="22"/>
                <w:szCs w:val="22"/>
              </w:rPr>
            </w:pPr>
            <w:r w:rsidRPr="00740209">
              <w:rPr>
                <w:rFonts w:asciiTheme="minorHAnsi" w:hAnsiTheme="minorHAnsi" w:cstheme="minorHAnsi"/>
                <w:color w:val="auto"/>
                <w:sz w:val="22"/>
                <w:szCs w:val="22"/>
              </w:rPr>
              <w:t xml:space="preserve">Audit Terms of Reference are set up in Annex 1. </w:t>
            </w:r>
          </w:p>
          <w:p w14:paraId="42BBB996" w14:textId="77777777" w:rsidR="00443CB6" w:rsidRPr="00740209" w:rsidRDefault="00443CB6" w:rsidP="00E50D5E">
            <w:pPr>
              <w:pStyle w:val="Default"/>
              <w:spacing w:after="200"/>
              <w:jc w:val="both"/>
              <w:rPr>
                <w:rFonts w:asciiTheme="minorHAnsi" w:hAnsiTheme="minorHAnsi" w:cstheme="minorHAnsi"/>
                <w:color w:val="auto"/>
                <w:sz w:val="22"/>
                <w:szCs w:val="22"/>
              </w:rPr>
            </w:pPr>
            <w:r w:rsidRPr="00740209">
              <w:rPr>
                <w:rFonts w:asciiTheme="minorHAnsi" w:hAnsiTheme="minorHAnsi" w:cstheme="minorHAnsi"/>
                <w:color w:val="auto"/>
                <w:sz w:val="22"/>
                <w:szCs w:val="22"/>
              </w:rPr>
              <w:t xml:space="preserve">The Auditor must comply with these Terms of Reference and with: </w:t>
            </w:r>
          </w:p>
          <w:p w14:paraId="36CB9A1E" w14:textId="77777777" w:rsidR="00443CB6" w:rsidRPr="00740209" w:rsidRDefault="00443CB6" w:rsidP="00443CB6">
            <w:pPr>
              <w:pStyle w:val="Default"/>
              <w:numPr>
                <w:ilvl w:val="0"/>
                <w:numId w:val="24"/>
              </w:numPr>
              <w:spacing w:after="200" w:line="276" w:lineRule="auto"/>
              <w:ind w:left="720"/>
              <w:jc w:val="both"/>
              <w:rPr>
                <w:rFonts w:asciiTheme="minorHAnsi" w:hAnsiTheme="minorHAnsi" w:cstheme="minorHAnsi"/>
                <w:color w:val="auto"/>
                <w:sz w:val="22"/>
                <w:szCs w:val="22"/>
              </w:rPr>
            </w:pPr>
            <w:r w:rsidRPr="00740209">
              <w:rPr>
                <w:rFonts w:asciiTheme="minorHAnsi" w:hAnsiTheme="minorHAnsi" w:cstheme="minorHAnsi"/>
                <w:color w:val="auto"/>
                <w:sz w:val="22"/>
                <w:szCs w:val="22"/>
              </w:rPr>
              <w:t>The relevant International Standards on auditing.</w:t>
            </w:r>
          </w:p>
          <w:p w14:paraId="3BE43695" w14:textId="77777777" w:rsidR="00443CB6" w:rsidRPr="00740209" w:rsidRDefault="00443CB6" w:rsidP="00443CB6">
            <w:pPr>
              <w:pStyle w:val="Default"/>
              <w:numPr>
                <w:ilvl w:val="0"/>
                <w:numId w:val="24"/>
              </w:numPr>
              <w:spacing w:after="200" w:line="276" w:lineRule="auto"/>
              <w:ind w:left="720"/>
              <w:jc w:val="both"/>
              <w:rPr>
                <w:rFonts w:asciiTheme="minorHAnsi" w:hAnsiTheme="minorHAnsi" w:cstheme="minorHAnsi"/>
                <w:color w:val="auto"/>
                <w:sz w:val="22"/>
                <w:szCs w:val="22"/>
              </w:rPr>
            </w:pPr>
            <w:r w:rsidRPr="00740209">
              <w:rPr>
                <w:rFonts w:asciiTheme="minorHAnsi" w:hAnsiTheme="minorHAnsi" w:cstheme="minorHAnsi"/>
                <w:color w:val="auto"/>
                <w:sz w:val="22"/>
                <w:szCs w:val="22"/>
              </w:rPr>
              <w:t>International Standard on Quality Control (ISQC) 1, Quality Control for Firms that Perform Audits and Reviews of Financial Statements, and Other Assurance and Related Services Engagements</w:t>
            </w:r>
          </w:p>
          <w:p w14:paraId="6C46720E" w14:textId="28856F1F" w:rsidR="00443CB6" w:rsidRPr="00A30A28" w:rsidRDefault="00443CB6" w:rsidP="00257D63">
            <w:pPr>
              <w:pStyle w:val="Default"/>
              <w:numPr>
                <w:ilvl w:val="0"/>
                <w:numId w:val="24"/>
              </w:numPr>
              <w:spacing w:after="200" w:line="276" w:lineRule="auto"/>
              <w:ind w:left="720"/>
              <w:jc w:val="both"/>
              <w:rPr>
                <w:rFonts w:asciiTheme="minorHAnsi" w:hAnsiTheme="minorHAnsi" w:cstheme="minorHAnsi"/>
                <w:sz w:val="22"/>
                <w:szCs w:val="22"/>
              </w:rPr>
            </w:pPr>
            <w:r w:rsidRPr="00740209">
              <w:rPr>
                <w:rFonts w:asciiTheme="minorHAnsi" w:hAnsiTheme="minorHAnsi" w:cstheme="minorHAnsi"/>
                <w:color w:val="auto"/>
                <w:sz w:val="22"/>
                <w:szCs w:val="22"/>
              </w:rPr>
              <w:t xml:space="preserve">The Code of Ethics for Professional Accountants issued by the International Ethics Standards Board for Accountants (IESBA). </w:t>
            </w:r>
            <w:bookmarkEnd w:id="6"/>
          </w:p>
        </w:tc>
      </w:tr>
    </w:tbl>
    <w:p w14:paraId="2DE86CBA" w14:textId="77777777" w:rsidR="0017694E" w:rsidRPr="00A30A28" w:rsidRDefault="0017694E" w:rsidP="00A30A28">
      <w:pPr>
        <w:pStyle w:val="heading10"/>
        <w:numPr>
          <w:ilvl w:val="0"/>
          <w:numId w:val="0"/>
        </w:numPr>
        <w:rPr>
          <w:rFonts w:asciiTheme="minorHAnsi" w:hAnsiTheme="minorHAnsi" w:cstheme="minorHAnsi"/>
          <w:color w:val="0072CE"/>
          <w:sz w:val="22"/>
          <w:szCs w:val="22"/>
          <w:lang w:val="en-GB"/>
        </w:rPr>
      </w:pPr>
    </w:p>
    <w:tbl>
      <w:tblPr>
        <w:tblStyle w:val="TableGrid"/>
        <w:tblW w:w="0" w:type="auto"/>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265"/>
      </w:tblGrid>
      <w:tr w:rsidR="004D210A" w:rsidRPr="00756D0F" w14:paraId="2DE86CC7" w14:textId="77777777" w:rsidTr="004D210A">
        <w:tc>
          <w:tcPr>
            <w:tcW w:w="4578" w:type="dxa"/>
          </w:tcPr>
          <w:p w14:paraId="2DE86CBF" w14:textId="3B26616B" w:rsidR="004D210A" w:rsidRPr="00756D0F" w:rsidRDefault="004D210A" w:rsidP="00F74786">
            <w:pPr>
              <w:pStyle w:val="ListParagraph"/>
              <w:widowControl w:val="0"/>
              <w:numPr>
                <w:ilvl w:val="0"/>
                <w:numId w:val="0"/>
              </w:numPr>
              <w:tabs>
                <w:tab w:val="left" w:pos="994"/>
              </w:tabs>
              <w:autoSpaceDE w:val="0"/>
              <w:autoSpaceDN w:val="0"/>
              <w:spacing w:after="0"/>
              <w:ind w:left="993"/>
              <w:contextualSpacing w:val="0"/>
              <w:jc w:val="right"/>
              <w:rPr>
                <w:rFonts w:cstheme="minorHAnsi"/>
                <w:sz w:val="22"/>
                <w:lang w:val="uk-UA"/>
              </w:rPr>
            </w:pPr>
          </w:p>
        </w:tc>
        <w:tc>
          <w:tcPr>
            <w:tcW w:w="4265" w:type="dxa"/>
          </w:tcPr>
          <w:p w14:paraId="2DE86CC6" w14:textId="77777777" w:rsidR="004D210A" w:rsidRPr="00756D0F" w:rsidRDefault="004D210A" w:rsidP="004D210A">
            <w:pPr>
              <w:pStyle w:val="NormalWeb"/>
              <w:ind w:left="165"/>
              <w:jc w:val="both"/>
              <w:rPr>
                <w:rFonts w:asciiTheme="minorHAnsi" w:hAnsiTheme="minorHAnsi" w:cstheme="minorHAnsi"/>
                <w:sz w:val="22"/>
                <w:szCs w:val="22"/>
                <w:lang w:val="uk-UA"/>
              </w:rPr>
            </w:pPr>
          </w:p>
        </w:tc>
      </w:tr>
    </w:tbl>
    <w:p w14:paraId="2DE86CC8" w14:textId="77777777" w:rsidR="004D210A" w:rsidRPr="00756D0F" w:rsidRDefault="00A7283B">
      <w:pPr>
        <w:pStyle w:val="heading10"/>
        <w:numPr>
          <w:ilvl w:val="0"/>
          <w:numId w:val="14"/>
        </w:numPr>
        <w:jc w:val="both"/>
        <w:rPr>
          <w:rStyle w:val="Header1"/>
          <w:rFonts w:asciiTheme="minorHAnsi" w:hAnsiTheme="minorHAnsi" w:cstheme="minorHAnsi"/>
          <w:color w:val="0072CE"/>
          <w:sz w:val="22"/>
        </w:rPr>
      </w:pPr>
      <w:bookmarkStart w:id="7" w:name="_Toc155616526"/>
      <w:r w:rsidRPr="00756D0F">
        <w:rPr>
          <w:rStyle w:val="Header1"/>
          <w:rFonts w:asciiTheme="minorHAnsi" w:hAnsiTheme="minorHAnsi" w:cstheme="minorHAnsi"/>
          <w:color w:val="0072CE"/>
          <w:sz w:val="22"/>
          <w:lang w:val="uk-UA"/>
        </w:rPr>
        <w:t>Загальний опис запрошення до участі в тендері та інструкції</w:t>
      </w:r>
      <w:r w:rsidR="00E112F0" w:rsidRPr="00756D0F">
        <w:rPr>
          <w:rStyle w:val="Header1"/>
          <w:rFonts w:asciiTheme="minorHAnsi" w:hAnsiTheme="minorHAnsi" w:cstheme="minorHAnsi"/>
          <w:color w:val="0072CE"/>
          <w:sz w:val="22"/>
          <w:lang w:val="uk-UA"/>
        </w:rPr>
        <w:t xml:space="preserve"> </w:t>
      </w:r>
      <w:r w:rsidR="004D210A" w:rsidRPr="00756D0F">
        <w:rPr>
          <w:rStyle w:val="Header1"/>
          <w:rFonts w:asciiTheme="minorHAnsi" w:hAnsiTheme="minorHAnsi" w:cstheme="minorHAnsi"/>
          <w:color w:val="0072CE"/>
          <w:sz w:val="22"/>
        </w:rPr>
        <w:t xml:space="preserve">/ </w:t>
      </w:r>
      <w:bookmarkStart w:id="8" w:name="_Toc90300468"/>
      <w:r w:rsidR="004D210A" w:rsidRPr="00756D0F">
        <w:rPr>
          <w:rStyle w:val="Header1"/>
          <w:rFonts w:asciiTheme="minorHAnsi" w:hAnsiTheme="minorHAnsi" w:cstheme="minorHAnsi"/>
          <w:color w:val="0072CE"/>
          <w:sz w:val="22"/>
        </w:rPr>
        <w:t>ITT Overview and Instructions</w:t>
      </w:r>
      <w:bookmarkEnd w:id="7"/>
      <w:bookmarkEnd w:id="8"/>
      <w:r w:rsidR="004D210A" w:rsidRPr="00756D0F">
        <w:rPr>
          <w:rStyle w:val="Header1"/>
          <w:rFonts w:asciiTheme="minorHAnsi" w:hAnsiTheme="minorHAnsi" w:cstheme="minorHAnsi"/>
          <w:color w:val="0072CE"/>
          <w:sz w:val="22"/>
        </w:rPr>
        <w:t xml:space="preserve"> </w:t>
      </w:r>
    </w:p>
    <w:p w14:paraId="2DE86CC9" w14:textId="77777777" w:rsidR="0017694E" w:rsidRPr="00756D0F" w:rsidRDefault="0017694E" w:rsidP="00C8017E">
      <w:pPr>
        <w:spacing w:after="0"/>
        <w:rPr>
          <w:rFonts w:cstheme="minorHAnsi"/>
          <w:sz w:val="22"/>
          <w:lang w:val="uk-UA"/>
        </w:rPr>
      </w:pPr>
    </w:p>
    <w:p w14:paraId="2DE86CCA" w14:textId="77777777" w:rsidR="004D210A" w:rsidRPr="00756D0F" w:rsidRDefault="00E112F0">
      <w:pPr>
        <w:pStyle w:val="heading10"/>
        <w:numPr>
          <w:ilvl w:val="1"/>
          <w:numId w:val="16"/>
        </w:numPr>
        <w:jc w:val="both"/>
        <w:rPr>
          <w:rStyle w:val="Header1"/>
          <w:rFonts w:asciiTheme="minorHAnsi" w:hAnsiTheme="minorHAnsi" w:cstheme="minorHAnsi"/>
          <w:color w:val="0072CE"/>
          <w:sz w:val="22"/>
        </w:rPr>
      </w:pPr>
      <w:bookmarkStart w:id="9" w:name="_Toc155616527"/>
      <w:r w:rsidRPr="00756D0F">
        <w:rPr>
          <w:rStyle w:val="Header1"/>
          <w:rFonts w:asciiTheme="minorHAnsi" w:hAnsiTheme="minorHAnsi" w:cstheme="minorHAnsi"/>
          <w:color w:val="0072CE"/>
          <w:sz w:val="22"/>
          <w:lang w:val="uk-UA"/>
        </w:rPr>
        <w:t>Загальний опис</w:t>
      </w:r>
      <w:r w:rsidR="004D210A" w:rsidRPr="00756D0F">
        <w:rPr>
          <w:rStyle w:val="Header1"/>
          <w:rFonts w:asciiTheme="minorHAnsi" w:hAnsiTheme="minorHAnsi" w:cstheme="minorHAnsi"/>
          <w:color w:val="0072CE"/>
          <w:sz w:val="22"/>
        </w:rPr>
        <w:t xml:space="preserve"> / </w:t>
      </w:r>
      <w:bookmarkStart w:id="10" w:name="_Toc90300469"/>
      <w:r w:rsidR="004D210A" w:rsidRPr="00756D0F">
        <w:rPr>
          <w:rStyle w:val="Header1"/>
          <w:rFonts w:asciiTheme="minorHAnsi" w:hAnsiTheme="minorHAnsi" w:cstheme="minorHAnsi"/>
          <w:color w:val="0072CE"/>
          <w:sz w:val="22"/>
        </w:rPr>
        <w:t>Overview</w:t>
      </w:r>
      <w:bookmarkEnd w:id="9"/>
      <w:bookmarkEnd w:id="10"/>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481"/>
      </w:tblGrid>
      <w:tr w:rsidR="00CD15A5" w:rsidRPr="00756D0F" w14:paraId="2DE86CCF" w14:textId="77777777" w:rsidTr="671EBD4C">
        <w:tc>
          <w:tcPr>
            <w:tcW w:w="4513" w:type="dxa"/>
          </w:tcPr>
          <w:p w14:paraId="75B642E2" w14:textId="77777777" w:rsidR="002F0BD5" w:rsidRPr="00740209" w:rsidRDefault="007F0007" w:rsidP="002F0BD5">
            <w:pPr>
              <w:pStyle w:val="Heading1"/>
              <w:spacing w:before="1"/>
              <w:rPr>
                <w:rFonts w:asciiTheme="minorHAnsi" w:eastAsiaTheme="minorHAnsi" w:hAnsiTheme="minorHAnsi" w:cstheme="minorHAnsi"/>
                <w:bCs w:val="0"/>
                <w:caps w:val="0"/>
                <w:color w:val="auto"/>
                <w:sz w:val="22"/>
                <w:szCs w:val="22"/>
              </w:rPr>
            </w:pPr>
            <w:r w:rsidRPr="00756D0F">
              <w:rPr>
                <w:rFonts w:asciiTheme="minorHAnsi" w:eastAsiaTheme="minorHAnsi" w:hAnsiTheme="minorHAnsi" w:cstheme="minorHAnsi"/>
                <w:bCs w:val="0"/>
                <w:caps w:val="0"/>
                <w:color w:val="000000" w:themeColor="text2"/>
                <w:sz w:val="22"/>
                <w:szCs w:val="22"/>
                <w:lang w:val="uk-UA"/>
              </w:rPr>
              <w:t xml:space="preserve">Представництво Іноземної неурядової організації План Інтернешенал, Інк., (далі План Інтернешенал) запрошує зацікавлені </w:t>
            </w:r>
            <w:r w:rsidRPr="00740209">
              <w:rPr>
                <w:rFonts w:asciiTheme="minorHAnsi" w:eastAsiaTheme="minorHAnsi" w:hAnsiTheme="minorHAnsi" w:cstheme="minorHAnsi"/>
                <w:bCs w:val="0"/>
                <w:caps w:val="0"/>
                <w:color w:val="auto"/>
                <w:sz w:val="22"/>
                <w:szCs w:val="22"/>
                <w:lang w:val="uk-UA"/>
              </w:rPr>
              <w:t xml:space="preserve">сторони </w:t>
            </w:r>
            <w:proofErr w:type="spellStart"/>
            <w:r w:rsidR="002F0BD5" w:rsidRPr="00740209">
              <w:rPr>
                <w:rFonts w:asciiTheme="minorHAnsi" w:eastAsiaTheme="minorHAnsi" w:hAnsiTheme="minorHAnsi" w:cstheme="minorHAnsi"/>
                <w:bCs w:val="0"/>
                <w:caps w:val="0"/>
                <w:color w:val="auto"/>
                <w:sz w:val="22"/>
                <w:szCs w:val="22"/>
              </w:rPr>
              <w:t>подати</w:t>
            </w:r>
            <w:proofErr w:type="spellEnd"/>
            <w:r w:rsidR="002F0BD5" w:rsidRPr="00740209">
              <w:rPr>
                <w:rFonts w:asciiTheme="minorHAnsi" w:eastAsiaTheme="minorHAnsi" w:hAnsiTheme="minorHAnsi" w:cstheme="minorHAnsi"/>
                <w:bCs w:val="0"/>
                <w:caps w:val="0"/>
                <w:color w:val="auto"/>
                <w:sz w:val="22"/>
                <w:szCs w:val="22"/>
              </w:rPr>
              <w:t xml:space="preserve"> </w:t>
            </w:r>
            <w:proofErr w:type="spellStart"/>
            <w:r w:rsidR="002F0BD5" w:rsidRPr="00740209">
              <w:rPr>
                <w:rFonts w:asciiTheme="minorHAnsi" w:eastAsiaTheme="minorHAnsi" w:hAnsiTheme="minorHAnsi" w:cstheme="minorHAnsi"/>
                <w:bCs w:val="0"/>
                <w:caps w:val="0"/>
                <w:color w:val="auto"/>
                <w:sz w:val="22"/>
                <w:szCs w:val="22"/>
              </w:rPr>
              <w:t>пропозиції</w:t>
            </w:r>
            <w:proofErr w:type="spellEnd"/>
            <w:r w:rsidR="002F0BD5" w:rsidRPr="00740209">
              <w:rPr>
                <w:rFonts w:asciiTheme="minorHAnsi" w:eastAsiaTheme="minorHAnsi" w:hAnsiTheme="minorHAnsi" w:cstheme="minorHAnsi"/>
                <w:bCs w:val="0"/>
                <w:caps w:val="0"/>
                <w:color w:val="auto"/>
                <w:sz w:val="22"/>
                <w:szCs w:val="22"/>
              </w:rPr>
              <w:t xml:space="preserve"> в </w:t>
            </w:r>
            <w:proofErr w:type="spellStart"/>
            <w:r w:rsidR="002F0BD5" w:rsidRPr="00740209">
              <w:rPr>
                <w:rFonts w:asciiTheme="minorHAnsi" w:eastAsiaTheme="minorHAnsi" w:hAnsiTheme="minorHAnsi" w:cstheme="minorHAnsi"/>
                <w:bCs w:val="0"/>
                <w:caps w:val="0"/>
                <w:color w:val="auto"/>
                <w:sz w:val="22"/>
                <w:szCs w:val="22"/>
              </w:rPr>
              <w:t>рамках</w:t>
            </w:r>
            <w:proofErr w:type="spellEnd"/>
            <w:r w:rsidR="002F0BD5" w:rsidRPr="00740209">
              <w:rPr>
                <w:rFonts w:asciiTheme="minorHAnsi" w:eastAsiaTheme="minorHAnsi" w:hAnsiTheme="minorHAnsi" w:cstheme="minorHAnsi"/>
                <w:bCs w:val="0"/>
                <w:caps w:val="0"/>
                <w:color w:val="auto"/>
                <w:sz w:val="22"/>
                <w:szCs w:val="22"/>
              </w:rPr>
              <w:t xml:space="preserve"> </w:t>
            </w:r>
            <w:proofErr w:type="spellStart"/>
            <w:r w:rsidR="002F0BD5" w:rsidRPr="00740209">
              <w:rPr>
                <w:rFonts w:asciiTheme="minorHAnsi" w:eastAsiaTheme="minorHAnsi" w:hAnsiTheme="minorHAnsi" w:cstheme="minorHAnsi"/>
                <w:bCs w:val="0"/>
                <w:caps w:val="0"/>
                <w:color w:val="auto"/>
                <w:sz w:val="22"/>
                <w:szCs w:val="22"/>
              </w:rPr>
              <w:t>конкурсної</w:t>
            </w:r>
            <w:proofErr w:type="spellEnd"/>
            <w:r w:rsidR="002F0BD5" w:rsidRPr="00740209">
              <w:rPr>
                <w:rFonts w:asciiTheme="minorHAnsi" w:eastAsiaTheme="minorHAnsi" w:hAnsiTheme="minorHAnsi" w:cstheme="minorHAnsi"/>
                <w:bCs w:val="0"/>
                <w:caps w:val="0"/>
                <w:color w:val="auto"/>
                <w:sz w:val="22"/>
                <w:szCs w:val="22"/>
              </w:rPr>
              <w:t xml:space="preserve"> </w:t>
            </w:r>
            <w:proofErr w:type="spellStart"/>
            <w:r w:rsidR="002F0BD5" w:rsidRPr="00740209">
              <w:rPr>
                <w:rFonts w:asciiTheme="minorHAnsi" w:eastAsiaTheme="minorHAnsi" w:hAnsiTheme="minorHAnsi" w:cstheme="minorHAnsi"/>
                <w:bCs w:val="0"/>
                <w:caps w:val="0"/>
                <w:color w:val="auto"/>
                <w:sz w:val="22"/>
                <w:szCs w:val="22"/>
              </w:rPr>
              <w:t>процедури</w:t>
            </w:r>
            <w:proofErr w:type="spellEnd"/>
            <w:r w:rsidR="002F0BD5" w:rsidRPr="00740209">
              <w:rPr>
                <w:rFonts w:asciiTheme="minorHAnsi" w:eastAsiaTheme="minorHAnsi" w:hAnsiTheme="minorHAnsi" w:cstheme="minorHAnsi"/>
                <w:bCs w:val="0"/>
                <w:caps w:val="0"/>
                <w:color w:val="auto"/>
                <w:sz w:val="22"/>
                <w:szCs w:val="22"/>
              </w:rPr>
              <w:t xml:space="preserve"> </w:t>
            </w:r>
            <w:proofErr w:type="spellStart"/>
            <w:r w:rsidR="002F0BD5" w:rsidRPr="00740209">
              <w:rPr>
                <w:rFonts w:asciiTheme="minorHAnsi" w:eastAsiaTheme="minorHAnsi" w:hAnsiTheme="minorHAnsi" w:cstheme="minorHAnsi"/>
                <w:bCs w:val="0"/>
                <w:caps w:val="0"/>
                <w:color w:val="auto"/>
                <w:sz w:val="22"/>
                <w:szCs w:val="22"/>
              </w:rPr>
              <w:t>на</w:t>
            </w:r>
            <w:proofErr w:type="spellEnd"/>
            <w:r w:rsidR="002F0BD5" w:rsidRPr="00740209">
              <w:rPr>
                <w:rFonts w:asciiTheme="minorHAnsi" w:eastAsiaTheme="minorHAnsi" w:hAnsiTheme="minorHAnsi" w:cstheme="minorHAnsi"/>
                <w:bCs w:val="0"/>
                <w:caps w:val="0"/>
                <w:color w:val="auto"/>
                <w:sz w:val="22"/>
                <w:szCs w:val="22"/>
              </w:rPr>
              <w:t xml:space="preserve"> </w:t>
            </w:r>
            <w:proofErr w:type="spellStart"/>
            <w:r w:rsidR="002F0BD5" w:rsidRPr="00740209">
              <w:rPr>
                <w:rFonts w:asciiTheme="minorHAnsi" w:eastAsiaTheme="minorHAnsi" w:hAnsiTheme="minorHAnsi" w:cstheme="minorHAnsi"/>
                <w:bCs w:val="0"/>
                <w:caps w:val="0"/>
                <w:color w:val="auto"/>
                <w:sz w:val="22"/>
                <w:szCs w:val="22"/>
              </w:rPr>
              <w:t>проведення</w:t>
            </w:r>
            <w:proofErr w:type="spellEnd"/>
            <w:r w:rsidR="002F0BD5" w:rsidRPr="00740209">
              <w:rPr>
                <w:rFonts w:asciiTheme="minorHAnsi" w:eastAsiaTheme="minorHAnsi" w:hAnsiTheme="minorHAnsi" w:cstheme="minorHAnsi"/>
                <w:bCs w:val="0"/>
                <w:caps w:val="0"/>
                <w:color w:val="auto"/>
                <w:sz w:val="22"/>
                <w:szCs w:val="22"/>
              </w:rPr>
              <w:t xml:space="preserve"> </w:t>
            </w:r>
            <w:proofErr w:type="spellStart"/>
            <w:r w:rsidR="002F0BD5" w:rsidRPr="00740209">
              <w:rPr>
                <w:rFonts w:asciiTheme="minorHAnsi" w:eastAsiaTheme="minorHAnsi" w:hAnsiTheme="minorHAnsi" w:cstheme="minorHAnsi"/>
                <w:bCs w:val="0"/>
                <w:caps w:val="0"/>
                <w:color w:val="auto"/>
                <w:sz w:val="22"/>
                <w:szCs w:val="22"/>
              </w:rPr>
              <w:t>аудиту</w:t>
            </w:r>
            <w:proofErr w:type="spellEnd"/>
            <w:r w:rsidR="002F0BD5" w:rsidRPr="00740209">
              <w:rPr>
                <w:rFonts w:asciiTheme="minorHAnsi" w:eastAsiaTheme="minorHAnsi" w:hAnsiTheme="minorHAnsi" w:cstheme="minorHAnsi"/>
                <w:bCs w:val="0"/>
                <w:caps w:val="0"/>
                <w:color w:val="auto"/>
                <w:sz w:val="22"/>
                <w:szCs w:val="22"/>
              </w:rPr>
              <w:t xml:space="preserve"> </w:t>
            </w:r>
            <w:proofErr w:type="spellStart"/>
            <w:r w:rsidR="002F0BD5" w:rsidRPr="00740209">
              <w:rPr>
                <w:rFonts w:asciiTheme="minorHAnsi" w:eastAsiaTheme="minorHAnsi" w:hAnsiTheme="minorHAnsi" w:cstheme="minorHAnsi"/>
                <w:bCs w:val="0"/>
                <w:caps w:val="0"/>
                <w:color w:val="auto"/>
                <w:sz w:val="22"/>
                <w:szCs w:val="22"/>
              </w:rPr>
              <w:t>грантів</w:t>
            </w:r>
            <w:proofErr w:type="spellEnd"/>
            <w:r w:rsidR="002F0BD5" w:rsidRPr="00740209">
              <w:rPr>
                <w:rFonts w:asciiTheme="minorHAnsi" w:eastAsiaTheme="minorHAnsi" w:hAnsiTheme="minorHAnsi" w:cstheme="minorHAnsi"/>
                <w:bCs w:val="0"/>
                <w:caps w:val="0"/>
                <w:color w:val="auto"/>
                <w:sz w:val="22"/>
                <w:szCs w:val="22"/>
              </w:rPr>
              <w:t xml:space="preserve"> </w:t>
            </w:r>
            <w:proofErr w:type="spellStart"/>
            <w:r w:rsidR="002F0BD5" w:rsidRPr="00740209">
              <w:rPr>
                <w:rFonts w:asciiTheme="minorHAnsi" w:eastAsiaTheme="minorHAnsi" w:hAnsiTheme="minorHAnsi" w:cstheme="minorHAnsi"/>
                <w:bCs w:val="0"/>
                <w:caps w:val="0"/>
                <w:color w:val="auto"/>
                <w:sz w:val="22"/>
                <w:szCs w:val="22"/>
              </w:rPr>
              <w:t>та</w:t>
            </w:r>
            <w:proofErr w:type="spellEnd"/>
            <w:r w:rsidR="002F0BD5" w:rsidRPr="00740209">
              <w:rPr>
                <w:rFonts w:asciiTheme="minorHAnsi" w:eastAsiaTheme="minorHAnsi" w:hAnsiTheme="minorHAnsi" w:cstheme="minorHAnsi"/>
                <w:bCs w:val="0"/>
                <w:caps w:val="0"/>
                <w:color w:val="auto"/>
                <w:sz w:val="22"/>
                <w:szCs w:val="22"/>
              </w:rPr>
              <w:t xml:space="preserve"> </w:t>
            </w:r>
            <w:proofErr w:type="spellStart"/>
            <w:r w:rsidR="002F0BD5" w:rsidRPr="00740209">
              <w:rPr>
                <w:rFonts w:asciiTheme="minorHAnsi" w:eastAsiaTheme="minorHAnsi" w:hAnsiTheme="minorHAnsi" w:cstheme="minorHAnsi"/>
                <w:bCs w:val="0"/>
                <w:caps w:val="0"/>
                <w:color w:val="auto"/>
                <w:sz w:val="22"/>
                <w:szCs w:val="22"/>
              </w:rPr>
              <w:t>фінансового</w:t>
            </w:r>
            <w:proofErr w:type="spellEnd"/>
            <w:r w:rsidR="002F0BD5" w:rsidRPr="00740209">
              <w:rPr>
                <w:rFonts w:asciiTheme="minorHAnsi" w:eastAsiaTheme="minorHAnsi" w:hAnsiTheme="minorHAnsi" w:cstheme="minorHAnsi"/>
                <w:bCs w:val="0"/>
                <w:caps w:val="0"/>
                <w:color w:val="auto"/>
                <w:sz w:val="22"/>
                <w:szCs w:val="22"/>
              </w:rPr>
              <w:t xml:space="preserve"> </w:t>
            </w:r>
            <w:proofErr w:type="spellStart"/>
            <w:r w:rsidR="002F0BD5" w:rsidRPr="00740209">
              <w:rPr>
                <w:rFonts w:asciiTheme="minorHAnsi" w:eastAsiaTheme="minorHAnsi" w:hAnsiTheme="minorHAnsi" w:cstheme="minorHAnsi"/>
                <w:bCs w:val="0"/>
                <w:caps w:val="0"/>
                <w:color w:val="auto"/>
                <w:sz w:val="22"/>
                <w:szCs w:val="22"/>
              </w:rPr>
              <w:t>аудиту</w:t>
            </w:r>
            <w:proofErr w:type="spellEnd"/>
            <w:r w:rsidR="002F0BD5" w:rsidRPr="00740209">
              <w:rPr>
                <w:rFonts w:asciiTheme="minorHAnsi" w:eastAsiaTheme="minorHAnsi" w:hAnsiTheme="minorHAnsi" w:cstheme="minorHAnsi"/>
                <w:bCs w:val="0"/>
                <w:caps w:val="0"/>
                <w:color w:val="auto"/>
                <w:sz w:val="22"/>
                <w:szCs w:val="22"/>
              </w:rPr>
              <w:t xml:space="preserve"> в </w:t>
            </w:r>
            <w:proofErr w:type="spellStart"/>
            <w:r w:rsidR="002F0BD5" w:rsidRPr="00740209">
              <w:rPr>
                <w:rFonts w:asciiTheme="minorHAnsi" w:eastAsiaTheme="minorHAnsi" w:hAnsiTheme="minorHAnsi" w:cstheme="minorHAnsi"/>
                <w:bCs w:val="0"/>
                <w:caps w:val="0"/>
                <w:color w:val="auto"/>
                <w:sz w:val="22"/>
                <w:szCs w:val="22"/>
              </w:rPr>
              <w:t>Молдові</w:t>
            </w:r>
            <w:proofErr w:type="spellEnd"/>
            <w:r w:rsidR="002F0BD5" w:rsidRPr="00740209">
              <w:rPr>
                <w:rFonts w:asciiTheme="minorHAnsi" w:eastAsiaTheme="minorHAnsi" w:hAnsiTheme="minorHAnsi" w:cstheme="minorHAnsi"/>
                <w:bCs w:val="0"/>
                <w:caps w:val="0"/>
                <w:color w:val="auto"/>
                <w:sz w:val="22"/>
                <w:szCs w:val="22"/>
              </w:rPr>
              <w:t xml:space="preserve"> </w:t>
            </w:r>
            <w:proofErr w:type="spellStart"/>
            <w:r w:rsidR="002F0BD5" w:rsidRPr="00740209">
              <w:rPr>
                <w:rFonts w:asciiTheme="minorHAnsi" w:eastAsiaTheme="minorHAnsi" w:hAnsiTheme="minorHAnsi" w:cstheme="minorHAnsi"/>
                <w:bCs w:val="0"/>
                <w:caps w:val="0"/>
                <w:color w:val="auto"/>
                <w:sz w:val="22"/>
                <w:szCs w:val="22"/>
              </w:rPr>
              <w:t>та</w:t>
            </w:r>
            <w:proofErr w:type="spellEnd"/>
            <w:r w:rsidR="002F0BD5" w:rsidRPr="00740209">
              <w:rPr>
                <w:rFonts w:asciiTheme="minorHAnsi" w:eastAsiaTheme="minorHAnsi" w:hAnsiTheme="minorHAnsi" w:cstheme="minorHAnsi"/>
                <w:bCs w:val="0"/>
                <w:caps w:val="0"/>
                <w:color w:val="auto"/>
                <w:sz w:val="22"/>
                <w:szCs w:val="22"/>
              </w:rPr>
              <w:t xml:space="preserve"> </w:t>
            </w:r>
            <w:proofErr w:type="spellStart"/>
            <w:r w:rsidR="002F0BD5" w:rsidRPr="00740209">
              <w:rPr>
                <w:rFonts w:asciiTheme="minorHAnsi" w:eastAsiaTheme="minorHAnsi" w:hAnsiTheme="minorHAnsi" w:cstheme="minorHAnsi"/>
                <w:bCs w:val="0"/>
                <w:caps w:val="0"/>
                <w:color w:val="auto"/>
                <w:sz w:val="22"/>
                <w:szCs w:val="22"/>
              </w:rPr>
              <w:t>Україні</w:t>
            </w:r>
            <w:proofErr w:type="spellEnd"/>
            <w:r w:rsidR="002F0BD5" w:rsidRPr="00740209">
              <w:rPr>
                <w:rFonts w:asciiTheme="minorHAnsi" w:eastAsiaTheme="minorHAnsi" w:hAnsiTheme="minorHAnsi" w:cstheme="minorHAnsi"/>
                <w:bCs w:val="0"/>
                <w:caps w:val="0"/>
                <w:color w:val="auto"/>
                <w:sz w:val="22"/>
                <w:szCs w:val="22"/>
              </w:rPr>
              <w:t xml:space="preserve"> </w:t>
            </w:r>
            <w:proofErr w:type="spellStart"/>
            <w:r w:rsidR="002F0BD5" w:rsidRPr="00740209">
              <w:rPr>
                <w:rFonts w:asciiTheme="minorHAnsi" w:eastAsiaTheme="minorHAnsi" w:hAnsiTheme="minorHAnsi" w:cstheme="minorHAnsi"/>
                <w:bCs w:val="0"/>
                <w:caps w:val="0"/>
                <w:color w:val="auto"/>
                <w:sz w:val="22"/>
                <w:szCs w:val="22"/>
              </w:rPr>
              <w:t>відповідно</w:t>
            </w:r>
            <w:proofErr w:type="spellEnd"/>
            <w:r w:rsidR="002F0BD5" w:rsidRPr="00740209">
              <w:rPr>
                <w:rFonts w:asciiTheme="minorHAnsi" w:eastAsiaTheme="minorHAnsi" w:hAnsiTheme="minorHAnsi" w:cstheme="minorHAnsi"/>
                <w:bCs w:val="0"/>
                <w:caps w:val="0"/>
                <w:color w:val="auto"/>
                <w:sz w:val="22"/>
                <w:szCs w:val="22"/>
              </w:rPr>
              <w:t xml:space="preserve"> </w:t>
            </w:r>
            <w:proofErr w:type="spellStart"/>
            <w:r w:rsidR="002F0BD5" w:rsidRPr="00740209">
              <w:rPr>
                <w:rFonts w:asciiTheme="minorHAnsi" w:eastAsiaTheme="minorHAnsi" w:hAnsiTheme="minorHAnsi" w:cstheme="minorHAnsi"/>
                <w:bCs w:val="0"/>
                <w:caps w:val="0"/>
                <w:color w:val="auto"/>
                <w:sz w:val="22"/>
                <w:szCs w:val="22"/>
              </w:rPr>
              <w:t>до</w:t>
            </w:r>
            <w:proofErr w:type="spellEnd"/>
            <w:r w:rsidR="002F0BD5" w:rsidRPr="00740209">
              <w:rPr>
                <w:rFonts w:asciiTheme="minorHAnsi" w:eastAsiaTheme="minorHAnsi" w:hAnsiTheme="minorHAnsi" w:cstheme="minorHAnsi"/>
                <w:bCs w:val="0"/>
                <w:caps w:val="0"/>
                <w:color w:val="auto"/>
                <w:sz w:val="22"/>
                <w:szCs w:val="22"/>
              </w:rPr>
              <w:t xml:space="preserve"> </w:t>
            </w:r>
            <w:proofErr w:type="spellStart"/>
            <w:r w:rsidR="002F0BD5" w:rsidRPr="00740209">
              <w:rPr>
                <w:rFonts w:asciiTheme="minorHAnsi" w:eastAsiaTheme="minorHAnsi" w:hAnsiTheme="minorHAnsi" w:cstheme="minorHAnsi"/>
                <w:bCs w:val="0"/>
                <w:caps w:val="0"/>
                <w:color w:val="auto"/>
                <w:sz w:val="22"/>
                <w:szCs w:val="22"/>
              </w:rPr>
              <w:t>технічного</w:t>
            </w:r>
            <w:proofErr w:type="spellEnd"/>
            <w:r w:rsidR="002F0BD5" w:rsidRPr="00740209">
              <w:rPr>
                <w:rFonts w:asciiTheme="minorHAnsi" w:eastAsiaTheme="minorHAnsi" w:hAnsiTheme="minorHAnsi" w:cstheme="minorHAnsi"/>
                <w:bCs w:val="0"/>
                <w:caps w:val="0"/>
                <w:color w:val="auto"/>
                <w:sz w:val="22"/>
                <w:szCs w:val="22"/>
              </w:rPr>
              <w:t xml:space="preserve"> </w:t>
            </w:r>
            <w:proofErr w:type="spellStart"/>
            <w:r w:rsidR="002F0BD5" w:rsidRPr="00740209">
              <w:rPr>
                <w:rFonts w:asciiTheme="minorHAnsi" w:eastAsiaTheme="minorHAnsi" w:hAnsiTheme="minorHAnsi" w:cstheme="minorHAnsi"/>
                <w:bCs w:val="0"/>
                <w:caps w:val="0"/>
                <w:color w:val="auto"/>
                <w:sz w:val="22"/>
                <w:szCs w:val="22"/>
              </w:rPr>
              <w:t>завдання</w:t>
            </w:r>
            <w:proofErr w:type="spellEnd"/>
            <w:r w:rsidR="002F0BD5" w:rsidRPr="00740209">
              <w:rPr>
                <w:rFonts w:asciiTheme="minorHAnsi" w:eastAsiaTheme="minorHAnsi" w:hAnsiTheme="minorHAnsi" w:cstheme="minorHAnsi"/>
                <w:bCs w:val="0"/>
                <w:caps w:val="0"/>
                <w:color w:val="auto"/>
                <w:sz w:val="22"/>
                <w:szCs w:val="22"/>
              </w:rPr>
              <w:t>.</w:t>
            </w:r>
          </w:p>
          <w:p w14:paraId="7CA40808" w14:textId="77777777" w:rsidR="00535CE6" w:rsidRPr="00740209" w:rsidRDefault="00535CE6" w:rsidP="007F0007">
            <w:pPr>
              <w:pStyle w:val="Heading1"/>
              <w:spacing w:before="1"/>
              <w:rPr>
                <w:rFonts w:asciiTheme="minorHAnsi" w:eastAsiaTheme="minorHAnsi" w:hAnsiTheme="minorHAnsi" w:cstheme="minorHAnsi"/>
                <w:bCs w:val="0"/>
                <w:caps w:val="0"/>
                <w:color w:val="auto"/>
                <w:sz w:val="22"/>
                <w:szCs w:val="22"/>
              </w:rPr>
            </w:pPr>
          </w:p>
          <w:p w14:paraId="3E7399E1" w14:textId="3211B21E" w:rsidR="007F0007" w:rsidRPr="00756D0F" w:rsidRDefault="007F0007" w:rsidP="007F0007">
            <w:pPr>
              <w:pStyle w:val="Heading1"/>
              <w:spacing w:before="1"/>
              <w:rPr>
                <w:rFonts w:asciiTheme="minorHAnsi" w:eastAsiaTheme="minorHAnsi" w:hAnsiTheme="minorHAnsi" w:cstheme="minorHAnsi"/>
                <w:bCs w:val="0"/>
                <w:caps w:val="0"/>
                <w:color w:val="000000" w:themeColor="text2"/>
                <w:sz w:val="22"/>
                <w:szCs w:val="22"/>
              </w:rPr>
            </w:pPr>
            <w:r w:rsidRPr="00756D0F">
              <w:rPr>
                <w:rFonts w:asciiTheme="minorHAnsi" w:eastAsiaTheme="minorHAnsi" w:hAnsiTheme="minorHAnsi" w:cstheme="minorHAnsi"/>
                <w:bCs w:val="0"/>
                <w:caps w:val="0"/>
                <w:color w:val="000000" w:themeColor="text2"/>
                <w:sz w:val="22"/>
                <w:szCs w:val="22"/>
                <w:lang w:val="uk-UA"/>
              </w:rPr>
              <w:t xml:space="preserve">Очікується, що переможець тендеру укладе з нашою організацією офіційний контракт </w:t>
            </w:r>
            <w:r w:rsidR="00BE3DBB">
              <w:rPr>
                <w:rFonts w:asciiTheme="minorHAnsi" w:eastAsiaTheme="minorHAnsi" w:hAnsiTheme="minorHAnsi" w:cstheme="minorHAnsi"/>
                <w:bCs w:val="0"/>
                <w:caps w:val="0"/>
                <w:color w:val="000000" w:themeColor="text2"/>
                <w:sz w:val="22"/>
                <w:szCs w:val="22"/>
                <w:lang w:val="uk-UA"/>
              </w:rPr>
              <w:t xml:space="preserve">терміном на три роки </w:t>
            </w:r>
            <w:r w:rsidRPr="00756D0F">
              <w:rPr>
                <w:rFonts w:asciiTheme="minorHAnsi" w:eastAsiaTheme="minorHAnsi" w:hAnsiTheme="minorHAnsi" w:cstheme="minorHAnsi"/>
                <w:bCs w:val="0"/>
                <w:caps w:val="0"/>
                <w:color w:val="000000" w:themeColor="text2"/>
                <w:sz w:val="22"/>
                <w:szCs w:val="22"/>
                <w:lang w:val="uk-UA"/>
              </w:rPr>
              <w:t xml:space="preserve">на </w:t>
            </w:r>
            <w:r w:rsidR="00930B75">
              <w:rPr>
                <w:rFonts w:asciiTheme="minorHAnsi" w:eastAsiaTheme="minorHAnsi" w:hAnsiTheme="minorHAnsi" w:cstheme="minorHAnsi"/>
                <w:bCs w:val="0"/>
                <w:caps w:val="0"/>
                <w:color w:val="000000" w:themeColor="text2"/>
                <w:sz w:val="22"/>
                <w:szCs w:val="22"/>
                <w:lang w:val="uk-UA"/>
              </w:rPr>
              <w:t>не</w:t>
            </w:r>
            <w:r w:rsidRPr="00756D0F">
              <w:rPr>
                <w:rFonts w:asciiTheme="minorHAnsi" w:eastAsiaTheme="minorHAnsi" w:hAnsiTheme="minorHAnsi" w:cstheme="minorHAnsi"/>
                <w:bCs w:val="0"/>
                <w:caps w:val="0"/>
                <w:color w:val="000000" w:themeColor="text2"/>
                <w:sz w:val="22"/>
                <w:szCs w:val="22"/>
                <w:lang w:val="uk-UA"/>
              </w:rPr>
              <w:t>ексклюзивній основі.</w:t>
            </w:r>
          </w:p>
          <w:p w14:paraId="33C9A67C" w14:textId="77777777" w:rsidR="004D210A" w:rsidRPr="00756D0F" w:rsidRDefault="00AC150C" w:rsidP="00D903A1">
            <w:pPr>
              <w:pStyle w:val="NormalWeb"/>
              <w:ind w:left="0"/>
              <w:jc w:val="both"/>
              <w:rPr>
                <w:rFonts w:asciiTheme="minorHAnsi" w:hAnsiTheme="minorHAnsi" w:cstheme="minorHAnsi"/>
                <w:sz w:val="22"/>
                <w:szCs w:val="22"/>
                <w:lang w:val="uk-UA"/>
              </w:rPr>
            </w:pPr>
            <w:r w:rsidRPr="00756D0F">
              <w:rPr>
                <w:rFonts w:asciiTheme="minorHAnsi" w:hAnsiTheme="minorHAnsi" w:cstheme="minorHAnsi"/>
                <w:sz w:val="22"/>
                <w:szCs w:val="22"/>
                <w:lang w:val="uk-UA"/>
              </w:rPr>
              <w:t>Plan International залишає за собою право не присуджувати контракт в результаті цього запрошення до участі в тендері, або присудити контракт кільком переможцям тендеру</w:t>
            </w:r>
            <w:r w:rsidR="004D210A" w:rsidRPr="00756D0F">
              <w:rPr>
                <w:rFonts w:asciiTheme="minorHAnsi" w:hAnsiTheme="minorHAnsi" w:cstheme="minorHAnsi"/>
                <w:sz w:val="22"/>
                <w:szCs w:val="22"/>
                <w:lang w:val="uk-UA"/>
              </w:rPr>
              <w:t xml:space="preserve">. </w:t>
            </w:r>
          </w:p>
          <w:p w14:paraId="2DE86CCC" w14:textId="53E5AB53" w:rsidR="00A2048E" w:rsidRPr="00756D0F" w:rsidRDefault="00A2048E" w:rsidP="00A2048E">
            <w:pPr>
              <w:pStyle w:val="NormalWeb"/>
              <w:ind w:left="165"/>
              <w:jc w:val="both"/>
              <w:rPr>
                <w:rFonts w:asciiTheme="minorHAnsi" w:hAnsiTheme="minorHAnsi" w:cstheme="minorHAnsi"/>
                <w:sz w:val="22"/>
                <w:szCs w:val="22"/>
                <w:lang w:val="uk-UA"/>
              </w:rPr>
            </w:pPr>
          </w:p>
        </w:tc>
        <w:tc>
          <w:tcPr>
            <w:tcW w:w="4481" w:type="dxa"/>
          </w:tcPr>
          <w:p w14:paraId="06508D39" w14:textId="14FF62DE" w:rsidR="007F0007" w:rsidRPr="00A424E9" w:rsidRDefault="007F0007" w:rsidP="007F0007">
            <w:pPr>
              <w:pStyle w:val="Heading1"/>
              <w:spacing w:before="1"/>
              <w:rPr>
                <w:rFonts w:asciiTheme="minorHAnsi" w:eastAsiaTheme="minorHAnsi" w:hAnsiTheme="minorHAnsi" w:cstheme="minorHAnsi"/>
                <w:bCs w:val="0"/>
                <w:caps w:val="0"/>
                <w:color w:val="0070C0"/>
                <w:sz w:val="22"/>
                <w:szCs w:val="22"/>
              </w:rPr>
            </w:pPr>
            <w:r w:rsidRPr="00756D0F">
              <w:rPr>
                <w:rFonts w:asciiTheme="minorHAnsi" w:eastAsiaTheme="minorHAnsi" w:hAnsiTheme="minorHAnsi" w:cstheme="minorHAnsi"/>
                <w:bCs w:val="0"/>
                <w:caps w:val="0"/>
                <w:color w:val="000000" w:themeColor="text2"/>
                <w:sz w:val="22"/>
                <w:szCs w:val="22"/>
                <w:lang w:val="uk-UA"/>
              </w:rPr>
              <w:t>Representati</w:t>
            </w:r>
            <w:r w:rsidRPr="00756D0F">
              <w:rPr>
                <w:rFonts w:asciiTheme="minorHAnsi" w:eastAsiaTheme="minorHAnsi" w:hAnsiTheme="minorHAnsi" w:cstheme="minorHAnsi"/>
                <w:bCs w:val="0"/>
                <w:caps w:val="0"/>
                <w:color w:val="000000" w:themeColor="text2"/>
                <w:sz w:val="22"/>
                <w:szCs w:val="22"/>
              </w:rPr>
              <w:t>v</w:t>
            </w:r>
            <w:r w:rsidRPr="00756D0F">
              <w:rPr>
                <w:rFonts w:asciiTheme="minorHAnsi" w:eastAsiaTheme="minorHAnsi" w:hAnsiTheme="minorHAnsi" w:cstheme="minorHAnsi"/>
                <w:bCs w:val="0"/>
                <w:caps w:val="0"/>
                <w:color w:val="000000" w:themeColor="text2"/>
                <w:sz w:val="22"/>
                <w:szCs w:val="22"/>
                <w:lang w:val="uk-UA"/>
              </w:rPr>
              <w:t>e office of foreign non-governmental organization Plan International, Inc. (</w:t>
            </w:r>
            <w:r w:rsidRPr="00756D0F">
              <w:rPr>
                <w:rFonts w:asciiTheme="minorHAnsi" w:eastAsiaTheme="minorHAnsi" w:hAnsiTheme="minorHAnsi" w:cstheme="minorHAnsi"/>
                <w:bCs w:val="0"/>
                <w:caps w:val="0"/>
                <w:color w:val="000000" w:themeColor="text2"/>
                <w:sz w:val="22"/>
                <w:szCs w:val="22"/>
              </w:rPr>
              <w:t xml:space="preserve">Plan International, Inc.) </w:t>
            </w:r>
            <w:r w:rsidRPr="00756D0F">
              <w:rPr>
                <w:rFonts w:asciiTheme="minorHAnsi" w:eastAsiaTheme="minorHAnsi" w:hAnsiTheme="minorHAnsi" w:cstheme="minorHAnsi"/>
                <w:bCs w:val="0"/>
                <w:caps w:val="0"/>
                <w:color w:val="000000" w:themeColor="text2"/>
                <w:sz w:val="22"/>
                <w:szCs w:val="22"/>
                <w:lang w:val="uk-UA"/>
              </w:rPr>
              <w:t xml:space="preserve">are inviting interested parties to submit a </w:t>
            </w:r>
            <w:r w:rsidRPr="00740209">
              <w:rPr>
                <w:rFonts w:asciiTheme="minorHAnsi" w:eastAsiaTheme="minorHAnsi" w:hAnsiTheme="minorHAnsi" w:cstheme="minorHAnsi"/>
                <w:bCs w:val="0"/>
                <w:caps w:val="0"/>
                <w:color w:val="auto"/>
                <w:sz w:val="22"/>
                <w:szCs w:val="22"/>
                <w:lang w:val="uk-UA"/>
              </w:rPr>
              <w:t xml:space="preserve">bid as part of a competitive process </w:t>
            </w:r>
            <w:r w:rsidR="00370EF9" w:rsidRPr="00740209">
              <w:rPr>
                <w:rFonts w:asciiTheme="minorHAnsi" w:eastAsiaTheme="minorHAnsi" w:hAnsiTheme="minorHAnsi" w:cstheme="minorHAnsi"/>
                <w:bCs w:val="0"/>
                <w:caps w:val="0"/>
                <w:color w:val="auto"/>
                <w:sz w:val="22"/>
                <w:szCs w:val="22"/>
              </w:rPr>
              <w:t xml:space="preserve">for grant and financial audits </w:t>
            </w:r>
            <w:r w:rsidR="0083103B" w:rsidRPr="00740209">
              <w:rPr>
                <w:rFonts w:asciiTheme="minorHAnsi" w:eastAsiaTheme="minorHAnsi" w:hAnsiTheme="minorHAnsi" w:cstheme="minorHAnsi"/>
                <w:bCs w:val="0"/>
                <w:caps w:val="0"/>
                <w:color w:val="auto"/>
                <w:sz w:val="22"/>
                <w:szCs w:val="22"/>
              </w:rPr>
              <w:t>in Moldova and Ukraine</w:t>
            </w:r>
            <w:r w:rsidR="00A46955" w:rsidRPr="00740209">
              <w:rPr>
                <w:rFonts w:asciiTheme="minorHAnsi" w:eastAsiaTheme="minorHAnsi" w:hAnsiTheme="minorHAnsi" w:cstheme="minorHAnsi"/>
                <w:bCs w:val="0"/>
                <w:caps w:val="0"/>
                <w:color w:val="auto"/>
                <w:sz w:val="22"/>
                <w:szCs w:val="22"/>
              </w:rPr>
              <w:t xml:space="preserve"> according to Terms of Reference</w:t>
            </w:r>
            <w:r w:rsidRPr="00740209">
              <w:rPr>
                <w:rFonts w:asciiTheme="minorHAnsi" w:eastAsiaTheme="minorHAnsi" w:hAnsiTheme="minorHAnsi" w:cstheme="minorHAnsi"/>
                <w:bCs w:val="0"/>
                <w:caps w:val="0"/>
                <w:color w:val="auto"/>
                <w:sz w:val="22"/>
                <w:szCs w:val="22"/>
                <w:lang w:val="uk-UA"/>
              </w:rPr>
              <w:t>.</w:t>
            </w:r>
          </w:p>
          <w:p w14:paraId="69A1DB00" w14:textId="7D49EE27" w:rsidR="0088276D" w:rsidRPr="00756D0F" w:rsidRDefault="00102125" w:rsidP="0088276D">
            <w:pPr>
              <w:pStyle w:val="NormalWeb"/>
              <w:ind w:left="0"/>
              <w:jc w:val="both"/>
              <w:rPr>
                <w:rFonts w:asciiTheme="minorHAnsi" w:eastAsiaTheme="minorHAnsi" w:hAnsiTheme="minorHAnsi" w:cstheme="minorHAnsi"/>
                <w:color w:val="000000" w:themeColor="text2"/>
                <w:sz w:val="22"/>
                <w:szCs w:val="22"/>
                <w:lang w:val="uk-UA" w:bidi="ar-SA"/>
              </w:rPr>
            </w:pPr>
            <w:r w:rsidRPr="00756D0F">
              <w:rPr>
                <w:rFonts w:asciiTheme="minorHAnsi" w:eastAsiaTheme="minorHAnsi" w:hAnsiTheme="minorHAnsi" w:cstheme="minorHAnsi"/>
                <w:color w:val="000000" w:themeColor="text2"/>
                <w:sz w:val="22"/>
                <w:szCs w:val="22"/>
                <w:lang w:val="en-GB" w:bidi="ar-SA"/>
              </w:rPr>
              <w:t xml:space="preserve">Successful Bidder(s) will be expected to enter a formal </w:t>
            </w:r>
            <w:r w:rsidR="00BE3DBB">
              <w:rPr>
                <w:rFonts w:asciiTheme="minorHAnsi" w:eastAsiaTheme="minorHAnsi" w:hAnsiTheme="minorHAnsi" w:cstheme="minorHAnsi"/>
                <w:color w:val="000000" w:themeColor="text2"/>
                <w:sz w:val="22"/>
                <w:szCs w:val="22"/>
                <w:lang w:val="uk-UA" w:bidi="ar-SA"/>
              </w:rPr>
              <w:t>3</w:t>
            </w:r>
            <w:r w:rsidR="00EA6F36">
              <w:rPr>
                <w:rFonts w:asciiTheme="minorHAnsi" w:eastAsiaTheme="minorHAnsi" w:hAnsiTheme="minorHAnsi" w:cstheme="minorHAnsi"/>
                <w:color w:val="000000" w:themeColor="text2"/>
                <w:sz w:val="22"/>
                <w:szCs w:val="22"/>
                <w:lang w:val="en-GB" w:bidi="ar-SA"/>
              </w:rPr>
              <w:t>-year</w:t>
            </w:r>
            <w:r w:rsidR="00BE3DBB">
              <w:rPr>
                <w:rFonts w:asciiTheme="minorHAnsi" w:eastAsiaTheme="minorHAnsi" w:hAnsiTheme="minorHAnsi" w:cstheme="minorHAnsi"/>
                <w:color w:val="000000" w:themeColor="text2"/>
                <w:sz w:val="22"/>
                <w:szCs w:val="22"/>
                <w:lang w:val="en-GB" w:bidi="ar-SA"/>
              </w:rPr>
              <w:t xml:space="preserve"> </w:t>
            </w:r>
            <w:r w:rsidRPr="00756D0F">
              <w:rPr>
                <w:rFonts w:asciiTheme="minorHAnsi" w:eastAsiaTheme="minorHAnsi" w:hAnsiTheme="minorHAnsi" w:cstheme="minorHAnsi"/>
                <w:color w:val="000000" w:themeColor="text2"/>
                <w:sz w:val="22"/>
                <w:szCs w:val="22"/>
                <w:lang w:val="en-GB" w:bidi="ar-SA"/>
              </w:rPr>
              <w:t xml:space="preserve">contract on </w:t>
            </w:r>
            <w:r w:rsidR="00930B75">
              <w:rPr>
                <w:rFonts w:asciiTheme="minorHAnsi" w:eastAsiaTheme="minorHAnsi" w:hAnsiTheme="minorHAnsi" w:cstheme="minorHAnsi"/>
                <w:color w:val="000000" w:themeColor="text2"/>
                <w:sz w:val="22"/>
                <w:szCs w:val="22"/>
                <w:lang w:val="en-GB" w:bidi="ar-SA"/>
              </w:rPr>
              <w:t>a non-</w:t>
            </w:r>
            <w:r w:rsidRPr="00756D0F">
              <w:rPr>
                <w:rFonts w:asciiTheme="minorHAnsi" w:eastAsiaTheme="minorHAnsi" w:hAnsiTheme="minorHAnsi" w:cstheme="minorHAnsi"/>
                <w:color w:val="000000" w:themeColor="text2"/>
                <w:sz w:val="22"/>
                <w:szCs w:val="22"/>
                <w:lang w:val="en-GB" w:bidi="ar-SA"/>
              </w:rPr>
              <w:t xml:space="preserve">exclusive basis with our organization. </w:t>
            </w:r>
          </w:p>
          <w:p w14:paraId="2DE86CCE" w14:textId="0E518D2E" w:rsidR="004D210A" w:rsidRPr="00756D0F" w:rsidRDefault="00102125" w:rsidP="0088276D">
            <w:pPr>
              <w:pStyle w:val="NormalWeb"/>
              <w:ind w:left="0"/>
              <w:jc w:val="both"/>
              <w:rPr>
                <w:rFonts w:asciiTheme="minorHAnsi" w:hAnsiTheme="minorHAnsi" w:cstheme="minorHAnsi"/>
                <w:sz w:val="22"/>
                <w:szCs w:val="22"/>
                <w:lang w:val="uk-UA"/>
              </w:rPr>
            </w:pPr>
            <w:r w:rsidRPr="00756D0F">
              <w:rPr>
                <w:rFonts w:asciiTheme="minorHAnsi" w:eastAsiaTheme="minorHAnsi" w:hAnsiTheme="minorHAnsi" w:cstheme="minorHAnsi"/>
                <w:color w:val="000000" w:themeColor="text2"/>
                <w:sz w:val="22"/>
                <w:szCs w:val="22"/>
                <w:lang w:val="en-GB" w:bidi="ar-SA"/>
              </w:rPr>
              <w:t>Plan International reserves the right not to award a contract as a result of this Invitation to Tender, or to award to multiple successful Bidders</w:t>
            </w:r>
            <w:r w:rsidR="00AC150C" w:rsidRPr="00756D0F">
              <w:rPr>
                <w:rFonts w:asciiTheme="minorHAnsi" w:eastAsiaTheme="minorHAnsi" w:hAnsiTheme="minorHAnsi" w:cstheme="minorHAnsi"/>
                <w:color w:val="000000" w:themeColor="text2"/>
                <w:sz w:val="22"/>
                <w:szCs w:val="22"/>
                <w:lang w:val="uk-UA" w:bidi="ar-SA"/>
              </w:rPr>
              <w:t>.</w:t>
            </w:r>
          </w:p>
        </w:tc>
      </w:tr>
    </w:tbl>
    <w:p w14:paraId="1E6CF2E1" w14:textId="77777777" w:rsidR="005011C1" w:rsidRDefault="005011C1">
      <w:pPr>
        <w:pStyle w:val="heading10"/>
        <w:numPr>
          <w:ilvl w:val="1"/>
          <w:numId w:val="16"/>
        </w:numPr>
        <w:jc w:val="both"/>
        <w:rPr>
          <w:rStyle w:val="Header1"/>
          <w:rFonts w:asciiTheme="minorHAnsi" w:hAnsiTheme="minorHAnsi" w:cstheme="minorHAnsi"/>
          <w:color w:val="0072CE"/>
          <w:sz w:val="22"/>
        </w:rPr>
      </w:pPr>
      <w:r w:rsidRPr="00756D0F">
        <w:rPr>
          <w:rStyle w:val="Header1"/>
          <w:rFonts w:asciiTheme="minorHAnsi" w:hAnsiTheme="minorHAnsi" w:cstheme="minorHAnsi"/>
          <w:color w:val="0072CE"/>
          <w:sz w:val="22"/>
          <w:lang w:val="uk-UA"/>
        </w:rPr>
        <w:t xml:space="preserve">Інструкції для учасників тендеру / </w:t>
      </w:r>
      <w:r w:rsidRPr="00756D0F">
        <w:rPr>
          <w:rStyle w:val="Header1"/>
          <w:rFonts w:asciiTheme="minorHAnsi" w:hAnsiTheme="minorHAnsi" w:cstheme="minorHAnsi"/>
          <w:color w:val="0072CE"/>
          <w:sz w:val="22"/>
        </w:rPr>
        <w:t xml:space="preserve">Instructions to Tenderers </w:t>
      </w:r>
    </w:p>
    <w:p w14:paraId="31367DAE" w14:textId="77777777" w:rsidR="00387BD0" w:rsidRPr="00756D0F" w:rsidRDefault="00387BD0" w:rsidP="00387BD0">
      <w:pPr>
        <w:pStyle w:val="heading10"/>
        <w:numPr>
          <w:ilvl w:val="0"/>
          <w:numId w:val="0"/>
        </w:numPr>
        <w:ind w:left="720"/>
        <w:jc w:val="both"/>
        <w:rPr>
          <w:rStyle w:val="Header1"/>
          <w:rFonts w:asciiTheme="minorHAnsi" w:hAnsiTheme="minorHAnsi" w:cstheme="minorHAnsi"/>
          <w:color w:val="0072CE"/>
          <w:sz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455"/>
      </w:tblGrid>
      <w:tr w:rsidR="005011C1" w:rsidRPr="00756D0F" w14:paraId="4A2254B3" w14:textId="77777777" w:rsidTr="00DB574B">
        <w:tc>
          <w:tcPr>
            <w:tcW w:w="4529" w:type="dxa"/>
          </w:tcPr>
          <w:p w14:paraId="54AE58E2" w14:textId="77777777" w:rsidR="005011C1" w:rsidRPr="00756D0F" w:rsidRDefault="005011C1" w:rsidP="00DB574B">
            <w:pPr>
              <w:pStyle w:val="NormalWeb"/>
              <w:ind w:left="87"/>
              <w:jc w:val="both"/>
              <w:rPr>
                <w:rFonts w:asciiTheme="minorHAnsi" w:hAnsiTheme="minorHAnsi" w:cstheme="minorHAnsi"/>
                <w:sz w:val="22"/>
                <w:szCs w:val="22"/>
                <w:lang w:val="uk-UA"/>
              </w:rPr>
            </w:pPr>
            <w:r w:rsidRPr="00756D0F">
              <w:rPr>
                <w:rFonts w:asciiTheme="minorHAnsi" w:hAnsiTheme="minorHAnsi" w:cstheme="minorHAnsi"/>
                <w:color w:val="auto"/>
                <w:sz w:val="22"/>
                <w:szCs w:val="22"/>
                <w:lang w:val="uk-UA"/>
              </w:rPr>
              <w:t>Ці інструкції покликані забезпечити рівний і справедливий розгляд заявок усіх учасників тендеру. Учасники тендеру зобов'язані надати всю необхідну інформацію у зазначеному форматі, інакше їхні пропозиції можуть бути відхилені. Більш детальну інформацію можна знайти в розділі 9.1 цього документа "</w:t>
            </w:r>
            <w:r w:rsidRPr="00756D0F">
              <w:rPr>
                <w:rFonts w:asciiTheme="minorHAnsi" w:hAnsiTheme="minorHAnsi" w:cstheme="minorHAnsi"/>
                <w:b/>
                <w:bCs/>
                <w:sz w:val="22"/>
                <w:szCs w:val="22"/>
                <w:u w:val="single"/>
                <w:lang w:val="uk-UA"/>
              </w:rPr>
              <w:t>Список документів для подачі заявок".</w:t>
            </w:r>
          </w:p>
        </w:tc>
        <w:tc>
          <w:tcPr>
            <w:tcW w:w="4455" w:type="dxa"/>
          </w:tcPr>
          <w:p w14:paraId="3F94CA51" w14:textId="77777777" w:rsidR="005011C1" w:rsidRPr="00756D0F" w:rsidRDefault="005011C1" w:rsidP="00DB574B">
            <w:pPr>
              <w:pStyle w:val="NormalWeb"/>
              <w:ind w:left="87"/>
              <w:jc w:val="both"/>
              <w:rPr>
                <w:rFonts w:asciiTheme="minorHAnsi" w:hAnsiTheme="minorHAnsi" w:cstheme="minorHAnsi"/>
                <w:sz w:val="22"/>
                <w:szCs w:val="22"/>
              </w:rPr>
            </w:pPr>
            <w:r w:rsidRPr="00756D0F">
              <w:rPr>
                <w:rFonts w:asciiTheme="minorHAnsi" w:hAnsiTheme="minorHAnsi" w:cstheme="minorHAnsi"/>
                <w:color w:val="auto"/>
                <w:sz w:val="22"/>
                <w:szCs w:val="22"/>
              </w:rPr>
              <w:t>These instructions are designed to ensure that all Bidders are given equal and fair consideration.  It is the Bidders responsibility to ensure their offer is complete and that you provide all the necessary information asked for in the format specified, or risk your offer being rejected. Further details can be found in section 9.1 of this ITT document,</w:t>
            </w:r>
            <w:r w:rsidRPr="00756D0F">
              <w:rPr>
                <w:rFonts w:asciiTheme="minorHAnsi" w:hAnsiTheme="minorHAnsi" w:cstheme="minorHAnsi"/>
                <w:sz w:val="22"/>
                <w:szCs w:val="22"/>
              </w:rPr>
              <w:t xml:space="preserve"> </w:t>
            </w:r>
            <w:r w:rsidRPr="00756D0F">
              <w:rPr>
                <w:rFonts w:asciiTheme="minorHAnsi" w:hAnsiTheme="minorHAnsi" w:cstheme="minorHAnsi"/>
                <w:b/>
                <w:bCs/>
                <w:sz w:val="22"/>
                <w:szCs w:val="22"/>
                <w:u w:val="single"/>
              </w:rPr>
              <w:t>‘Submission Checklist.’</w:t>
            </w:r>
            <w:r w:rsidRPr="00756D0F">
              <w:rPr>
                <w:rFonts w:asciiTheme="minorHAnsi" w:hAnsiTheme="minorHAnsi" w:cstheme="minorHAnsi"/>
                <w:sz w:val="22"/>
                <w:szCs w:val="22"/>
              </w:rPr>
              <w:t xml:space="preserve"> </w:t>
            </w:r>
          </w:p>
        </w:tc>
      </w:tr>
    </w:tbl>
    <w:p w14:paraId="2218379D" w14:textId="77777777" w:rsidR="005011C1" w:rsidRPr="00756D0F" w:rsidRDefault="005011C1" w:rsidP="005011C1">
      <w:pPr>
        <w:pStyle w:val="NormalWeb"/>
        <w:ind w:left="360"/>
        <w:jc w:val="both"/>
        <w:rPr>
          <w:rFonts w:asciiTheme="minorHAnsi" w:hAnsiTheme="minorHAnsi" w:cstheme="minorHAnsi"/>
          <w:sz w:val="22"/>
          <w:szCs w:val="22"/>
          <w:lang w:val="uk-UA"/>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488"/>
      </w:tblGrid>
      <w:tr w:rsidR="005011C1" w:rsidRPr="00756D0F" w14:paraId="3EA1D22F" w14:textId="77777777" w:rsidTr="00DB574B">
        <w:tc>
          <w:tcPr>
            <w:tcW w:w="4672" w:type="dxa"/>
          </w:tcPr>
          <w:p w14:paraId="161A3AAF" w14:textId="77777777" w:rsidR="005011C1" w:rsidRPr="00756D0F" w:rsidRDefault="005011C1" w:rsidP="00DB574B">
            <w:pPr>
              <w:pStyle w:val="NormalWeb"/>
              <w:ind w:left="0"/>
              <w:jc w:val="both"/>
              <w:rPr>
                <w:rFonts w:asciiTheme="minorHAnsi" w:hAnsiTheme="minorHAnsi" w:cstheme="minorHAnsi"/>
                <w:sz w:val="22"/>
                <w:szCs w:val="22"/>
                <w:lang w:val="uk-UA"/>
              </w:rPr>
            </w:pPr>
            <w:r w:rsidRPr="00756D0F">
              <w:rPr>
                <w:rFonts w:asciiTheme="minorHAnsi" w:eastAsia="Arial" w:hAnsiTheme="minorHAnsi" w:cstheme="minorHAnsi"/>
                <w:b/>
                <w:bCs/>
                <w:color w:val="585858" w:themeColor="text1"/>
                <w:sz w:val="22"/>
                <w:lang w:val="uk-UA"/>
              </w:rPr>
              <w:t>Особливо рекомендується подавати заявки компаніям, що належать жінкам та компаніям, які беруть активну участь у просуванні гендерної рівності та розширенні прав і можливостей жінок на робочому місці.</w:t>
            </w:r>
          </w:p>
        </w:tc>
        <w:tc>
          <w:tcPr>
            <w:tcW w:w="4672" w:type="dxa"/>
          </w:tcPr>
          <w:p w14:paraId="074A0B58" w14:textId="77777777" w:rsidR="005011C1" w:rsidRPr="00756D0F" w:rsidRDefault="005011C1" w:rsidP="00DB574B">
            <w:pPr>
              <w:pStyle w:val="NormalWeb"/>
              <w:ind w:left="0"/>
              <w:jc w:val="both"/>
              <w:rPr>
                <w:rFonts w:asciiTheme="minorHAnsi" w:hAnsiTheme="minorHAnsi" w:cstheme="minorHAnsi"/>
                <w:sz w:val="22"/>
                <w:szCs w:val="22"/>
                <w:lang w:val="uk-UA"/>
              </w:rPr>
            </w:pPr>
            <w:r w:rsidRPr="00756D0F">
              <w:rPr>
                <w:rFonts w:asciiTheme="minorHAnsi" w:eastAsia="Arial" w:hAnsiTheme="minorHAnsi" w:cstheme="minorHAnsi"/>
                <w:b/>
                <w:bCs/>
                <w:color w:val="585858" w:themeColor="text1"/>
                <w:sz w:val="22"/>
              </w:rPr>
              <w:t>Women-owned businesses and companies actively engaged or advancing gender equality and women empowerment in the workplace are especially encouraged to apply.</w:t>
            </w:r>
          </w:p>
        </w:tc>
      </w:tr>
    </w:tbl>
    <w:p w14:paraId="61093D26" w14:textId="77777777" w:rsidR="005011C1" w:rsidRPr="00756D0F" w:rsidRDefault="005011C1" w:rsidP="005011C1">
      <w:pPr>
        <w:pStyle w:val="NormalWeb"/>
        <w:ind w:left="360"/>
        <w:jc w:val="both"/>
        <w:rPr>
          <w:rFonts w:asciiTheme="minorHAnsi" w:hAnsiTheme="minorHAnsi" w:cstheme="minorHAnsi"/>
          <w:sz w:val="22"/>
          <w:szCs w:val="22"/>
          <w:lang w:val="uk-UA"/>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
        <w:gridCol w:w="4301"/>
        <w:gridCol w:w="93"/>
        <w:gridCol w:w="4393"/>
      </w:tblGrid>
      <w:tr w:rsidR="005011C1" w:rsidRPr="00756D0F" w14:paraId="44E99779" w14:textId="77777777" w:rsidTr="00A707CD">
        <w:tc>
          <w:tcPr>
            <w:tcW w:w="4508" w:type="dxa"/>
            <w:gridSpan w:val="2"/>
          </w:tcPr>
          <w:p w14:paraId="3A7BC01C" w14:textId="77777777" w:rsidR="005011C1" w:rsidRPr="00756D0F" w:rsidRDefault="005011C1" w:rsidP="00DB574B">
            <w:pPr>
              <w:pStyle w:val="NormalWeb"/>
              <w:ind w:left="371" w:hanging="284"/>
              <w:jc w:val="both"/>
              <w:rPr>
                <w:rFonts w:asciiTheme="minorHAnsi" w:hAnsiTheme="minorHAnsi" w:cstheme="minorHAnsi"/>
                <w:sz w:val="22"/>
                <w:szCs w:val="22"/>
                <w:lang w:val="uk-UA"/>
              </w:rPr>
            </w:pPr>
            <w:r w:rsidRPr="00756D0F">
              <w:rPr>
                <w:rFonts w:asciiTheme="minorHAnsi" w:hAnsiTheme="minorHAnsi" w:cstheme="minorHAnsi"/>
                <w:color w:val="auto"/>
                <w:sz w:val="22"/>
                <w:szCs w:val="22"/>
                <w:lang w:val="uk-UA"/>
              </w:rPr>
              <w:t>Документи, що входять до цього тендерного пакету, наведені нижче:</w:t>
            </w:r>
          </w:p>
          <w:p w14:paraId="3885BBD4" w14:textId="69F754F5" w:rsidR="005011C1" w:rsidRPr="00756D0F" w:rsidRDefault="005011C1">
            <w:pPr>
              <w:pStyle w:val="NormalWeb"/>
              <w:numPr>
                <w:ilvl w:val="0"/>
                <w:numId w:val="6"/>
              </w:numPr>
              <w:ind w:left="371" w:hanging="284"/>
              <w:jc w:val="both"/>
              <w:rPr>
                <w:rFonts w:asciiTheme="minorHAnsi" w:hAnsiTheme="minorHAnsi" w:cstheme="minorHAnsi"/>
                <w:sz w:val="22"/>
                <w:szCs w:val="22"/>
                <w:lang w:val="uk-UA"/>
              </w:rPr>
            </w:pPr>
            <w:r w:rsidRPr="00756D0F">
              <w:rPr>
                <w:rFonts w:asciiTheme="minorHAnsi" w:hAnsiTheme="minorHAnsi" w:cstheme="minorHAnsi"/>
                <w:bCs/>
                <w:sz w:val="22"/>
                <w:szCs w:val="22"/>
                <w:lang w:val="uk-UA"/>
              </w:rPr>
              <w:t>Тендерне досьє</w:t>
            </w:r>
            <w:r w:rsidRPr="00756D0F">
              <w:rPr>
                <w:rFonts w:asciiTheme="minorHAnsi" w:hAnsiTheme="minorHAnsi" w:cstheme="minorHAnsi"/>
                <w:b/>
                <w:bCs/>
                <w:sz w:val="22"/>
                <w:szCs w:val="22"/>
                <w:lang w:val="uk-UA"/>
              </w:rPr>
              <w:t xml:space="preserve"> </w:t>
            </w:r>
            <w:r w:rsidRPr="00756D0F">
              <w:rPr>
                <w:rFonts w:asciiTheme="minorHAnsi" w:hAnsiTheme="minorHAnsi" w:cstheme="minorHAnsi"/>
                <w:bCs/>
                <w:sz w:val="22"/>
                <w:szCs w:val="22"/>
                <w:lang w:val="uk-UA"/>
              </w:rPr>
              <w:t>Plan</w:t>
            </w:r>
            <w:r w:rsidRPr="00756D0F">
              <w:rPr>
                <w:rFonts w:asciiTheme="minorHAnsi" w:hAnsiTheme="minorHAnsi" w:cstheme="minorHAnsi"/>
                <w:b/>
                <w:bCs/>
                <w:sz w:val="22"/>
                <w:szCs w:val="22"/>
                <w:lang w:val="uk-UA"/>
              </w:rPr>
              <w:t xml:space="preserve"> UA-T-</w:t>
            </w:r>
            <w:r w:rsidR="002A6027">
              <w:rPr>
                <w:rFonts w:asciiTheme="minorHAnsi" w:hAnsiTheme="minorHAnsi" w:cstheme="minorHAnsi"/>
                <w:b/>
                <w:bCs/>
                <w:sz w:val="22"/>
                <w:szCs w:val="22"/>
                <w:lang w:val="uk-UA"/>
              </w:rPr>
              <w:t>1</w:t>
            </w:r>
            <w:r w:rsidR="00A424E9">
              <w:rPr>
                <w:rFonts w:asciiTheme="minorHAnsi" w:hAnsiTheme="minorHAnsi" w:cstheme="minorHAnsi"/>
                <w:b/>
                <w:bCs/>
                <w:sz w:val="22"/>
                <w:szCs w:val="22"/>
                <w:lang w:val="en-GB"/>
              </w:rPr>
              <w:t>7</w:t>
            </w:r>
            <w:r w:rsidRPr="00756D0F">
              <w:rPr>
                <w:rFonts w:asciiTheme="minorHAnsi" w:hAnsiTheme="minorHAnsi" w:cstheme="minorHAnsi"/>
                <w:b/>
                <w:bCs/>
                <w:sz w:val="22"/>
                <w:szCs w:val="22"/>
                <w:lang w:val="uk-UA"/>
              </w:rPr>
              <w:t>_202</w:t>
            </w:r>
            <w:r w:rsidR="002A6027">
              <w:rPr>
                <w:rFonts w:asciiTheme="minorHAnsi" w:hAnsiTheme="minorHAnsi" w:cstheme="minorHAnsi"/>
                <w:b/>
                <w:bCs/>
                <w:sz w:val="22"/>
                <w:szCs w:val="22"/>
                <w:lang w:val="uk-UA"/>
              </w:rPr>
              <w:t>6</w:t>
            </w:r>
          </w:p>
          <w:p w14:paraId="7D837CB1" w14:textId="1F70027F" w:rsidR="005011C1" w:rsidRPr="00756D0F" w:rsidRDefault="005011C1">
            <w:pPr>
              <w:pStyle w:val="NormalWeb"/>
              <w:numPr>
                <w:ilvl w:val="0"/>
                <w:numId w:val="6"/>
              </w:numPr>
              <w:ind w:left="371" w:hanging="284"/>
              <w:jc w:val="both"/>
              <w:rPr>
                <w:rFonts w:asciiTheme="minorHAnsi" w:hAnsiTheme="minorHAnsi" w:cstheme="minorHAnsi"/>
                <w:sz w:val="22"/>
                <w:szCs w:val="22"/>
                <w:lang w:val="uk-UA"/>
              </w:rPr>
            </w:pPr>
            <w:r w:rsidRPr="00756D0F">
              <w:rPr>
                <w:rFonts w:asciiTheme="minorHAnsi" w:hAnsiTheme="minorHAnsi" w:cstheme="minorHAnsi"/>
                <w:sz w:val="22"/>
                <w:szCs w:val="22"/>
                <w:lang w:val="uk-UA"/>
              </w:rPr>
              <w:t xml:space="preserve">ДОДАТОК А – </w:t>
            </w:r>
            <w:r w:rsidRPr="00756D0F">
              <w:rPr>
                <w:rFonts w:asciiTheme="minorHAnsi" w:hAnsiTheme="minorHAnsi" w:cstheme="minorHAnsi"/>
                <w:color w:val="585858" w:themeColor="text1"/>
                <w:sz w:val="22"/>
                <w:szCs w:val="22"/>
                <w:lang w:val="uk-UA"/>
              </w:rPr>
              <w:t>Технічн</w:t>
            </w:r>
            <w:r w:rsidR="004F3804">
              <w:rPr>
                <w:rFonts w:asciiTheme="minorHAnsi" w:hAnsiTheme="minorHAnsi" w:cstheme="minorHAnsi"/>
                <w:color w:val="585858" w:themeColor="text1"/>
                <w:sz w:val="22"/>
                <w:szCs w:val="22"/>
                <w:lang w:val="uk-UA"/>
              </w:rPr>
              <w:t>і вимоги</w:t>
            </w:r>
          </w:p>
          <w:p w14:paraId="385399D9" w14:textId="6708A644" w:rsidR="005011C1" w:rsidRPr="00756D0F" w:rsidRDefault="005011C1">
            <w:pPr>
              <w:pStyle w:val="NormalWeb"/>
              <w:numPr>
                <w:ilvl w:val="0"/>
                <w:numId w:val="6"/>
              </w:numPr>
              <w:ind w:left="383"/>
              <w:jc w:val="both"/>
              <w:rPr>
                <w:rFonts w:asciiTheme="minorHAnsi" w:hAnsiTheme="minorHAnsi" w:cstheme="minorHAnsi"/>
                <w:sz w:val="22"/>
                <w:szCs w:val="22"/>
                <w:lang w:val="uk-UA"/>
              </w:rPr>
            </w:pPr>
            <w:r w:rsidRPr="00756D0F">
              <w:rPr>
                <w:rFonts w:asciiTheme="minorHAnsi" w:hAnsiTheme="minorHAnsi" w:cstheme="minorHAnsi"/>
                <w:caps/>
                <w:sz w:val="22"/>
                <w:szCs w:val="22"/>
                <w:lang w:val="uk-UA"/>
              </w:rPr>
              <w:t>Додаток</w:t>
            </w:r>
            <w:r w:rsidRPr="00756D0F">
              <w:rPr>
                <w:rFonts w:asciiTheme="minorHAnsi" w:hAnsiTheme="minorHAnsi" w:cstheme="minorHAnsi"/>
                <w:sz w:val="22"/>
                <w:szCs w:val="22"/>
                <w:lang w:val="uk-UA"/>
              </w:rPr>
              <w:t xml:space="preserve"> В –</w:t>
            </w:r>
            <w:r w:rsidR="00A51DE9" w:rsidRPr="00756D0F">
              <w:rPr>
                <w:rFonts w:asciiTheme="minorHAnsi" w:hAnsiTheme="minorHAnsi" w:cstheme="minorHAnsi"/>
                <w:sz w:val="22"/>
                <w:szCs w:val="22"/>
                <w:lang w:val="uk-UA"/>
              </w:rPr>
              <w:t xml:space="preserve"> Цінова пропозиція</w:t>
            </w:r>
          </w:p>
          <w:p w14:paraId="7A41E3EF" w14:textId="77777777" w:rsidR="005011C1" w:rsidRPr="00756D0F" w:rsidRDefault="005011C1">
            <w:pPr>
              <w:pStyle w:val="NormalWeb"/>
              <w:numPr>
                <w:ilvl w:val="0"/>
                <w:numId w:val="6"/>
              </w:numPr>
              <w:ind w:left="371" w:hanging="284"/>
              <w:jc w:val="both"/>
              <w:rPr>
                <w:rFonts w:asciiTheme="minorHAnsi" w:hAnsiTheme="minorHAnsi" w:cstheme="minorHAnsi"/>
                <w:sz w:val="22"/>
                <w:szCs w:val="22"/>
                <w:lang w:val="uk-UA"/>
              </w:rPr>
            </w:pPr>
            <w:r w:rsidRPr="00756D0F">
              <w:rPr>
                <w:rFonts w:asciiTheme="minorHAnsi" w:hAnsiTheme="minorHAnsi" w:cstheme="minorHAnsi"/>
                <w:caps/>
                <w:sz w:val="22"/>
                <w:szCs w:val="22"/>
                <w:lang w:val="uk-UA"/>
              </w:rPr>
              <w:t>Додаток</w:t>
            </w:r>
            <w:r w:rsidRPr="00756D0F">
              <w:rPr>
                <w:rFonts w:asciiTheme="minorHAnsi" w:hAnsiTheme="minorHAnsi" w:cstheme="minorHAnsi"/>
                <w:sz w:val="22"/>
                <w:szCs w:val="22"/>
                <w:lang w:val="uk-UA"/>
              </w:rPr>
              <w:t xml:space="preserve"> С – Технічні питання</w:t>
            </w:r>
          </w:p>
          <w:p w14:paraId="4CD23A50" w14:textId="77777777" w:rsidR="005011C1" w:rsidRPr="00756D0F" w:rsidRDefault="005011C1">
            <w:pPr>
              <w:pStyle w:val="NormalWeb"/>
              <w:numPr>
                <w:ilvl w:val="0"/>
                <w:numId w:val="6"/>
              </w:numPr>
              <w:ind w:left="371" w:hanging="284"/>
              <w:jc w:val="both"/>
              <w:rPr>
                <w:rFonts w:asciiTheme="minorHAnsi" w:hAnsiTheme="minorHAnsi" w:cstheme="minorHAnsi"/>
                <w:sz w:val="22"/>
                <w:szCs w:val="22"/>
                <w:lang w:val="uk-UA"/>
              </w:rPr>
            </w:pPr>
            <w:r w:rsidRPr="00756D0F">
              <w:rPr>
                <w:rFonts w:asciiTheme="minorHAnsi" w:hAnsiTheme="minorHAnsi" w:cstheme="minorHAnsi"/>
                <w:caps/>
                <w:sz w:val="22"/>
                <w:szCs w:val="22"/>
                <w:lang w:val="uk-UA"/>
              </w:rPr>
              <w:lastRenderedPageBreak/>
              <w:t>Додаток</w:t>
            </w:r>
            <w:r w:rsidRPr="00756D0F">
              <w:rPr>
                <w:rFonts w:asciiTheme="minorHAnsi" w:hAnsiTheme="minorHAnsi" w:cstheme="minorHAnsi"/>
                <w:sz w:val="22"/>
                <w:szCs w:val="22"/>
                <w:lang w:val="uk-UA"/>
              </w:rPr>
              <w:t xml:space="preserve"> D – Анкета Постачальника</w:t>
            </w:r>
          </w:p>
          <w:p w14:paraId="3813FDE2" w14:textId="7C955217" w:rsidR="005011C1" w:rsidRPr="00756D0F" w:rsidRDefault="005011C1">
            <w:pPr>
              <w:pStyle w:val="NormalWeb"/>
              <w:numPr>
                <w:ilvl w:val="0"/>
                <w:numId w:val="6"/>
              </w:numPr>
              <w:ind w:left="371" w:hanging="284"/>
              <w:jc w:val="both"/>
              <w:rPr>
                <w:rFonts w:asciiTheme="minorHAnsi" w:hAnsiTheme="minorHAnsi" w:cstheme="minorHAnsi"/>
                <w:sz w:val="22"/>
                <w:szCs w:val="22"/>
                <w:lang w:val="uk-UA"/>
              </w:rPr>
            </w:pPr>
            <w:r w:rsidRPr="00756D0F">
              <w:rPr>
                <w:rFonts w:asciiTheme="minorHAnsi" w:hAnsiTheme="minorHAnsi" w:cstheme="minorHAnsi"/>
                <w:caps/>
                <w:sz w:val="22"/>
                <w:szCs w:val="22"/>
                <w:lang w:val="uk-UA"/>
              </w:rPr>
              <w:t>Додаток</w:t>
            </w:r>
            <w:r w:rsidRPr="00756D0F">
              <w:rPr>
                <w:rFonts w:asciiTheme="minorHAnsi" w:hAnsiTheme="minorHAnsi" w:cstheme="minorHAnsi"/>
                <w:sz w:val="22"/>
                <w:szCs w:val="22"/>
                <w:lang w:val="uk-UA"/>
              </w:rPr>
              <w:t xml:space="preserve"> Е – Кодекс поведінки позаштатних співробіт</w:t>
            </w:r>
            <w:r w:rsidR="002A6027">
              <w:rPr>
                <w:rFonts w:asciiTheme="minorHAnsi" w:hAnsiTheme="minorHAnsi" w:cstheme="minorHAnsi"/>
                <w:sz w:val="22"/>
                <w:szCs w:val="22"/>
                <w:lang w:val="uk-UA"/>
              </w:rPr>
              <w:t>н</w:t>
            </w:r>
            <w:r w:rsidRPr="00756D0F">
              <w:rPr>
                <w:rFonts w:asciiTheme="minorHAnsi" w:hAnsiTheme="minorHAnsi" w:cstheme="minorHAnsi"/>
                <w:sz w:val="22"/>
                <w:szCs w:val="22"/>
                <w:lang w:val="uk-UA"/>
              </w:rPr>
              <w:t>иків</w:t>
            </w:r>
          </w:p>
          <w:p w14:paraId="01BE3DA9" w14:textId="77777777" w:rsidR="005011C1" w:rsidRPr="00DF03AE" w:rsidRDefault="005011C1">
            <w:pPr>
              <w:pStyle w:val="NormalWeb"/>
              <w:numPr>
                <w:ilvl w:val="0"/>
                <w:numId w:val="6"/>
              </w:numPr>
              <w:ind w:left="371" w:hanging="284"/>
              <w:jc w:val="both"/>
              <w:rPr>
                <w:rFonts w:asciiTheme="minorHAnsi" w:hAnsiTheme="minorHAnsi" w:cstheme="minorHAnsi"/>
                <w:sz w:val="22"/>
                <w:szCs w:val="22"/>
                <w:lang w:val="uk-UA"/>
              </w:rPr>
            </w:pPr>
            <w:r w:rsidRPr="00756D0F">
              <w:rPr>
                <w:rFonts w:asciiTheme="minorHAnsi" w:hAnsiTheme="minorHAnsi" w:cstheme="minorHAnsi"/>
                <w:caps/>
                <w:sz w:val="22"/>
                <w:szCs w:val="22"/>
                <w:lang w:val="uk-UA"/>
              </w:rPr>
              <w:t>Додаток</w:t>
            </w:r>
            <w:r w:rsidRPr="00756D0F">
              <w:rPr>
                <w:rFonts w:asciiTheme="minorHAnsi" w:hAnsiTheme="minorHAnsi" w:cstheme="minorHAnsi"/>
                <w:sz w:val="22"/>
                <w:szCs w:val="22"/>
                <w:lang w:val="uk-UA"/>
              </w:rPr>
              <w:t xml:space="preserve"> F – Загальні положення та умови</w:t>
            </w:r>
          </w:p>
          <w:p w14:paraId="53E7AA5A" w14:textId="740AA838" w:rsidR="00DF03AE" w:rsidRPr="00DF03AE" w:rsidRDefault="00DF03AE" w:rsidP="00DF03AE">
            <w:pPr>
              <w:pStyle w:val="NormalWeb"/>
              <w:ind w:left="371"/>
              <w:jc w:val="both"/>
              <w:rPr>
                <w:rFonts w:cstheme="minorHAnsi"/>
                <w:sz w:val="22"/>
                <w:lang w:val="en-GB"/>
              </w:rPr>
            </w:pPr>
            <w:proofErr w:type="spellStart"/>
            <w:r w:rsidRPr="00DF03AE">
              <w:rPr>
                <w:rFonts w:cstheme="minorHAnsi"/>
                <w:b/>
                <w:bCs/>
                <w:sz w:val="22"/>
                <w:lang w:val="en-GB"/>
              </w:rPr>
              <w:t>Тендерна</w:t>
            </w:r>
            <w:proofErr w:type="spellEnd"/>
            <w:r w:rsidRPr="00DF03AE">
              <w:rPr>
                <w:rFonts w:cstheme="minorHAnsi"/>
                <w:b/>
                <w:bCs/>
                <w:sz w:val="22"/>
                <w:lang w:val="en-GB"/>
              </w:rPr>
              <w:t xml:space="preserve"> </w:t>
            </w:r>
            <w:proofErr w:type="spellStart"/>
            <w:r w:rsidRPr="00DF03AE">
              <w:rPr>
                <w:rFonts w:cstheme="minorHAnsi"/>
                <w:b/>
                <w:bCs/>
                <w:sz w:val="22"/>
                <w:lang w:val="en-GB"/>
              </w:rPr>
              <w:t>пропозиція</w:t>
            </w:r>
            <w:proofErr w:type="spellEnd"/>
            <w:r w:rsidRPr="00DF03AE">
              <w:rPr>
                <w:rFonts w:cstheme="minorHAnsi"/>
                <w:b/>
                <w:bCs/>
                <w:sz w:val="22"/>
                <w:lang w:val="en-GB"/>
              </w:rPr>
              <w:t xml:space="preserve"> </w:t>
            </w:r>
            <w:proofErr w:type="spellStart"/>
            <w:r w:rsidRPr="00DF03AE">
              <w:rPr>
                <w:rFonts w:cstheme="minorHAnsi"/>
                <w:b/>
                <w:bCs/>
                <w:sz w:val="22"/>
                <w:lang w:val="en-GB"/>
              </w:rPr>
              <w:t>постачальника</w:t>
            </w:r>
            <w:proofErr w:type="spellEnd"/>
            <w:r w:rsidRPr="00DF03AE">
              <w:rPr>
                <w:rFonts w:cstheme="minorHAnsi"/>
                <w:b/>
                <w:bCs/>
                <w:sz w:val="22"/>
                <w:lang w:val="en-GB"/>
              </w:rPr>
              <w:t xml:space="preserve"> </w:t>
            </w:r>
            <w:proofErr w:type="spellStart"/>
            <w:r w:rsidRPr="00DF03AE">
              <w:rPr>
                <w:rFonts w:cstheme="minorHAnsi"/>
                <w:b/>
                <w:bCs/>
                <w:sz w:val="22"/>
                <w:lang w:val="en-GB"/>
              </w:rPr>
              <w:t>повинна</w:t>
            </w:r>
            <w:proofErr w:type="spellEnd"/>
            <w:r w:rsidRPr="00DF03AE">
              <w:rPr>
                <w:rFonts w:cstheme="minorHAnsi"/>
                <w:b/>
                <w:bCs/>
                <w:sz w:val="22"/>
                <w:lang w:val="en-GB"/>
              </w:rPr>
              <w:t xml:space="preserve"> </w:t>
            </w:r>
            <w:proofErr w:type="spellStart"/>
            <w:r w:rsidRPr="00DF03AE">
              <w:rPr>
                <w:rFonts w:cstheme="minorHAnsi"/>
                <w:b/>
                <w:bCs/>
                <w:sz w:val="22"/>
                <w:lang w:val="en-GB"/>
              </w:rPr>
              <w:t>містити</w:t>
            </w:r>
            <w:proofErr w:type="spellEnd"/>
            <w:r w:rsidRPr="00DF03AE">
              <w:rPr>
                <w:rFonts w:cstheme="minorHAnsi"/>
                <w:b/>
                <w:bCs/>
                <w:sz w:val="22"/>
                <w:lang w:val="en-GB"/>
              </w:rPr>
              <w:t>:</w:t>
            </w:r>
          </w:p>
          <w:p w14:paraId="797F1802" w14:textId="238B90F0" w:rsidR="00DF03AE" w:rsidRPr="00DF03AE" w:rsidRDefault="00DF03AE" w:rsidP="00DF03AE">
            <w:pPr>
              <w:pStyle w:val="NormalWeb"/>
              <w:numPr>
                <w:ilvl w:val="0"/>
                <w:numId w:val="6"/>
              </w:numPr>
              <w:ind w:left="309"/>
              <w:jc w:val="both"/>
              <w:rPr>
                <w:rFonts w:asciiTheme="minorHAnsi" w:hAnsiTheme="minorHAnsi" w:cstheme="minorHAnsi"/>
                <w:sz w:val="22"/>
                <w:szCs w:val="22"/>
              </w:rPr>
            </w:pPr>
            <w:r>
              <w:rPr>
                <w:rFonts w:cstheme="minorHAnsi"/>
                <w:sz w:val="22"/>
                <w:lang w:val="uk-UA"/>
              </w:rPr>
              <w:t>І</w:t>
            </w:r>
            <w:proofErr w:type="spellStart"/>
            <w:r w:rsidRPr="00DF03AE">
              <w:rPr>
                <w:rFonts w:asciiTheme="minorHAnsi" w:hAnsiTheme="minorHAnsi" w:cstheme="minorHAnsi"/>
                <w:sz w:val="22"/>
                <w:szCs w:val="22"/>
              </w:rPr>
              <w:t>нформацію</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про</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попередній</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досвід</w:t>
            </w:r>
            <w:proofErr w:type="spellEnd"/>
            <w:r w:rsidR="00F42945">
              <w:rPr>
                <w:rFonts w:asciiTheme="minorHAnsi" w:hAnsiTheme="minorHAnsi" w:cstheme="minorHAnsi"/>
                <w:sz w:val="22"/>
                <w:szCs w:val="22"/>
                <w:lang w:val="uk-UA"/>
              </w:rPr>
              <w:t>.</w:t>
            </w:r>
          </w:p>
          <w:p w14:paraId="1BC8F259" w14:textId="0437574D" w:rsidR="00DF03AE" w:rsidRPr="00DF03AE" w:rsidRDefault="00DF03AE" w:rsidP="00DF03AE">
            <w:pPr>
              <w:pStyle w:val="NormalWeb"/>
              <w:numPr>
                <w:ilvl w:val="0"/>
                <w:numId w:val="6"/>
              </w:numPr>
              <w:ind w:left="309"/>
              <w:jc w:val="both"/>
              <w:rPr>
                <w:rFonts w:asciiTheme="minorHAnsi" w:hAnsiTheme="minorHAnsi" w:cstheme="minorHAnsi"/>
                <w:sz w:val="22"/>
                <w:szCs w:val="22"/>
              </w:rPr>
            </w:pPr>
            <w:proofErr w:type="spellStart"/>
            <w:r w:rsidRPr="00DF03AE">
              <w:rPr>
                <w:rFonts w:asciiTheme="minorHAnsi" w:hAnsiTheme="minorHAnsi" w:cstheme="minorHAnsi"/>
                <w:sz w:val="22"/>
                <w:szCs w:val="22"/>
              </w:rPr>
              <w:t>Резюме</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співробітників</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аудиторської</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фірми</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які</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братимуть</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участь</w:t>
            </w:r>
            <w:proofErr w:type="spellEnd"/>
            <w:r w:rsidRPr="00DF03AE">
              <w:rPr>
                <w:rFonts w:asciiTheme="minorHAnsi" w:hAnsiTheme="minorHAnsi" w:cstheme="minorHAnsi"/>
                <w:sz w:val="22"/>
                <w:szCs w:val="22"/>
              </w:rPr>
              <w:t xml:space="preserve"> в </w:t>
            </w:r>
            <w:proofErr w:type="spellStart"/>
            <w:r w:rsidRPr="00DF03AE">
              <w:rPr>
                <w:rFonts w:asciiTheme="minorHAnsi" w:hAnsiTheme="minorHAnsi" w:cstheme="minorHAnsi"/>
                <w:sz w:val="22"/>
                <w:szCs w:val="22"/>
              </w:rPr>
              <w:t>аудиті</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та</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наданні</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юридичної</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підтримки</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із</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чітким</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зазначенням</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стажу</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роботи</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та</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відповідної</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професійної</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кваліфікації</w:t>
            </w:r>
            <w:proofErr w:type="spellEnd"/>
            <w:r w:rsidR="00F42945">
              <w:rPr>
                <w:rFonts w:asciiTheme="minorHAnsi" w:hAnsiTheme="minorHAnsi" w:cstheme="minorHAnsi"/>
                <w:sz w:val="22"/>
                <w:szCs w:val="22"/>
                <w:lang w:val="uk-UA"/>
              </w:rPr>
              <w:t>.</w:t>
            </w:r>
          </w:p>
          <w:p w14:paraId="07061049" w14:textId="7057198E" w:rsidR="00DF03AE" w:rsidRPr="00DF03AE" w:rsidRDefault="00DF03AE" w:rsidP="00DF03AE">
            <w:pPr>
              <w:pStyle w:val="NormalWeb"/>
              <w:numPr>
                <w:ilvl w:val="0"/>
                <w:numId w:val="6"/>
              </w:numPr>
              <w:ind w:left="309"/>
              <w:jc w:val="both"/>
              <w:rPr>
                <w:rFonts w:asciiTheme="minorHAnsi" w:hAnsiTheme="minorHAnsi" w:cstheme="minorHAnsi"/>
                <w:sz w:val="22"/>
                <w:szCs w:val="22"/>
              </w:rPr>
            </w:pPr>
            <w:proofErr w:type="spellStart"/>
            <w:r w:rsidRPr="00DF03AE">
              <w:rPr>
                <w:rFonts w:asciiTheme="minorHAnsi" w:hAnsiTheme="minorHAnsi" w:cstheme="minorHAnsi"/>
                <w:sz w:val="22"/>
                <w:szCs w:val="22"/>
              </w:rPr>
              <w:t>Презентаційний</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документ</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аудиторської</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фірми</w:t>
            </w:r>
            <w:proofErr w:type="spellEnd"/>
            <w:r w:rsidR="00F42945">
              <w:rPr>
                <w:rFonts w:asciiTheme="minorHAnsi" w:hAnsiTheme="minorHAnsi" w:cstheme="minorHAnsi"/>
                <w:sz w:val="22"/>
                <w:szCs w:val="22"/>
              </w:rPr>
              <w:t xml:space="preserve">, </w:t>
            </w:r>
            <w:r w:rsidR="00F42945">
              <w:rPr>
                <w:rFonts w:asciiTheme="minorHAnsi" w:hAnsiTheme="minorHAnsi" w:cstheme="minorHAnsi"/>
                <w:sz w:val="22"/>
                <w:szCs w:val="22"/>
                <w:lang w:val="uk-UA"/>
              </w:rPr>
              <w:t>методологію.</w:t>
            </w:r>
          </w:p>
          <w:p w14:paraId="71FF9360" w14:textId="5BB8D697" w:rsidR="00DF03AE" w:rsidRPr="00A707CD" w:rsidRDefault="00DF03AE" w:rsidP="00A707CD">
            <w:pPr>
              <w:pStyle w:val="NormalWeb"/>
              <w:numPr>
                <w:ilvl w:val="0"/>
                <w:numId w:val="6"/>
              </w:numPr>
              <w:ind w:left="309"/>
              <w:jc w:val="both"/>
              <w:rPr>
                <w:rFonts w:asciiTheme="minorHAnsi" w:hAnsiTheme="minorHAnsi" w:cstheme="minorHAnsi"/>
                <w:sz w:val="22"/>
                <w:szCs w:val="22"/>
              </w:rPr>
            </w:pPr>
            <w:proofErr w:type="spellStart"/>
            <w:r w:rsidRPr="00DF03AE">
              <w:rPr>
                <w:rFonts w:asciiTheme="minorHAnsi" w:hAnsiTheme="minorHAnsi" w:cstheme="minorHAnsi"/>
                <w:sz w:val="22"/>
                <w:szCs w:val="22"/>
              </w:rPr>
              <w:t>Довідку</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про</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відсутність</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заборгованості</w:t>
            </w:r>
            <w:proofErr w:type="spellEnd"/>
            <w:r w:rsidRPr="00DF03AE">
              <w:rPr>
                <w:rFonts w:asciiTheme="minorHAnsi" w:hAnsiTheme="minorHAnsi" w:cstheme="minorHAnsi"/>
                <w:sz w:val="22"/>
                <w:szCs w:val="22"/>
              </w:rPr>
              <w:t xml:space="preserve"> з </w:t>
            </w:r>
            <w:proofErr w:type="spellStart"/>
            <w:r w:rsidRPr="00DF03AE">
              <w:rPr>
                <w:rFonts w:asciiTheme="minorHAnsi" w:hAnsiTheme="minorHAnsi" w:cstheme="minorHAnsi"/>
                <w:sz w:val="22"/>
                <w:szCs w:val="22"/>
              </w:rPr>
              <w:t>податків</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підтвердження</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реєстрації</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та</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будь-які</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інші</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необхідні</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юридичні</w:t>
            </w:r>
            <w:proofErr w:type="spellEnd"/>
            <w:r w:rsidRPr="00DF03AE">
              <w:rPr>
                <w:rFonts w:asciiTheme="minorHAnsi" w:hAnsiTheme="minorHAnsi" w:cstheme="minorHAnsi"/>
                <w:sz w:val="22"/>
                <w:szCs w:val="22"/>
              </w:rPr>
              <w:t xml:space="preserve"> </w:t>
            </w:r>
            <w:proofErr w:type="spellStart"/>
            <w:r w:rsidRPr="00DF03AE">
              <w:rPr>
                <w:rFonts w:asciiTheme="minorHAnsi" w:hAnsiTheme="minorHAnsi" w:cstheme="minorHAnsi"/>
                <w:sz w:val="22"/>
                <w:szCs w:val="22"/>
              </w:rPr>
              <w:t>документи</w:t>
            </w:r>
            <w:proofErr w:type="spellEnd"/>
            <w:r w:rsidRPr="00DF03AE">
              <w:rPr>
                <w:rFonts w:asciiTheme="minorHAnsi" w:hAnsiTheme="minorHAnsi" w:cstheme="minorHAnsi"/>
                <w:sz w:val="22"/>
                <w:szCs w:val="22"/>
              </w:rPr>
              <w:t>.</w:t>
            </w:r>
          </w:p>
        </w:tc>
        <w:tc>
          <w:tcPr>
            <w:tcW w:w="4486" w:type="dxa"/>
            <w:gridSpan w:val="2"/>
          </w:tcPr>
          <w:p w14:paraId="74C5C6A1" w14:textId="77777777" w:rsidR="005011C1" w:rsidRPr="00756D0F" w:rsidRDefault="005011C1" w:rsidP="00DB574B">
            <w:pPr>
              <w:pStyle w:val="NormalWeb"/>
              <w:ind w:left="309"/>
              <w:jc w:val="both"/>
              <w:rPr>
                <w:rFonts w:asciiTheme="minorHAnsi" w:hAnsiTheme="minorHAnsi" w:cstheme="minorHAnsi"/>
                <w:sz w:val="22"/>
                <w:szCs w:val="22"/>
              </w:rPr>
            </w:pPr>
            <w:r w:rsidRPr="00756D0F">
              <w:rPr>
                <w:rFonts w:asciiTheme="minorHAnsi" w:hAnsiTheme="minorHAnsi" w:cstheme="minorHAnsi"/>
                <w:color w:val="auto"/>
                <w:sz w:val="22"/>
                <w:szCs w:val="22"/>
              </w:rPr>
              <w:lastRenderedPageBreak/>
              <w:t>Documents comprising this tender pack are as follows:</w:t>
            </w:r>
          </w:p>
          <w:p w14:paraId="6261F8F6" w14:textId="7A92CD9B" w:rsidR="005011C1" w:rsidRPr="00756D0F" w:rsidRDefault="005011C1">
            <w:pPr>
              <w:pStyle w:val="NormalWeb"/>
              <w:numPr>
                <w:ilvl w:val="0"/>
                <w:numId w:val="6"/>
              </w:numPr>
              <w:ind w:left="309"/>
              <w:jc w:val="both"/>
              <w:rPr>
                <w:rFonts w:asciiTheme="minorHAnsi" w:hAnsiTheme="minorHAnsi" w:cstheme="minorHAnsi"/>
                <w:sz w:val="22"/>
                <w:szCs w:val="22"/>
              </w:rPr>
            </w:pPr>
            <w:r w:rsidRPr="00756D0F">
              <w:rPr>
                <w:rFonts w:asciiTheme="minorHAnsi" w:hAnsiTheme="minorHAnsi" w:cstheme="minorHAnsi"/>
                <w:b/>
                <w:bCs/>
                <w:sz w:val="22"/>
                <w:szCs w:val="22"/>
              </w:rPr>
              <w:t>UA-T-</w:t>
            </w:r>
            <w:r w:rsidR="002A6027">
              <w:rPr>
                <w:rFonts w:asciiTheme="minorHAnsi" w:hAnsiTheme="minorHAnsi" w:cstheme="minorHAnsi"/>
                <w:b/>
                <w:bCs/>
                <w:sz w:val="22"/>
                <w:szCs w:val="22"/>
                <w:lang w:val="uk-UA"/>
              </w:rPr>
              <w:t>1</w:t>
            </w:r>
            <w:r w:rsidR="00A424E9">
              <w:rPr>
                <w:rFonts w:asciiTheme="minorHAnsi" w:hAnsiTheme="minorHAnsi" w:cstheme="minorHAnsi"/>
                <w:b/>
                <w:bCs/>
                <w:sz w:val="22"/>
                <w:szCs w:val="22"/>
                <w:lang w:val="en-GB"/>
              </w:rPr>
              <w:t>7</w:t>
            </w:r>
            <w:r w:rsidR="000802D9" w:rsidRPr="00756D0F">
              <w:rPr>
                <w:rFonts w:asciiTheme="minorHAnsi" w:hAnsiTheme="minorHAnsi" w:cstheme="minorHAnsi"/>
                <w:b/>
                <w:bCs/>
                <w:sz w:val="22"/>
                <w:szCs w:val="22"/>
              </w:rPr>
              <w:t>_</w:t>
            </w:r>
            <w:r w:rsidRPr="00756D0F">
              <w:rPr>
                <w:rFonts w:asciiTheme="minorHAnsi" w:hAnsiTheme="minorHAnsi" w:cstheme="minorHAnsi"/>
                <w:b/>
                <w:bCs/>
                <w:sz w:val="22"/>
                <w:szCs w:val="22"/>
              </w:rPr>
              <w:t>202</w:t>
            </w:r>
            <w:r w:rsidR="002A6027">
              <w:rPr>
                <w:rFonts w:asciiTheme="minorHAnsi" w:hAnsiTheme="minorHAnsi" w:cstheme="minorHAnsi"/>
                <w:b/>
                <w:bCs/>
                <w:sz w:val="22"/>
                <w:szCs w:val="22"/>
                <w:lang w:val="uk-UA"/>
              </w:rPr>
              <w:t>6</w:t>
            </w:r>
            <w:r w:rsidRPr="00756D0F">
              <w:rPr>
                <w:rFonts w:asciiTheme="minorHAnsi" w:hAnsiTheme="minorHAnsi" w:cstheme="minorHAnsi"/>
                <w:sz w:val="22"/>
                <w:szCs w:val="22"/>
              </w:rPr>
              <w:t xml:space="preserve"> Plan Tender Dossier</w:t>
            </w:r>
          </w:p>
          <w:p w14:paraId="6398D38D" w14:textId="2E499489" w:rsidR="005011C1" w:rsidRPr="00756D0F" w:rsidRDefault="005011C1">
            <w:pPr>
              <w:pStyle w:val="NormalWeb"/>
              <w:numPr>
                <w:ilvl w:val="0"/>
                <w:numId w:val="6"/>
              </w:numPr>
              <w:ind w:left="309"/>
              <w:jc w:val="both"/>
              <w:rPr>
                <w:rFonts w:asciiTheme="minorHAnsi" w:hAnsiTheme="minorHAnsi" w:cstheme="minorHAnsi"/>
                <w:sz w:val="22"/>
                <w:szCs w:val="22"/>
              </w:rPr>
            </w:pPr>
            <w:r w:rsidRPr="00756D0F">
              <w:rPr>
                <w:rFonts w:asciiTheme="minorHAnsi" w:hAnsiTheme="minorHAnsi" w:cstheme="minorHAnsi"/>
                <w:sz w:val="22"/>
                <w:szCs w:val="22"/>
              </w:rPr>
              <w:t xml:space="preserve">ANNEX A – </w:t>
            </w:r>
            <w:r w:rsidR="00D17351" w:rsidRPr="00756D0F">
              <w:rPr>
                <w:rFonts w:asciiTheme="minorHAnsi" w:hAnsiTheme="minorHAnsi" w:cstheme="minorHAnsi"/>
                <w:sz w:val="22"/>
                <w:szCs w:val="22"/>
                <w:lang w:val="en-GB"/>
              </w:rPr>
              <w:t>Terms of Reference</w:t>
            </w:r>
          </w:p>
          <w:p w14:paraId="78F8AE6C" w14:textId="779C4460" w:rsidR="005011C1" w:rsidRPr="00756D0F" w:rsidRDefault="005011C1">
            <w:pPr>
              <w:pStyle w:val="NormalWeb"/>
              <w:numPr>
                <w:ilvl w:val="0"/>
                <w:numId w:val="6"/>
              </w:numPr>
              <w:ind w:left="309"/>
              <w:jc w:val="both"/>
              <w:rPr>
                <w:rFonts w:asciiTheme="minorHAnsi" w:hAnsiTheme="minorHAnsi" w:cstheme="minorHAnsi"/>
                <w:sz w:val="22"/>
                <w:szCs w:val="22"/>
              </w:rPr>
            </w:pPr>
            <w:r w:rsidRPr="00756D0F">
              <w:rPr>
                <w:rFonts w:asciiTheme="minorHAnsi" w:hAnsiTheme="minorHAnsi" w:cstheme="minorHAnsi"/>
                <w:sz w:val="22"/>
                <w:szCs w:val="22"/>
              </w:rPr>
              <w:t xml:space="preserve">ANNEX B – </w:t>
            </w:r>
            <w:r w:rsidR="00385BFF" w:rsidRPr="00756D0F">
              <w:rPr>
                <w:rFonts w:asciiTheme="minorHAnsi" w:hAnsiTheme="minorHAnsi" w:cstheme="minorHAnsi"/>
                <w:sz w:val="22"/>
                <w:szCs w:val="22"/>
                <w:lang w:val="en-GB"/>
              </w:rPr>
              <w:t>Financial</w:t>
            </w:r>
            <w:r w:rsidRPr="00756D0F">
              <w:rPr>
                <w:rFonts w:asciiTheme="minorHAnsi" w:hAnsiTheme="minorHAnsi" w:cstheme="minorHAnsi"/>
                <w:sz w:val="22"/>
                <w:szCs w:val="22"/>
              </w:rPr>
              <w:t xml:space="preserve"> Quotation</w:t>
            </w:r>
          </w:p>
          <w:p w14:paraId="77485C24" w14:textId="77777777" w:rsidR="005011C1" w:rsidRPr="00756D0F" w:rsidRDefault="005011C1">
            <w:pPr>
              <w:pStyle w:val="NormalWeb"/>
              <w:numPr>
                <w:ilvl w:val="0"/>
                <w:numId w:val="6"/>
              </w:numPr>
              <w:ind w:left="309"/>
              <w:jc w:val="both"/>
              <w:rPr>
                <w:rFonts w:asciiTheme="minorHAnsi" w:hAnsiTheme="minorHAnsi" w:cstheme="minorHAnsi"/>
                <w:sz w:val="22"/>
                <w:szCs w:val="22"/>
              </w:rPr>
            </w:pPr>
            <w:r w:rsidRPr="00756D0F">
              <w:rPr>
                <w:rFonts w:asciiTheme="minorHAnsi" w:hAnsiTheme="minorHAnsi" w:cstheme="minorHAnsi"/>
                <w:sz w:val="22"/>
                <w:szCs w:val="22"/>
              </w:rPr>
              <w:t>ANNEX C - Technical Questions</w:t>
            </w:r>
          </w:p>
          <w:p w14:paraId="2E03DB79" w14:textId="77777777" w:rsidR="005011C1" w:rsidRPr="00756D0F" w:rsidRDefault="005011C1">
            <w:pPr>
              <w:pStyle w:val="NormalWeb"/>
              <w:numPr>
                <w:ilvl w:val="0"/>
                <w:numId w:val="6"/>
              </w:numPr>
              <w:ind w:left="309"/>
              <w:jc w:val="both"/>
              <w:rPr>
                <w:rFonts w:asciiTheme="minorHAnsi" w:hAnsiTheme="minorHAnsi" w:cstheme="minorHAnsi"/>
                <w:sz w:val="22"/>
                <w:szCs w:val="22"/>
              </w:rPr>
            </w:pPr>
            <w:r w:rsidRPr="00756D0F">
              <w:rPr>
                <w:rFonts w:asciiTheme="minorHAnsi" w:hAnsiTheme="minorHAnsi" w:cstheme="minorHAnsi"/>
                <w:sz w:val="22"/>
                <w:szCs w:val="22"/>
              </w:rPr>
              <w:lastRenderedPageBreak/>
              <w:t>ANNEX D - Supplier Questionnaire</w:t>
            </w:r>
          </w:p>
          <w:p w14:paraId="65077750" w14:textId="77777777" w:rsidR="005011C1" w:rsidRPr="00756D0F" w:rsidRDefault="005011C1">
            <w:pPr>
              <w:pStyle w:val="NormalWeb"/>
              <w:numPr>
                <w:ilvl w:val="0"/>
                <w:numId w:val="6"/>
              </w:numPr>
              <w:ind w:left="309"/>
              <w:jc w:val="both"/>
              <w:rPr>
                <w:rFonts w:asciiTheme="minorHAnsi" w:hAnsiTheme="minorHAnsi" w:cstheme="minorHAnsi"/>
                <w:sz w:val="22"/>
                <w:szCs w:val="22"/>
                <w:lang w:val="uk-UA"/>
              </w:rPr>
            </w:pPr>
            <w:r w:rsidRPr="00756D0F">
              <w:rPr>
                <w:rFonts w:asciiTheme="minorHAnsi" w:hAnsiTheme="minorHAnsi" w:cstheme="minorHAnsi"/>
                <w:sz w:val="22"/>
                <w:szCs w:val="22"/>
              </w:rPr>
              <w:t>ANNEX E - Non Staff Code of Conduct</w:t>
            </w:r>
          </w:p>
          <w:p w14:paraId="502964C8" w14:textId="531697EC" w:rsidR="00DF03AE" w:rsidRPr="00D517BD" w:rsidRDefault="005011C1" w:rsidP="00A707CD">
            <w:pPr>
              <w:pStyle w:val="NormalWeb"/>
              <w:numPr>
                <w:ilvl w:val="0"/>
                <w:numId w:val="6"/>
              </w:numPr>
              <w:spacing w:after="0" w:afterAutospacing="0"/>
              <w:ind w:left="309"/>
              <w:jc w:val="both"/>
              <w:rPr>
                <w:rFonts w:asciiTheme="minorHAnsi" w:hAnsiTheme="minorHAnsi" w:cstheme="minorHAnsi"/>
                <w:sz w:val="22"/>
                <w:szCs w:val="22"/>
                <w:lang w:val="uk-UA"/>
              </w:rPr>
            </w:pPr>
            <w:r w:rsidRPr="00756D0F">
              <w:rPr>
                <w:rFonts w:asciiTheme="minorHAnsi" w:hAnsiTheme="minorHAnsi" w:cstheme="minorHAnsi"/>
                <w:sz w:val="22"/>
              </w:rPr>
              <w:t>ANNEX F - Plans General Terms and Conditions</w:t>
            </w:r>
          </w:p>
          <w:p w14:paraId="410ECF1B" w14:textId="091A92A4" w:rsidR="008D7578" w:rsidRPr="008D7578" w:rsidRDefault="008D7578" w:rsidP="008D7578">
            <w:pPr>
              <w:pStyle w:val="NormalWeb"/>
              <w:jc w:val="both"/>
              <w:rPr>
                <w:rFonts w:cstheme="minorHAnsi"/>
                <w:sz w:val="22"/>
                <w:lang w:val="en-GB"/>
              </w:rPr>
            </w:pPr>
            <w:r w:rsidRPr="008D7578">
              <w:rPr>
                <w:rFonts w:cstheme="minorHAnsi"/>
                <w:b/>
                <w:bCs/>
                <w:sz w:val="22"/>
                <w:lang w:val="en-GB"/>
              </w:rPr>
              <w:t xml:space="preserve">Suppliers’ tender response to include: </w:t>
            </w:r>
          </w:p>
          <w:p w14:paraId="702C26CE" w14:textId="1A420997" w:rsidR="008D7578" w:rsidRPr="008D7578" w:rsidRDefault="008D7578" w:rsidP="008D7578">
            <w:pPr>
              <w:pStyle w:val="NormalWeb"/>
              <w:numPr>
                <w:ilvl w:val="0"/>
                <w:numId w:val="6"/>
              </w:numPr>
              <w:ind w:left="309"/>
              <w:jc w:val="both"/>
              <w:rPr>
                <w:rFonts w:asciiTheme="minorHAnsi" w:hAnsiTheme="minorHAnsi" w:cstheme="minorHAnsi"/>
                <w:sz w:val="22"/>
                <w:szCs w:val="22"/>
              </w:rPr>
            </w:pPr>
            <w:r w:rsidRPr="008D7578">
              <w:rPr>
                <w:rFonts w:asciiTheme="minorHAnsi" w:hAnsiTheme="minorHAnsi" w:cstheme="minorHAnsi"/>
                <w:sz w:val="22"/>
                <w:szCs w:val="22"/>
              </w:rPr>
              <w:t>Details of past experience</w:t>
            </w:r>
            <w:r w:rsidR="00F42945">
              <w:rPr>
                <w:rFonts w:asciiTheme="minorHAnsi" w:hAnsiTheme="minorHAnsi" w:cstheme="minorHAnsi"/>
                <w:sz w:val="22"/>
                <w:szCs w:val="22"/>
                <w:lang w:val="uk-UA"/>
              </w:rPr>
              <w:t>.</w:t>
            </w:r>
          </w:p>
          <w:p w14:paraId="68D9B188" w14:textId="6F5E15D0" w:rsidR="008D7578" w:rsidRPr="008D7578" w:rsidRDefault="008D7578" w:rsidP="008D7578">
            <w:pPr>
              <w:pStyle w:val="NormalWeb"/>
              <w:numPr>
                <w:ilvl w:val="0"/>
                <w:numId w:val="6"/>
              </w:numPr>
              <w:ind w:left="309"/>
              <w:jc w:val="both"/>
              <w:rPr>
                <w:rFonts w:asciiTheme="minorHAnsi" w:hAnsiTheme="minorHAnsi" w:cstheme="minorHAnsi"/>
                <w:sz w:val="22"/>
                <w:szCs w:val="22"/>
              </w:rPr>
            </w:pPr>
            <w:r w:rsidRPr="008D7578">
              <w:rPr>
                <w:rFonts w:asciiTheme="minorHAnsi" w:hAnsiTheme="minorHAnsi" w:cstheme="minorHAnsi"/>
                <w:sz w:val="22"/>
                <w:szCs w:val="22"/>
              </w:rPr>
              <w:t>CV of audit firm’s staffs involved on the audits and legal support, explicitly mentioning the number of years of experience and relevant professional qualifications</w:t>
            </w:r>
            <w:r w:rsidR="00F42945">
              <w:rPr>
                <w:rFonts w:asciiTheme="minorHAnsi" w:hAnsiTheme="minorHAnsi" w:cstheme="minorHAnsi"/>
                <w:sz w:val="22"/>
                <w:szCs w:val="22"/>
                <w:lang w:val="uk-UA"/>
              </w:rPr>
              <w:t>.</w:t>
            </w:r>
          </w:p>
          <w:p w14:paraId="027CA2A0" w14:textId="5A1CEA81" w:rsidR="008D7578" w:rsidRPr="008D7578" w:rsidRDefault="008D7578" w:rsidP="008D7578">
            <w:pPr>
              <w:pStyle w:val="NormalWeb"/>
              <w:numPr>
                <w:ilvl w:val="0"/>
                <w:numId w:val="6"/>
              </w:numPr>
              <w:ind w:left="309"/>
              <w:jc w:val="both"/>
              <w:rPr>
                <w:rFonts w:asciiTheme="minorHAnsi" w:hAnsiTheme="minorHAnsi" w:cstheme="minorHAnsi"/>
                <w:sz w:val="22"/>
                <w:szCs w:val="22"/>
              </w:rPr>
            </w:pPr>
            <w:r w:rsidRPr="008D7578">
              <w:rPr>
                <w:rFonts w:asciiTheme="minorHAnsi" w:hAnsiTheme="minorHAnsi" w:cstheme="minorHAnsi"/>
                <w:sz w:val="22"/>
                <w:szCs w:val="22"/>
              </w:rPr>
              <w:t xml:space="preserve">Audit firm’s presentation document </w:t>
            </w:r>
            <w:r w:rsidR="00316AE2">
              <w:rPr>
                <w:rFonts w:asciiTheme="minorHAnsi" w:hAnsiTheme="minorHAnsi" w:cstheme="minorHAnsi"/>
                <w:sz w:val="22"/>
                <w:szCs w:val="22"/>
              </w:rPr>
              <w:t>and methodology</w:t>
            </w:r>
            <w:r w:rsidR="00F42945">
              <w:rPr>
                <w:rFonts w:asciiTheme="minorHAnsi" w:hAnsiTheme="minorHAnsi" w:cstheme="minorHAnsi"/>
                <w:sz w:val="22"/>
                <w:szCs w:val="22"/>
                <w:lang w:val="uk-UA"/>
              </w:rPr>
              <w:t>.</w:t>
            </w:r>
          </w:p>
          <w:p w14:paraId="6A792767" w14:textId="7F4342A1" w:rsidR="008D7578" w:rsidRPr="00A707CD" w:rsidRDefault="008D7578" w:rsidP="00A707CD">
            <w:pPr>
              <w:pStyle w:val="NormalWeb"/>
              <w:numPr>
                <w:ilvl w:val="0"/>
                <w:numId w:val="6"/>
              </w:numPr>
              <w:ind w:left="309"/>
              <w:jc w:val="both"/>
              <w:rPr>
                <w:rFonts w:asciiTheme="minorHAnsi" w:hAnsiTheme="minorHAnsi" w:cstheme="minorHAnsi"/>
                <w:sz w:val="22"/>
                <w:szCs w:val="22"/>
              </w:rPr>
            </w:pPr>
            <w:r w:rsidRPr="008D7578">
              <w:rPr>
                <w:rFonts w:asciiTheme="minorHAnsi" w:hAnsiTheme="minorHAnsi" w:cstheme="minorHAnsi"/>
                <w:sz w:val="22"/>
                <w:szCs w:val="22"/>
              </w:rPr>
              <w:t>Tax clearance certificate, proof of registration and any other required legal document</w:t>
            </w:r>
            <w:r w:rsidR="0085281A">
              <w:rPr>
                <w:rFonts w:asciiTheme="minorHAnsi" w:hAnsiTheme="minorHAnsi" w:cstheme="minorHAnsi"/>
                <w:sz w:val="22"/>
                <w:szCs w:val="22"/>
              </w:rPr>
              <w:t>.</w:t>
            </w:r>
          </w:p>
        </w:tc>
      </w:tr>
      <w:tr w:rsidR="005011C1" w:rsidRPr="00756D0F" w14:paraId="6034737F" w14:textId="77777777" w:rsidTr="00A707CD">
        <w:trPr>
          <w:gridBefore w:val="1"/>
          <w:wBefore w:w="207" w:type="dxa"/>
        </w:trPr>
        <w:tc>
          <w:tcPr>
            <w:tcW w:w="4394" w:type="dxa"/>
            <w:gridSpan w:val="2"/>
          </w:tcPr>
          <w:p w14:paraId="001CB8EF" w14:textId="77777777" w:rsidR="006B1D9C" w:rsidRDefault="006B1D9C" w:rsidP="006B1D9C">
            <w:pPr>
              <w:pStyle w:val="NormalWeb"/>
              <w:ind w:left="165" w:firstLine="142"/>
              <w:jc w:val="both"/>
              <w:rPr>
                <w:b/>
                <w:bCs/>
                <w:sz w:val="22"/>
                <w:lang w:val="uk-UA"/>
              </w:rPr>
            </w:pPr>
            <w:r w:rsidRPr="00FD2F32">
              <w:rPr>
                <w:sz w:val="22"/>
                <w:lang w:val="ru-RU"/>
              </w:rPr>
              <w:lastRenderedPageBreak/>
              <w:t xml:space="preserve">Учасники тендеру повинні подати свою пропозицію, включаючи всі необхідні додатки, </w:t>
            </w:r>
            <w:r>
              <w:rPr>
                <w:sz w:val="22"/>
                <w:lang w:val="uk-UA"/>
              </w:rPr>
              <w:t xml:space="preserve">електронною поштою на адресу </w:t>
            </w:r>
            <w:hyperlink r:id="rId17" w:history="1">
              <w:r w:rsidRPr="004630A8">
                <w:rPr>
                  <w:rStyle w:val="Hyperlink"/>
                  <w:sz w:val="22"/>
                  <w:lang w:val="uk-UA"/>
                </w:rPr>
                <w:t>ukraine.procurement@plan-international.org</w:t>
              </w:r>
            </w:hyperlink>
            <w:r>
              <w:rPr>
                <w:sz w:val="22"/>
                <w:lang w:val="uk-UA"/>
              </w:rPr>
              <w:t xml:space="preserve"> </w:t>
            </w:r>
          </w:p>
          <w:p w14:paraId="68EF4D50" w14:textId="77777777" w:rsidR="006B1D9C" w:rsidRPr="00C93338" w:rsidRDefault="006B1D9C" w:rsidP="006B1D9C">
            <w:pPr>
              <w:pStyle w:val="NormalWeb"/>
              <w:ind w:left="165" w:firstLine="142"/>
              <w:jc w:val="both"/>
              <w:rPr>
                <w:sz w:val="22"/>
                <w:szCs w:val="22"/>
                <w:lang w:val="uk-UA"/>
              </w:rPr>
            </w:pPr>
            <w:r w:rsidRPr="00C93338">
              <w:rPr>
                <w:sz w:val="22"/>
                <w:szCs w:val="22"/>
                <w:lang w:val="uk-UA"/>
              </w:rPr>
              <w:t xml:space="preserve">Пропозиції повинні бути отримані до кінцевого терміну, зазначеного в розділі </w:t>
            </w:r>
            <w:r w:rsidRPr="00C93338">
              <w:rPr>
                <w:b/>
                <w:bCs/>
                <w:sz w:val="22"/>
                <w:szCs w:val="22"/>
                <w:lang w:val="uk-UA"/>
              </w:rPr>
              <w:t>"3.3 Основні строки та терміни".</w:t>
            </w:r>
          </w:p>
          <w:p w14:paraId="3F75E183" w14:textId="101D6AE9" w:rsidR="006B1D9C" w:rsidRPr="00C93338" w:rsidRDefault="006B1D9C" w:rsidP="006B1D9C">
            <w:pPr>
              <w:pStyle w:val="NormalWeb"/>
              <w:ind w:left="165" w:firstLine="142"/>
              <w:jc w:val="both"/>
              <w:rPr>
                <w:sz w:val="22"/>
                <w:szCs w:val="22"/>
                <w:lang w:val="uk-UA"/>
              </w:rPr>
            </w:pPr>
            <w:r w:rsidRPr="00C93338">
              <w:rPr>
                <w:sz w:val="22"/>
                <w:szCs w:val="22"/>
                <w:lang w:val="uk-UA"/>
              </w:rPr>
              <w:t xml:space="preserve">Пропозиція та вся кореспонденція і документи, пов'язані з тендером, повинні бути написані англійською </w:t>
            </w:r>
            <w:r w:rsidR="00BC4C44">
              <w:rPr>
                <w:sz w:val="22"/>
                <w:szCs w:val="22"/>
                <w:lang w:val="uk-UA"/>
              </w:rPr>
              <w:t xml:space="preserve">або </w:t>
            </w:r>
            <w:r w:rsidRPr="00C93338">
              <w:rPr>
                <w:sz w:val="22"/>
                <w:szCs w:val="22"/>
                <w:lang w:val="uk-UA"/>
              </w:rPr>
              <w:t xml:space="preserve"> </w:t>
            </w:r>
            <w:r w:rsidR="00BC4C44" w:rsidRPr="00C93338">
              <w:rPr>
                <w:sz w:val="22"/>
                <w:szCs w:val="22"/>
                <w:lang w:val="uk-UA"/>
              </w:rPr>
              <w:t xml:space="preserve">англійською </w:t>
            </w:r>
            <w:r w:rsidR="00BC4C44">
              <w:rPr>
                <w:sz w:val="22"/>
                <w:szCs w:val="22"/>
                <w:lang w:val="uk-UA"/>
              </w:rPr>
              <w:t xml:space="preserve">та </w:t>
            </w:r>
            <w:r w:rsidRPr="00C93338">
              <w:rPr>
                <w:sz w:val="22"/>
                <w:szCs w:val="22"/>
                <w:lang w:val="uk-UA"/>
              </w:rPr>
              <w:t xml:space="preserve">українською мовами. </w:t>
            </w:r>
          </w:p>
          <w:p w14:paraId="077E5EA9" w14:textId="28593296" w:rsidR="00985185" w:rsidRPr="00756D0F" w:rsidRDefault="006B1D9C" w:rsidP="006B1D9C">
            <w:pPr>
              <w:pStyle w:val="NormalWeb"/>
              <w:ind w:left="165" w:firstLine="142"/>
              <w:jc w:val="both"/>
              <w:rPr>
                <w:rFonts w:asciiTheme="minorHAnsi" w:hAnsiTheme="minorHAnsi" w:cstheme="minorHAnsi"/>
                <w:sz w:val="22"/>
                <w:szCs w:val="22"/>
                <w:lang w:val="en-GB"/>
              </w:rPr>
            </w:pPr>
            <w:r w:rsidRPr="00C93338">
              <w:rPr>
                <w:sz w:val="22"/>
                <w:szCs w:val="22"/>
                <w:lang w:val="uk-UA"/>
              </w:rPr>
              <w:t xml:space="preserve">Якщо не зазначено інше, всі повідомлення від учасників тендеру стосовно цього тендеру, серед яких уточнювальні запитання, повинні надсилатися на електронну адресу </w:t>
            </w:r>
            <w:hyperlink r:id="rId18" w:history="1">
              <w:r w:rsidRPr="00AD71E6">
                <w:rPr>
                  <w:rStyle w:val="Hyperlink"/>
                </w:rPr>
                <w:t>ukraine</w:t>
              </w:r>
              <w:r w:rsidRPr="00E13818">
                <w:rPr>
                  <w:rStyle w:val="Hyperlink"/>
                  <w:lang w:val="ru-RU"/>
                </w:rPr>
                <w:t>.</w:t>
              </w:r>
              <w:r w:rsidRPr="00AD71E6">
                <w:rPr>
                  <w:rStyle w:val="Hyperlink"/>
                </w:rPr>
                <w:t>procurement</w:t>
              </w:r>
              <w:r w:rsidRPr="00E13818">
                <w:rPr>
                  <w:rStyle w:val="Hyperlink"/>
                  <w:lang w:val="ru-RU"/>
                </w:rPr>
                <w:t>@</w:t>
              </w:r>
              <w:r w:rsidRPr="00AD71E6">
                <w:rPr>
                  <w:rStyle w:val="Hyperlink"/>
                </w:rPr>
                <w:t>plan</w:t>
              </w:r>
              <w:r w:rsidRPr="00E13818">
                <w:rPr>
                  <w:rStyle w:val="Hyperlink"/>
                  <w:lang w:val="ru-RU"/>
                </w:rPr>
                <w:t>-</w:t>
              </w:r>
              <w:r w:rsidRPr="00AD71E6">
                <w:rPr>
                  <w:rStyle w:val="Hyperlink"/>
                </w:rPr>
                <w:t>international</w:t>
              </w:r>
              <w:r w:rsidRPr="00E13818">
                <w:rPr>
                  <w:rStyle w:val="Hyperlink"/>
                  <w:lang w:val="ru-RU"/>
                </w:rPr>
                <w:t>.</w:t>
              </w:r>
              <w:r w:rsidRPr="00AD71E6">
                <w:rPr>
                  <w:rStyle w:val="Hyperlink"/>
                </w:rPr>
                <w:t>org</w:t>
              </w:r>
            </w:hyperlink>
            <w:r>
              <w:rPr>
                <w:lang w:val="uk-UA"/>
              </w:rPr>
              <w:t xml:space="preserve"> </w:t>
            </w:r>
            <w:r w:rsidRPr="00C93338">
              <w:rPr>
                <w:sz w:val="22"/>
                <w:szCs w:val="22"/>
                <w:lang w:val="uk-UA"/>
              </w:rPr>
              <w:t xml:space="preserve"> із зазначенням облікового номера запрошення до участі в тендері:  </w:t>
            </w:r>
          </w:p>
          <w:p w14:paraId="52423201" w14:textId="7BEDA2D8" w:rsidR="005011C1" w:rsidRPr="006C110F" w:rsidRDefault="005011C1" w:rsidP="00DB574B">
            <w:pPr>
              <w:pStyle w:val="NormalWeb"/>
              <w:ind w:left="165" w:firstLine="142"/>
              <w:jc w:val="both"/>
              <w:rPr>
                <w:rFonts w:asciiTheme="minorHAnsi" w:hAnsiTheme="minorHAnsi" w:cstheme="minorHAnsi"/>
                <w:color w:val="auto"/>
                <w:sz w:val="22"/>
                <w:szCs w:val="22"/>
                <w:lang w:val="en-GB"/>
              </w:rPr>
            </w:pPr>
            <w:r w:rsidRPr="00756D0F">
              <w:rPr>
                <w:rFonts w:asciiTheme="minorHAnsi" w:hAnsiTheme="minorHAnsi" w:cstheme="minorHAnsi"/>
                <w:b/>
                <w:bCs/>
                <w:color w:val="auto"/>
                <w:sz w:val="22"/>
                <w:szCs w:val="22"/>
                <w:lang w:val="uk-UA"/>
              </w:rPr>
              <w:t>UA-T-</w:t>
            </w:r>
            <w:r w:rsidR="006C110F">
              <w:rPr>
                <w:rFonts w:asciiTheme="minorHAnsi" w:hAnsiTheme="minorHAnsi" w:cstheme="minorHAnsi"/>
                <w:b/>
                <w:bCs/>
                <w:color w:val="auto"/>
                <w:sz w:val="22"/>
                <w:szCs w:val="22"/>
                <w:lang w:val="en-GB"/>
              </w:rPr>
              <w:t>1</w:t>
            </w:r>
            <w:r w:rsidR="00E22662">
              <w:rPr>
                <w:rFonts w:asciiTheme="minorHAnsi" w:hAnsiTheme="minorHAnsi" w:cstheme="minorHAnsi"/>
                <w:b/>
                <w:bCs/>
                <w:color w:val="auto"/>
                <w:sz w:val="22"/>
                <w:szCs w:val="22"/>
                <w:lang w:val="en-GB"/>
              </w:rPr>
              <w:t>7</w:t>
            </w:r>
            <w:r w:rsidRPr="00756D0F">
              <w:rPr>
                <w:rFonts w:asciiTheme="minorHAnsi" w:hAnsiTheme="minorHAnsi" w:cstheme="minorHAnsi"/>
                <w:b/>
                <w:bCs/>
                <w:color w:val="auto"/>
                <w:sz w:val="22"/>
                <w:szCs w:val="22"/>
                <w:lang w:val="uk-UA"/>
              </w:rPr>
              <w:t>_202</w:t>
            </w:r>
            <w:r w:rsidR="006C110F">
              <w:rPr>
                <w:rFonts w:asciiTheme="minorHAnsi" w:hAnsiTheme="minorHAnsi" w:cstheme="minorHAnsi"/>
                <w:b/>
                <w:bCs/>
                <w:color w:val="auto"/>
                <w:sz w:val="22"/>
                <w:szCs w:val="22"/>
                <w:lang w:val="en-GB"/>
              </w:rPr>
              <w:t>6</w:t>
            </w:r>
          </w:p>
          <w:p w14:paraId="50853D88" w14:textId="2EF79C76" w:rsidR="005011C1" w:rsidRPr="00756D0F" w:rsidRDefault="005011C1" w:rsidP="00DB574B">
            <w:pPr>
              <w:pStyle w:val="NormalWeb"/>
              <w:ind w:left="165" w:firstLine="142"/>
              <w:jc w:val="both"/>
              <w:rPr>
                <w:rFonts w:asciiTheme="minorHAnsi" w:hAnsiTheme="minorHAnsi" w:cstheme="minorHAnsi"/>
                <w:sz w:val="22"/>
                <w:szCs w:val="22"/>
                <w:lang w:val="uk-UA"/>
              </w:rPr>
            </w:pPr>
          </w:p>
        </w:tc>
        <w:tc>
          <w:tcPr>
            <w:tcW w:w="4393" w:type="dxa"/>
          </w:tcPr>
          <w:p w14:paraId="5FC053AD" w14:textId="77777777" w:rsidR="00B55422" w:rsidRDefault="00B55422" w:rsidP="00B55422">
            <w:pPr>
              <w:pStyle w:val="NormalWeb"/>
              <w:ind w:left="165" w:firstLine="142"/>
              <w:jc w:val="both"/>
              <w:rPr>
                <w:sz w:val="22"/>
                <w:szCs w:val="22"/>
                <w:lang w:val="uk-UA"/>
              </w:rPr>
            </w:pPr>
            <w:r w:rsidRPr="00B74DBB">
              <w:rPr>
                <w:sz w:val="22"/>
                <w:szCs w:val="22"/>
              </w:rPr>
              <w:t xml:space="preserve">Tenderers </w:t>
            </w:r>
            <w:r>
              <w:rPr>
                <w:sz w:val="22"/>
                <w:szCs w:val="22"/>
              </w:rPr>
              <w:t>are required to</w:t>
            </w:r>
            <w:r w:rsidRPr="00B74DBB">
              <w:rPr>
                <w:sz w:val="22"/>
                <w:szCs w:val="22"/>
              </w:rPr>
              <w:t xml:space="preserve"> submit their </w:t>
            </w:r>
            <w:r>
              <w:rPr>
                <w:sz w:val="22"/>
                <w:szCs w:val="22"/>
              </w:rPr>
              <w:t>proposal, inclusive of all required annexes,</w:t>
            </w:r>
            <w:r w:rsidRPr="00B74DBB">
              <w:rPr>
                <w:sz w:val="22"/>
                <w:szCs w:val="22"/>
              </w:rPr>
              <w:t xml:space="preserve"> via email to</w:t>
            </w:r>
            <w:r>
              <w:t xml:space="preserve"> </w:t>
            </w:r>
            <w:hyperlink r:id="rId19" w:history="1">
              <w:r w:rsidRPr="004630A8">
                <w:rPr>
                  <w:rStyle w:val="Hyperlink"/>
                </w:rPr>
                <w:t>ukraine.procurement@plan-international.org</w:t>
              </w:r>
            </w:hyperlink>
            <w:r>
              <w:rPr>
                <w:sz w:val="22"/>
                <w:szCs w:val="22"/>
              </w:rPr>
              <w:t xml:space="preserve">. </w:t>
            </w:r>
            <w:r>
              <w:rPr>
                <w:sz w:val="22"/>
                <w:szCs w:val="22"/>
                <w:lang w:val="uk-UA"/>
              </w:rPr>
              <w:t xml:space="preserve"> </w:t>
            </w:r>
          </w:p>
          <w:p w14:paraId="741B15E0" w14:textId="214AE7B6" w:rsidR="00F01284" w:rsidRPr="00F01284" w:rsidRDefault="00B55422" w:rsidP="00B55422">
            <w:pPr>
              <w:pStyle w:val="NormalWeb"/>
              <w:ind w:left="0"/>
              <w:jc w:val="both"/>
              <w:rPr>
                <w:b/>
                <w:bCs/>
                <w:sz w:val="22"/>
                <w:szCs w:val="22"/>
                <w:lang w:val="uk-UA"/>
              </w:rPr>
            </w:pPr>
            <w:r>
              <w:rPr>
                <w:sz w:val="22"/>
                <w:szCs w:val="22"/>
              </w:rPr>
              <w:t xml:space="preserve">Offers must be received by the deadline specified in the section </w:t>
            </w:r>
            <w:r>
              <w:rPr>
                <w:b/>
                <w:bCs/>
                <w:sz w:val="22"/>
                <w:szCs w:val="22"/>
              </w:rPr>
              <w:t>‘3.3 Key Dates and Timelines.’</w:t>
            </w:r>
          </w:p>
          <w:p w14:paraId="4D0FEA97" w14:textId="77777777" w:rsidR="00F42945" w:rsidRDefault="00F42945" w:rsidP="00A707CD">
            <w:pPr>
              <w:pStyle w:val="NormalWeb"/>
              <w:ind w:left="0"/>
              <w:jc w:val="both"/>
              <w:rPr>
                <w:sz w:val="22"/>
                <w:szCs w:val="22"/>
                <w:lang w:val="uk-UA"/>
              </w:rPr>
            </w:pPr>
          </w:p>
          <w:p w14:paraId="21150E38" w14:textId="2910C322" w:rsidR="00B55422" w:rsidRPr="009E69E2" w:rsidRDefault="00B55422" w:rsidP="00A707CD">
            <w:pPr>
              <w:pStyle w:val="NormalWeb"/>
              <w:ind w:left="0"/>
              <w:jc w:val="both"/>
              <w:rPr>
                <w:sz w:val="22"/>
                <w:szCs w:val="22"/>
              </w:rPr>
            </w:pPr>
            <w:r>
              <w:rPr>
                <w:sz w:val="22"/>
                <w:szCs w:val="22"/>
              </w:rPr>
              <w:t xml:space="preserve">The offer and all correspondence and documents related to the tender must be written in English </w:t>
            </w:r>
            <w:r w:rsidR="00383FCD">
              <w:rPr>
                <w:sz w:val="22"/>
                <w:szCs w:val="22"/>
                <w:lang w:val="en-GB"/>
              </w:rPr>
              <w:t xml:space="preserve">or </w:t>
            </w:r>
            <w:r w:rsidR="00383FCD">
              <w:rPr>
                <w:sz w:val="22"/>
                <w:szCs w:val="22"/>
              </w:rPr>
              <w:t>English and</w:t>
            </w:r>
            <w:r w:rsidR="004449B6">
              <w:rPr>
                <w:sz w:val="22"/>
                <w:szCs w:val="22"/>
                <w:lang w:val="uk-UA"/>
              </w:rPr>
              <w:t xml:space="preserve"> </w:t>
            </w:r>
            <w:r>
              <w:rPr>
                <w:sz w:val="22"/>
                <w:szCs w:val="22"/>
              </w:rPr>
              <w:t xml:space="preserve">Ukrainian. </w:t>
            </w:r>
          </w:p>
          <w:p w14:paraId="1D18E952" w14:textId="51A7FE84" w:rsidR="006B1D9C" w:rsidRDefault="00B55422" w:rsidP="00BB5FE0">
            <w:pPr>
              <w:pStyle w:val="NormalWeb"/>
              <w:ind w:left="0"/>
              <w:jc w:val="both"/>
              <w:rPr>
                <w:i/>
                <w:iCs/>
                <w:color w:val="FF0000"/>
                <w:sz w:val="22"/>
                <w:szCs w:val="22"/>
              </w:rPr>
            </w:pPr>
            <w:r>
              <w:rPr>
                <w:sz w:val="22"/>
                <w:szCs w:val="22"/>
              </w:rPr>
              <w:t xml:space="preserve">Unless stated otherwise, all communications from Bidders in relation to this tender, including Clarification Questions, must be </w:t>
            </w:r>
            <w:r>
              <w:rPr>
                <w:sz w:val="22"/>
                <w:szCs w:val="22"/>
                <w:lang w:val="en-GB"/>
              </w:rPr>
              <w:t xml:space="preserve">made through Tender Planform or </w:t>
            </w:r>
            <w:r>
              <w:rPr>
                <w:sz w:val="22"/>
                <w:szCs w:val="22"/>
              </w:rPr>
              <w:t xml:space="preserve">directed to </w:t>
            </w:r>
            <w:hyperlink r:id="rId20" w:history="1">
              <w:r w:rsidRPr="00AD71E6">
                <w:rPr>
                  <w:rStyle w:val="Hyperlink"/>
                </w:rPr>
                <w:t>ukraine.procurement@plan-international.org</w:t>
              </w:r>
            </w:hyperlink>
            <w:r>
              <w:rPr>
                <w:lang w:val="uk-UA"/>
              </w:rPr>
              <w:t xml:space="preserve"> </w:t>
            </w:r>
            <w:r>
              <w:t xml:space="preserve"> </w:t>
            </w:r>
            <w:r>
              <w:rPr>
                <w:sz w:val="22"/>
                <w:szCs w:val="22"/>
              </w:rPr>
              <w:t xml:space="preserve"> and must include the ITT reference number:</w:t>
            </w:r>
            <w:r>
              <w:rPr>
                <w:i/>
                <w:iCs/>
                <w:color w:val="FF0000"/>
                <w:sz w:val="22"/>
                <w:szCs w:val="22"/>
              </w:rPr>
              <w:t xml:space="preserve"> </w:t>
            </w:r>
          </w:p>
          <w:p w14:paraId="746D04E5" w14:textId="7959ADE2" w:rsidR="00667AEC" w:rsidRPr="00756D0F" w:rsidRDefault="005011C1" w:rsidP="00BB5FE0">
            <w:pPr>
              <w:pStyle w:val="NormalWeb"/>
              <w:ind w:left="0"/>
              <w:jc w:val="both"/>
              <w:rPr>
                <w:rFonts w:asciiTheme="minorHAnsi" w:hAnsiTheme="minorHAnsi" w:cstheme="minorHAnsi"/>
                <w:b/>
                <w:bCs/>
                <w:color w:val="auto"/>
                <w:sz w:val="22"/>
                <w:szCs w:val="22"/>
              </w:rPr>
            </w:pPr>
            <w:r w:rsidRPr="00756D0F">
              <w:rPr>
                <w:rFonts w:asciiTheme="minorHAnsi" w:hAnsiTheme="minorHAnsi" w:cstheme="minorHAnsi"/>
                <w:b/>
                <w:bCs/>
                <w:color w:val="auto"/>
                <w:sz w:val="22"/>
                <w:szCs w:val="22"/>
              </w:rPr>
              <w:t>UA-T-</w:t>
            </w:r>
            <w:r w:rsidR="006C110F">
              <w:rPr>
                <w:rFonts w:asciiTheme="minorHAnsi" w:hAnsiTheme="minorHAnsi" w:cstheme="minorHAnsi"/>
                <w:b/>
                <w:bCs/>
                <w:color w:val="auto"/>
                <w:sz w:val="22"/>
                <w:szCs w:val="22"/>
              </w:rPr>
              <w:t>1</w:t>
            </w:r>
            <w:r w:rsidR="00E22662">
              <w:rPr>
                <w:rFonts w:asciiTheme="minorHAnsi" w:hAnsiTheme="minorHAnsi" w:cstheme="minorHAnsi"/>
                <w:b/>
                <w:bCs/>
                <w:color w:val="auto"/>
                <w:sz w:val="22"/>
                <w:szCs w:val="22"/>
              </w:rPr>
              <w:t>7</w:t>
            </w:r>
            <w:r w:rsidRPr="00756D0F">
              <w:rPr>
                <w:rFonts w:asciiTheme="minorHAnsi" w:hAnsiTheme="minorHAnsi" w:cstheme="minorHAnsi"/>
                <w:b/>
                <w:bCs/>
                <w:color w:val="auto"/>
                <w:sz w:val="22"/>
                <w:szCs w:val="22"/>
              </w:rPr>
              <w:t>_</w:t>
            </w:r>
            <w:r w:rsidR="006C110F">
              <w:rPr>
                <w:rFonts w:asciiTheme="minorHAnsi" w:hAnsiTheme="minorHAnsi" w:cstheme="minorHAnsi"/>
                <w:b/>
                <w:bCs/>
                <w:color w:val="auto"/>
                <w:sz w:val="22"/>
                <w:szCs w:val="22"/>
              </w:rPr>
              <w:t>2026</w:t>
            </w:r>
          </w:p>
          <w:p w14:paraId="738F6C23" w14:textId="2016B40D" w:rsidR="005011C1" w:rsidRPr="006C110F" w:rsidRDefault="005011C1" w:rsidP="006C110F">
            <w:pPr>
              <w:pStyle w:val="NormalWeb"/>
              <w:ind w:left="0"/>
              <w:jc w:val="both"/>
              <w:rPr>
                <w:rFonts w:asciiTheme="minorHAnsi" w:hAnsiTheme="minorHAnsi" w:cstheme="minorHAnsi"/>
                <w:sz w:val="22"/>
                <w:szCs w:val="22"/>
                <w:lang w:val="en-GB"/>
              </w:rPr>
            </w:pPr>
          </w:p>
        </w:tc>
      </w:tr>
    </w:tbl>
    <w:p w14:paraId="6E355615" w14:textId="77777777" w:rsidR="005F32AB" w:rsidRDefault="005F32AB" w:rsidP="005011C1">
      <w:pPr>
        <w:pStyle w:val="NormalWeb"/>
        <w:jc w:val="both"/>
        <w:rPr>
          <w:rStyle w:val="Header1"/>
          <w:rFonts w:asciiTheme="minorHAnsi" w:hAnsiTheme="minorHAnsi" w:cstheme="minorHAnsi"/>
          <w:color w:val="0072CE"/>
          <w:sz w:val="22"/>
          <w:lang w:val="uk-UA"/>
        </w:rPr>
      </w:pPr>
    </w:p>
    <w:p w14:paraId="63016C83" w14:textId="77777777" w:rsidR="005F32AB" w:rsidRDefault="005F32AB" w:rsidP="005011C1">
      <w:pPr>
        <w:pStyle w:val="NormalWeb"/>
        <w:jc w:val="both"/>
        <w:rPr>
          <w:rStyle w:val="Header1"/>
          <w:color w:val="0072CE"/>
          <w:sz w:val="22"/>
          <w:lang w:val="uk-UA"/>
        </w:rPr>
      </w:pPr>
    </w:p>
    <w:p w14:paraId="573FC7D8" w14:textId="0F34432A" w:rsidR="005011C1" w:rsidRPr="00756D0F" w:rsidRDefault="005011C1" w:rsidP="005011C1">
      <w:pPr>
        <w:pStyle w:val="NormalWeb"/>
        <w:jc w:val="both"/>
        <w:rPr>
          <w:rStyle w:val="Header1"/>
          <w:rFonts w:asciiTheme="minorHAnsi" w:hAnsiTheme="minorHAnsi" w:cstheme="minorHAnsi"/>
          <w:color w:val="0072CE"/>
          <w:sz w:val="22"/>
          <w:lang w:val="uk-UA"/>
        </w:rPr>
      </w:pPr>
      <w:r w:rsidRPr="00756D0F">
        <w:rPr>
          <w:rStyle w:val="Header1"/>
          <w:rFonts w:asciiTheme="minorHAnsi" w:hAnsiTheme="minorHAnsi" w:cstheme="minorHAnsi"/>
          <w:color w:val="0072CE"/>
          <w:sz w:val="22"/>
          <w:lang w:val="uk-UA"/>
        </w:rPr>
        <w:t xml:space="preserve">Основні строки та терміни / </w:t>
      </w:r>
      <w:r w:rsidRPr="00756D0F">
        <w:rPr>
          <w:rStyle w:val="Header1"/>
          <w:rFonts w:asciiTheme="minorHAnsi" w:hAnsiTheme="minorHAnsi" w:cstheme="minorHAnsi"/>
          <w:color w:val="0072CE"/>
          <w:sz w:val="22"/>
        </w:rPr>
        <w:t>Key Dates and Timelines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011C1" w:rsidRPr="00756D0F" w14:paraId="2F6474D4" w14:textId="77777777" w:rsidTr="00DB574B">
        <w:tc>
          <w:tcPr>
            <w:tcW w:w="4672" w:type="dxa"/>
          </w:tcPr>
          <w:p w14:paraId="44E29B36" w14:textId="77777777" w:rsidR="005011C1" w:rsidRPr="00756D0F" w:rsidRDefault="005011C1" w:rsidP="00DB574B">
            <w:pPr>
              <w:pStyle w:val="BodyText0"/>
              <w:ind w:left="164"/>
              <w:rPr>
                <w:rFonts w:asciiTheme="minorHAnsi" w:hAnsiTheme="minorHAnsi" w:cstheme="minorHAnsi"/>
                <w:lang w:val="uk-UA"/>
              </w:rPr>
            </w:pPr>
            <w:r w:rsidRPr="00756D0F">
              <w:rPr>
                <w:rFonts w:asciiTheme="minorHAnsi" w:hAnsiTheme="minorHAnsi" w:cstheme="minorHAnsi"/>
                <w:lang w:val="uk-UA"/>
              </w:rPr>
              <w:t>У наступній таблиці вказані основні строки та терміни, пов'язані з цим тендерним процесом. Plan International залишає за собою право змінювати їх у будь-який час у процесі проведення тендеру. Щоб забезпечити прозорість, справедливість і достатній час для підготовки ваших пропозицій, Plan International буде інформувати всі зацікавлені сторони про будь-які зміни в цих основних строках та термінах одночасно і своєчасно.</w:t>
            </w:r>
          </w:p>
          <w:p w14:paraId="4469361E" w14:textId="77777777" w:rsidR="005011C1" w:rsidRPr="00756D0F" w:rsidRDefault="005011C1" w:rsidP="00DB574B">
            <w:pPr>
              <w:spacing w:after="0"/>
              <w:jc w:val="both"/>
              <w:rPr>
                <w:rFonts w:eastAsia="Times New Roman" w:cstheme="minorHAnsi"/>
                <w:color w:val="auto"/>
                <w:sz w:val="22"/>
                <w:szCs w:val="20"/>
                <w:lang w:val="uk-UA"/>
              </w:rPr>
            </w:pPr>
          </w:p>
        </w:tc>
        <w:tc>
          <w:tcPr>
            <w:tcW w:w="4672" w:type="dxa"/>
          </w:tcPr>
          <w:p w14:paraId="134DEC07" w14:textId="77777777" w:rsidR="005011C1" w:rsidRPr="00756D0F" w:rsidRDefault="005011C1" w:rsidP="00DB574B">
            <w:pPr>
              <w:spacing w:after="0"/>
              <w:jc w:val="both"/>
              <w:rPr>
                <w:rFonts w:eastAsia="Times New Roman" w:cstheme="minorHAnsi"/>
                <w:color w:val="auto"/>
                <w:sz w:val="22"/>
                <w:szCs w:val="20"/>
                <w:lang w:val="uk-UA"/>
              </w:rPr>
            </w:pPr>
            <w:r w:rsidRPr="00756D0F">
              <w:rPr>
                <w:rFonts w:eastAsia="Times New Roman" w:cstheme="minorHAnsi"/>
                <w:color w:val="auto"/>
                <w:sz w:val="22"/>
                <w:szCs w:val="20"/>
                <w:lang w:val="uk-UA"/>
              </w:rPr>
              <w:t xml:space="preserve">The following table outlines the key dates and timelines associated with this tender process. Plan International reserves the right to change these at any time as the tender progresses. To maintain transparency, fairness, and adequate time to prepare your offers, Plan International </w:t>
            </w:r>
            <w:r w:rsidRPr="00756D0F">
              <w:rPr>
                <w:rFonts w:eastAsia="Times New Roman" w:cstheme="minorHAnsi"/>
                <w:color w:val="auto"/>
                <w:sz w:val="22"/>
                <w:szCs w:val="20"/>
                <w:lang w:val="uk-UA"/>
              </w:rPr>
              <w:tab/>
              <w:t xml:space="preserve">will inform all interested Parties of any changes to these key dates and timelines </w:t>
            </w:r>
            <w:r w:rsidRPr="00756D0F">
              <w:rPr>
                <w:rFonts w:eastAsia="Times New Roman" w:cstheme="minorHAnsi"/>
                <w:color w:val="auto"/>
                <w:sz w:val="22"/>
                <w:szCs w:val="20"/>
                <w:lang w:val="uk-UA"/>
              </w:rPr>
              <w:tab/>
              <w:t>simultaneously and in a timely fashion.</w:t>
            </w:r>
          </w:p>
        </w:tc>
      </w:tr>
    </w:tbl>
    <w:p w14:paraId="2DE86D0A" w14:textId="77777777" w:rsidR="0017694E" w:rsidRPr="00756D0F" w:rsidRDefault="0017694E" w:rsidP="0017694E">
      <w:pPr>
        <w:pStyle w:val="heading10"/>
        <w:numPr>
          <w:ilvl w:val="0"/>
          <w:numId w:val="0"/>
        </w:numPr>
        <w:ind w:left="720"/>
        <w:rPr>
          <w:rFonts w:asciiTheme="minorHAnsi" w:hAnsiTheme="minorHAnsi" w:cstheme="minorHAnsi"/>
          <w:b w:val="0"/>
          <w:color w:val="000000"/>
          <w:sz w:val="22"/>
          <w:szCs w:val="22"/>
          <w:lang w:val="uk-UA"/>
        </w:rPr>
      </w:pPr>
    </w:p>
    <w:tbl>
      <w:tblPr>
        <w:tblStyle w:val="TableGrid"/>
        <w:tblW w:w="0" w:type="auto"/>
        <w:tblInd w:w="704" w:type="dxa"/>
        <w:tblLook w:val="04A0" w:firstRow="1" w:lastRow="0" w:firstColumn="1" w:lastColumn="0" w:noHBand="0" w:noVBand="1"/>
      </w:tblPr>
      <w:tblGrid>
        <w:gridCol w:w="5305"/>
        <w:gridCol w:w="3335"/>
      </w:tblGrid>
      <w:tr w:rsidR="00041CD2" w:rsidRPr="00756D0F" w14:paraId="2DE86D0D" w14:textId="77777777" w:rsidTr="671EBD4C">
        <w:tc>
          <w:tcPr>
            <w:tcW w:w="5305" w:type="dxa"/>
            <w:shd w:val="clear" w:color="auto" w:fill="002060"/>
            <w:tcMar>
              <w:left w:w="85" w:type="dxa"/>
            </w:tcMar>
          </w:tcPr>
          <w:p w14:paraId="2DE86D0B" w14:textId="77777777" w:rsidR="0017694E" w:rsidRPr="00756D0F" w:rsidRDefault="00E112F0" w:rsidP="00D12995">
            <w:pPr>
              <w:rPr>
                <w:rFonts w:eastAsia="Times New Roman" w:cstheme="minorHAnsi"/>
                <w:b/>
                <w:bCs/>
                <w:color w:val="FFFFFF"/>
                <w:lang w:val="uk-UA" w:eastAsia="en-GB"/>
              </w:rPr>
            </w:pPr>
            <w:r w:rsidRPr="00756D0F">
              <w:rPr>
                <w:rFonts w:eastAsia="Times New Roman" w:cstheme="minorHAnsi"/>
                <w:b/>
                <w:bCs/>
                <w:color w:val="FFFFFF"/>
                <w:lang w:val="uk-UA" w:eastAsia="en-GB"/>
              </w:rPr>
              <w:t>Діяльність</w:t>
            </w:r>
          </w:p>
        </w:tc>
        <w:tc>
          <w:tcPr>
            <w:tcW w:w="3335" w:type="dxa"/>
            <w:shd w:val="clear" w:color="auto" w:fill="002060"/>
            <w:tcMar>
              <w:left w:w="85" w:type="dxa"/>
            </w:tcMar>
          </w:tcPr>
          <w:p w14:paraId="2DE86D0C" w14:textId="77777777" w:rsidR="0017694E" w:rsidRPr="00756D0F" w:rsidRDefault="006330C2" w:rsidP="005746B4">
            <w:pPr>
              <w:rPr>
                <w:rFonts w:cstheme="minorHAnsi"/>
                <w:b/>
                <w:color w:val="FFFFFF" w:themeColor="background1"/>
                <w:lang w:val="uk-UA"/>
              </w:rPr>
            </w:pPr>
            <w:r w:rsidRPr="00756D0F">
              <w:rPr>
                <w:rFonts w:cstheme="minorHAnsi"/>
                <w:b/>
                <w:color w:val="FFFFFF" w:themeColor="background1"/>
                <w:sz w:val="22"/>
                <w:lang w:val="uk-UA"/>
              </w:rPr>
              <w:t xml:space="preserve">Кінцевий </w:t>
            </w:r>
            <w:r w:rsidR="00E112F0" w:rsidRPr="00756D0F">
              <w:rPr>
                <w:rFonts w:cstheme="minorHAnsi"/>
                <w:b/>
                <w:color w:val="FFFFFF" w:themeColor="background1"/>
                <w:sz w:val="22"/>
                <w:lang w:val="uk-UA"/>
              </w:rPr>
              <w:t>термін</w:t>
            </w:r>
          </w:p>
        </w:tc>
      </w:tr>
      <w:tr w:rsidR="00041CD2" w:rsidRPr="00756D0F" w14:paraId="2DE86D10" w14:textId="77777777" w:rsidTr="671EBD4C">
        <w:tc>
          <w:tcPr>
            <w:tcW w:w="5305" w:type="dxa"/>
            <w:tcMar>
              <w:left w:w="85" w:type="dxa"/>
            </w:tcMar>
            <w:vAlign w:val="center"/>
          </w:tcPr>
          <w:p w14:paraId="2DE86D0E" w14:textId="77777777" w:rsidR="0017694E" w:rsidRPr="00756D0F" w:rsidRDefault="00E112F0" w:rsidP="005746B4">
            <w:pPr>
              <w:pStyle w:val="Table"/>
              <w:rPr>
                <w:rFonts w:asciiTheme="minorHAnsi" w:hAnsiTheme="minorHAnsi" w:cstheme="minorHAnsi"/>
                <w:b/>
                <w:sz w:val="22"/>
                <w:szCs w:val="22"/>
                <w:lang w:val="uk-UA"/>
              </w:rPr>
            </w:pPr>
            <w:r w:rsidRPr="00756D0F">
              <w:rPr>
                <w:rFonts w:asciiTheme="minorHAnsi" w:hAnsiTheme="minorHAnsi" w:cstheme="minorHAnsi"/>
                <w:bCs/>
                <w:sz w:val="22"/>
                <w:szCs w:val="22"/>
                <w:lang w:val="uk-UA"/>
              </w:rPr>
              <w:t xml:space="preserve">Видача запрошення до участі в тендері </w:t>
            </w:r>
            <w:r w:rsidR="00297424" w:rsidRPr="00756D0F">
              <w:rPr>
                <w:rFonts w:asciiTheme="minorHAnsi" w:hAnsiTheme="minorHAnsi" w:cstheme="minorHAnsi"/>
                <w:bCs/>
                <w:sz w:val="22"/>
                <w:szCs w:val="22"/>
                <w:lang w:val="uk-UA"/>
              </w:rPr>
              <w:t xml:space="preserve">/ </w:t>
            </w:r>
            <w:r w:rsidR="00297424" w:rsidRPr="00756D0F">
              <w:rPr>
                <w:rFonts w:asciiTheme="minorHAnsi" w:hAnsiTheme="minorHAnsi" w:cstheme="minorHAnsi"/>
                <w:bCs/>
                <w:sz w:val="22"/>
              </w:rPr>
              <w:t>Issue of Invitation to Tender</w:t>
            </w:r>
          </w:p>
        </w:tc>
        <w:tc>
          <w:tcPr>
            <w:tcW w:w="3335" w:type="dxa"/>
            <w:tcMar>
              <w:left w:w="85" w:type="dxa"/>
            </w:tcMar>
            <w:vAlign w:val="center"/>
          </w:tcPr>
          <w:p w14:paraId="2DE86D0F" w14:textId="60612272" w:rsidR="0017694E" w:rsidRPr="00756D0F" w:rsidRDefault="00EF7A3D" w:rsidP="005746B4">
            <w:pPr>
              <w:pStyle w:val="Table"/>
              <w:rPr>
                <w:rFonts w:asciiTheme="minorHAnsi" w:hAnsiTheme="minorHAnsi" w:cstheme="minorHAnsi"/>
                <w:b/>
                <w:sz w:val="22"/>
                <w:szCs w:val="22"/>
                <w:lang w:val="uk-UA"/>
              </w:rPr>
            </w:pPr>
            <w:r>
              <w:rPr>
                <w:rFonts w:asciiTheme="minorHAnsi" w:hAnsiTheme="minorHAnsi" w:cstheme="minorHAnsi"/>
                <w:b/>
                <w:sz w:val="22"/>
                <w:szCs w:val="22"/>
                <w:lang w:val="en-GB"/>
              </w:rPr>
              <w:t>2</w:t>
            </w:r>
            <w:r w:rsidR="0041586C">
              <w:rPr>
                <w:rFonts w:asciiTheme="minorHAnsi" w:hAnsiTheme="minorHAnsi" w:cstheme="minorHAnsi"/>
                <w:b/>
                <w:sz w:val="22"/>
                <w:szCs w:val="22"/>
                <w:lang w:val="en-GB"/>
              </w:rPr>
              <w:t>6</w:t>
            </w:r>
            <w:r w:rsidR="00E112F0" w:rsidRPr="00756D0F">
              <w:rPr>
                <w:rFonts w:asciiTheme="minorHAnsi" w:hAnsiTheme="minorHAnsi" w:cstheme="minorHAnsi"/>
                <w:b/>
                <w:sz w:val="22"/>
                <w:szCs w:val="22"/>
                <w:lang w:val="uk-UA"/>
              </w:rPr>
              <w:t>.</w:t>
            </w:r>
            <w:r w:rsidR="007F73B2" w:rsidRPr="00756D0F">
              <w:rPr>
                <w:rFonts w:asciiTheme="minorHAnsi" w:hAnsiTheme="minorHAnsi" w:cstheme="minorHAnsi"/>
                <w:b/>
                <w:sz w:val="22"/>
                <w:szCs w:val="22"/>
                <w:lang w:val="en-GB"/>
              </w:rPr>
              <w:t>0</w:t>
            </w:r>
            <w:r w:rsidR="0041586C">
              <w:rPr>
                <w:rFonts w:asciiTheme="minorHAnsi" w:hAnsiTheme="minorHAnsi" w:cstheme="minorHAnsi"/>
                <w:b/>
                <w:sz w:val="22"/>
                <w:szCs w:val="22"/>
                <w:lang w:val="en-GB"/>
              </w:rPr>
              <w:t>5</w:t>
            </w:r>
            <w:r w:rsidR="00E112F0" w:rsidRPr="00756D0F">
              <w:rPr>
                <w:rFonts w:asciiTheme="minorHAnsi" w:hAnsiTheme="minorHAnsi" w:cstheme="minorHAnsi"/>
                <w:b/>
                <w:sz w:val="22"/>
                <w:szCs w:val="22"/>
                <w:lang w:val="uk-UA"/>
              </w:rPr>
              <w:t>.202</w:t>
            </w:r>
            <w:r w:rsidR="007E0B9C">
              <w:rPr>
                <w:rFonts w:asciiTheme="minorHAnsi" w:hAnsiTheme="minorHAnsi" w:cstheme="minorHAnsi"/>
                <w:b/>
                <w:sz w:val="22"/>
                <w:szCs w:val="22"/>
                <w:lang w:val="uk-UA"/>
              </w:rPr>
              <w:t>6</w:t>
            </w:r>
            <w:r w:rsidR="00E112F0" w:rsidRPr="00756D0F">
              <w:rPr>
                <w:rFonts w:asciiTheme="minorHAnsi" w:hAnsiTheme="minorHAnsi" w:cstheme="minorHAnsi"/>
                <w:b/>
                <w:sz w:val="22"/>
                <w:szCs w:val="22"/>
                <w:lang w:val="uk-UA"/>
              </w:rPr>
              <w:t xml:space="preserve">, </w:t>
            </w:r>
            <w:r w:rsidR="001C5A4C" w:rsidRPr="00756D0F">
              <w:rPr>
                <w:rFonts w:asciiTheme="minorHAnsi" w:hAnsiTheme="minorHAnsi" w:cstheme="minorHAnsi"/>
                <w:b/>
                <w:sz w:val="22"/>
                <w:szCs w:val="22"/>
                <w:lang w:val="en-GB"/>
              </w:rPr>
              <w:t>1</w:t>
            </w:r>
            <w:r w:rsidR="0043332D">
              <w:rPr>
                <w:rFonts w:asciiTheme="minorHAnsi" w:hAnsiTheme="minorHAnsi" w:cstheme="minorHAnsi"/>
                <w:b/>
                <w:sz w:val="22"/>
                <w:szCs w:val="22"/>
                <w:lang w:val="en-GB"/>
              </w:rPr>
              <w:t>8</w:t>
            </w:r>
            <w:r w:rsidR="00E112F0" w:rsidRPr="00756D0F">
              <w:rPr>
                <w:rFonts w:asciiTheme="minorHAnsi" w:hAnsiTheme="minorHAnsi" w:cstheme="minorHAnsi"/>
                <w:b/>
                <w:sz w:val="22"/>
                <w:szCs w:val="22"/>
                <w:lang w:val="uk-UA"/>
              </w:rPr>
              <w:t>.</w:t>
            </w:r>
            <w:r w:rsidR="009E4B90" w:rsidRPr="00756D0F">
              <w:rPr>
                <w:rFonts w:asciiTheme="minorHAnsi" w:hAnsiTheme="minorHAnsi" w:cstheme="minorHAnsi"/>
                <w:b/>
                <w:sz w:val="22"/>
                <w:szCs w:val="22"/>
                <w:lang w:val="uk-UA"/>
              </w:rPr>
              <w:t>0</w:t>
            </w:r>
            <w:r w:rsidR="002675C6" w:rsidRPr="00756D0F">
              <w:rPr>
                <w:rFonts w:asciiTheme="minorHAnsi" w:hAnsiTheme="minorHAnsi" w:cstheme="minorHAnsi"/>
                <w:b/>
                <w:sz w:val="22"/>
                <w:szCs w:val="22"/>
                <w:lang w:val="en-GB"/>
              </w:rPr>
              <w:t>0</w:t>
            </w:r>
            <w:r w:rsidR="00E112F0" w:rsidRPr="00756D0F">
              <w:rPr>
                <w:rFonts w:asciiTheme="minorHAnsi" w:hAnsiTheme="minorHAnsi" w:cstheme="minorHAnsi"/>
                <w:b/>
                <w:sz w:val="22"/>
                <w:szCs w:val="22"/>
                <w:lang w:val="uk-UA"/>
              </w:rPr>
              <w:t xml:space="preserve"> UTC+2</w:t>
            </w:r>
          </w:p>
        </w:tc>
      </w:tr>
      <w:tr w:rsidR="00041CD2" w:rsidRPr="00756D0F" w14:paraId="2DE86D13" w14:textId="77777777" w:rsidTr="671EBD4C">
        <w:tc>
          <w:tcPr>
            <w:tcW w:w="5305" w:type="dxa"/>
            <w:shd w:val="clear" w:color="auto" w:fill="D9D9D9" w:themeFill="background1" w:themeFillShade="D9"/>
            <w:tcMar>
              <w:left w:w="85" w:type="dxa"/>
            </w:tcMar>
            <w:vAlign w:val="center"/>
          </w:tcPr>
          <w:p w14:paraId="2DE86D11" w14:textId="77777777" w:rsidR="007E432E" w:rsidRPr="00756D0F" w:rsidRDefault="007E432E" w:rsidP="005746B4">
            <w:pPr>
              <w:pStyle w:val="Table"/>
              <w:rPr>
                <w:rFonts w:asciiTheme="minorHAnsi" w:hAnsiTheme="minorHAnsi" w:cstheme="minorHAnsi"/>
                <w:sz w:val="22"/>
                <w:szCs w:val="22"/>
                <w:lang w:val="uk-UA"/>
              </w:rPr>
            </w:pPr>
          </w:p>
        </w:tc>
        <w:tc>
          <w:tcPr>
            <w:tcW w:w="3335" w:type="dxa"/>
            <w:shd w:val="clear" w:color="auto" w:fill="D9D9D9" w:themeFill="background1" w:themeFillShade="D9"/>
            <w:tcMar>
              <w:left w:w="85" w:type="dxa"/>
            </w:tcMar>
            <w:vAlign w:val="center"/>
          </w:tcPr>
          <w:p w14:paraId="2DE86D12" w14:textId="77777777" w:rsidR="007E432E" w:rsidRPr="00756D0F" w:rsidRDefault="007E432E" w:rsidP="005746B4">
            <w:pPr>
              <w:pStyle w:val="Table"/>
              <w:ind w:left="0"/>
              <w:rPr>
                <w:rFonts w:asciiTheme="minorHAnsi" w:hAnsiTheme="minorHAnsi" w:cstheme="minorHAnsi"/>
                <w:b/>
                <w:sz w:val="22"/>
                <w:szCs w:val="22"/>
                <w:lang w:val="uk-UA"/>
              </w:rPr>
            </w:pPr>
          </w:p>
        </w:tc>
      </w:tr>
      <w:tr w:rsidR="00041CD2" w:rsidRPr="00756D0F" w14:paraId="2DE86D16" w14:textId="77777777" w:rsidTr="671EBD4C">
        <w:tc>
          <w:tcPr>
            <w:tcW w:w="5305" w:type="dxa"/>
            <w:shd w:val="clear" w:color="auto" w:fill="D9E1F2"/>
            <w:tcMar>
              <w:left w:w="85" w:type="dxa"/>
            </w:tcMar>
            <w:vAlign w:val="center"/>
          </w:tcPr>
          <w:p w14:paraId="2DE86D14" w14:textId="77777777" w:rsidR="007E432E" w:rsidRPr="00756D0F" w:rsidRDefault="006330C2" w:rsidP="007E432E">
            <w:pPr>
              <w:pStyle w:val="Table"/>
              <w:rPr>
                <w:rFonts w:asciiTheme="minorHAnsi" w:hAnsiTheme="minorHAnsi" w:cstheme="minorHAnsi"/>
                <w:sz w:val="22"/>
                <w:szCs w:val="22"/>
                <w:lang w:val="uk-UA"/>
              </w:rPr>
            </w:pPr>
            <w:r w:rsidRPr="00756D0F">
              <w:rPr>
                <w:rFonts w:asciiTheme="minorHAnsi" w:hAnsiTheme="minorHAnsi" w:cstheme="minorHAnsi"/>
                <w:sz w:val="22"/>
                <w:szCs w:val="22"/>
                <w:lang w:val="uk-UA"/>
              </w:rPr>
              <w:t xml:space="preserve">Кінцевий </w:t>
            </w:r>
            <w:r w:rsidR="00E112F0" w:rsidRPr="00756D0F">
              <w:rPr>
                <w:rFonts w:asciiTheme="minorHAnsi" w:hAnsiTheme="minorHAnsi" w:cstheme="minorHAnsi"/>
                <w:sz w:val="22"/>
                <w:szCs w:val="22"/>
                <w:lang w:val="uk-UA"/>
              </w:rPr>
              <w:t xml:space="preserve">термін надсилання постачальником уточнювальних запитань </w:t>
            </w:r>
            <w:r w:rsidR="00297424" w:rsidRPr="00756D0F">
              <w:rPr>
                <w:rFonts w:asciiTheme="minorHAnsi" w:hAnsiTheme="minorHAnsi" w:cstheme="minorHAnsi"/>
                <w:sz w:val="22"/>
                <w:szCs w:val="22"/>
                <w:lang w:val="uk-UA"/>
              </w:rPr>
              <w:t xml:space="preserve"> / </w:t>
            </w:r>
            <w:r w:rsidR="00297424" w:rsidRPr="00756D0F">
              <w:rPr>
                <w:rFonts w:asciiTheme="minorHAnsi" w:hAnsiTheme="minorHAnsi" w:cstheme="minorHAnsi"/>
                <w:sz w:val="22"/>
              </w:rPr>
              <w:t>Deadline for supplier submission of clarifications questions</w:t>
            </w:r>
          </w:p>
        </w:tc>
        <w:tc>
          <w:tcPr>
            <w:tcW w:w="3335" w:type="dxa"/>
            <w:tcMar>
              <w:left w:w="85" w:type="dxa"/>
            </w:tcMar>
            <w:vAlign w:val="center"/>
          </w:tcPr>
          <w:p w14:paraId="2DE86D15" w14:textId="6A370957" w:rsidR="007E432E" w:rsidRPr="00756D0F" w:rsidRDefault="00E133FF" w:rsidP="007E432E">
            <w:pPr>
              <w:pStyle w:val="Table"/>
              <w:ind w:left="0"/>
              <w:rPr>
                <w:rFonts w:asciiTheme="minorHAnsi" w:hAnsiTheme="minorHAnsi" w:cstheme="minorHAnsi"/>
                <w:sz w:val="22"/>
                <w:szCs w:val="22"/>
                <w:lang w:val="uk-UA"/>
              </w:rPr>
            </w:pPr>
            <w:r>
              <w:rPr>
                <w:rFonts w:asciiTheme="minorHAnsi" w:hAnsiTheme="minorHAnsi" w:cstheme="minorHAnsi"/>
                <w:b/>
                <w:bCs/>
                <w:sz w:val="22"/>
                <w:szCs w:val="22"/>
                <w:lang w:val="en-GB"/>
              </w:rPr>
              <w:t>0</w:t>
            </w:r>
            <w:r w:rsidR="00404526">
              <w:rPr>
                <w:rFonts w:asciiTheme="minorHAnsi" w:hAnsiTheme="minorHAnsi" w:cstheme="minorHAnsi"/>
                <w:b/>
                <w:bCs/>
                <w:sz w:val="22"/>
                <w:szCs w:val="22"/>
                <w:lang w:val="en-GB"/>
              </w:rPr>
              <w:t>2</w:t>
            </w:r>
            <w:r w:rsidR="00E112F0" w:rsidRPr="00756D0F">
              <w:rPr>
                <w:rFonts w:asciiTheme="minorHAnsi" w:hAnsiTheme="minorHAnsi" w:cstheme="minorHAnsi"/>
                <w:b/>
                <w:bCs/>
                <w:sz w:val="22"/>
                <w:szCs w:val="22"/>
                <w:lang w:val="uk-UA"/>
              </w:rPr>
              <w:t>.0</w:t>
            </w:r>
            <w:r>
              <w:rPr>
                <w:rFonts w:asciiTheme="minorHAnsi" w:hAnsiTheme="minorHAnsi" w:cstheme="minorHAnsi"/>
                <w:b/>
                <w:bCs/>
                <w:sz w:val="22"/>
                <w:szCs w:val="22"/>
                <w:lang w:val="en-GB"/>
              </w:rPr>
              <w:t>6</w:t>
            </w:r>
            <w:r w:rsidR="00E112F0" w:rsidRPr="00756D0F">
              <w:rPr>
                <w:rFonts w:asciiTheme="minorHAnsi" w:hAnsiTheme="minorHAnsi" w:cstheme="minorHAnsi"/>
                <w:b/>
                <w:bCs/>
                <w:sz w:val="22"/>
                <w:szCs w:val="22"/>
                <w:lang w:val="uk-UA"/>
              </w:rPr>
              <w:t>.202</w:t>
            </w:r>
            <w:r w:rsidR="00E11E6C">
              <w:rPr>
                <w:rFonts w:asciiTheme="minorHAnsi" w:hAnsiTheme="minorHAnsi" w:cstheme="minorHAnsi"/>
                <w:b/>
                <w:bCs/>
                <w:sz w:val="22"/>
                <w:szCs w:val="22"/>
                <w:lang w:val="uk-UA"/>
              </w:rPr>
              <w:t>6</w:t>
            </w:r>
            <w:r w:rsidR="00E112F0" w:rsidRPr="00756D0F">
              <w:rPr>
                <w:rFonts w:asciiTheme="minorHAnsi" w:hAnsiTheme="minorHAnsi" w:cstheme="minorHAnsi"/>
                <w:b/>
                <w:bCs/>
                <w:sz w:val="22"/>
                <w:szCs w:val="22"/>
                <w:lang w:val="uk-UA"/>
              </w:rPr>
              <w:t>, 1</w:t>
            </w:r>
            <w:r w:rsidR="00BE1AE3" w:rsidRPr="00756D0F">
              <w:rPr>
                <w:rFonts w:asciiTheme="minorHAnsi" w:hAnsiTheme="minorHAnsi" w:cstheme="minorHAnsi"/>
                <w:b/>
                <w:bCs/>
                <w:sz w:val="22"/>
                <w:szCs w:val="22"/>
                <w:lang w:val="uk-UA"/>
              </w:rPr>
              <w:t>8</w:t>
            </w:r>
            <w:r w:rsidR="00E112F0" w:rsidRPr="00756D0F">
              <w:rPr>
                <w:rFonts w:asciiTheme="minorHAnsi" w:hAnsiTheme="minorHAnsi" w:cstheme="minorHAnsi"/>
                <w:b/>
                <w:bCs/>
                <w:sz w:val="22"/>
                <w:szCs w:val="22"/>
                <w:lang w:val="uk-UA"/>
              </w:rPr>
              <w:t>.00 UTC+2</w:t>
            </w:r>
          </w:p>
        </w:tc>
      </w:tr>
      <w:tr w:rsidR="00041CD2" w:rsidRPr="00756D0F" w14:paraId="2DE86D19" w14:textId="77777777" w:rsidTr="671EBD4C">
        <w:tc>
          <w:tcPr>
            <w:tcW w:w="5305" w:type="dxa"/>
            <w:shd w:val="clear" w:color="auto" w:fill="D9E1F2"/>
            <w:tcMar>
              <w:left w:w="85" w:type="dxa"/>
            </w:tcMar>
            <w:vAlign w:val="center"/>
          </w:tcPr>
          <w:p w14:paraId="2DE86D17" w14:textId="77777777" w:rsidR="0017694E" w:rsidRPr="00756D0F" w:rsidRDefault="00E112F0" w:rsidP="005746B4">
            <w:pPr>
              <w:pStyle w:val="Table"/>
              <w:rPr>
                <w:rFonts w:asciiTheme="minorHAnsi" w:hAnsiTheme="minorHAnsi" w:cstheme="minorHAnsi"/>
                <w:sz w:val="22"/>
                <w:szCs w:val="22"/>
                <w:lang w:val="uk-UA"/>
              </w:rPr>
            </w:pPr>
            <w:r w:rsidRPr="00756D0F">
              <w:rPr>
                <w:rFonts w:asciiTheme="minorHAnsi" w:hAnsiTheme="minorHAnsi" w:cstheme="minorHAnsi"/>
                <w:sz w:val="22"/>
                <w:szCs w:val="22"/>
                <w:lang w:val="uk-UA"/>
              </w:rPr>
              <w:t xml:space="preserve">Кінцевий термін надання відповіді Plan на уточнювальні запитання </w:t>
            </w:r>
            <w:r w:rsidR="00297424" w:rsidRPr="00756D0F">
              <w:rPr>
                <w:rFonts w:asciiTheme="minorHAnsi" w:hAnsiTheme="minorHAnsi" w:cstheme="minorHAnsi"/>
                <w:sz w:val="22"/>
                <w:szCs w:val="22"/>
                <w:lang w:val="uk-UA"/>
              </w:rPr>
              <w:t xml:space="preserve"> / </w:t>
            </w:r>
            <w:r w:rsidR="00297424" w:rsidRPr="00756D0F">
              <w:rPr>
                <w:rFonts w:asciiTheme="minorHAnsi" w:hAnsiTheme="minorHAnsi" w:cstheme="minorHAnsi"/>
                <w:sz w:val="22"/>
              </w:rPr>
              <w:t>Deadline for Plan to respond to clarification questions</w:t>
            </w:r>
          </w:p>
        </w:tc>
        <w:tc>
          <w:tcPr>
            <w:tcW w:w="3335" w:type="dxa"/>
            <w:tcMar>
              <w:left w:w="85" w:type="dxa"/>
            </w:tcMar>
            <w:vAlign w:val="center"/>
          </w:tcPr>
          <w:p w14:paraId="2DE86D18" w14:textId="040474CA" w:rsidR="0017694E" w:rsidRPr="00756D0F" w:rsidRDefault="0043332D" w:rsidP="005746B4">
            <w:pPr>
              <w:pStyle w:val="Table"/>
              <w:ind w:left="0"/>
              <w:rPr>
                <w:rFonts w:asciiTheme="minorHAnsi" w:hAnsiTheme="minorHAnsi" w:cstheme="minorHAnsi"/>
                <w:sz w:val="22"/>
                <w:szCs w:val="22"/>
                <w:lang w:val="uk-UA"/>
              </w:rPr>
            </w:pPr>
            <w:r>
              <w:rPr>
                <w:rFonts w:asciiTheme="minorHAnsi" w:hAnsiTheme="minorHAnsi" w:cstheme="minorHAnsi"/>
                <w:b/>
                <w:bCs/>
                <w:sz w:val="22"/>
                <w:szCs w:val="22"/>
                <w:lang w:val="en-GB"/>
              </w:rPr>
              <w:t>0</w:t>
            </w:r>
            <w:r w:rsidR="00E00C27">
              <w:rPr>
                <w:rFonts w:asciiTheme="minorHAnsi" w:hAnsiTheme="minorHAnsi" w:cstheme="minorHAnsi"/>
                <w:b/>
                <w:bCs/>
                <w:sz w:val="22"/>
                <w:szCs w:val="22"/>
                <w:lang w:val="en-GB"/>
              </w:rPr>
              <w:t>8</w:t>
            </w:r>
            <w:r w:rsidR="00E112F0" w:rsidRPr="00756D0F">
              <w:rPr>
                <w:rFonts w:asciiTheme="minorHAnsi" w:hAnsiTheme="minorHAnsi" w:cstheme="minorHAnsi"/>
                <w:b/>
                <w:bCs/>
                <w:sz w:val="22"/>
                <w:szCs w:val="22"/>
                <w:lang w:val="uk-UA"/>
              </w:rPr>
              <w:t>.</w:t>
            </w:r>
            <w:r w:rsidR="00F73DD3" w:rsidRPr="00756D0F">
              <w:rPr>
                <w:rFonts w:asciiTheme="minorHAnsi" w:hAnsiTheme="minorHAnsi" w:cstheme="minorHAnsi"/>
                <w:b/>
                <w:bCs/>
                <w:sz w:val="22"/>
                <w:szCs w:val="22"/>
                <w:lang w:val="en-GB"/>
              </w:rPr>
              <w:t>0</w:t>
            </w:r>
            <w:r>
              <w:rPr>
                <w:rFonts w:asciiTheme="minorHAnsi" w:hAnsiTheme="minorHAnsi" w:cstheme="minorHAnsi"/>
                <w:b/>
                <w:bCs/>
                <w:sz w:val="22"/>
                <w:szCs w:val="22"/>
                <w:lang w:val="en-GB"/>
              </w:rPr>
              <w:t>6</w:t>
            </w:r>
            <w:r w:rsidR="00F73DD3" w:rsidRPr="00756D0F">
              <w:rPr>
                <w:rFonts w:asciiTheme="minorHAnsi" w:hAnsiTheme="minorHAnsi" w:cstheme="minorHAnsi"/>
                <w:b/>
                <w:bCs/>
                <w:sz w:val="22"/>
                <w:szCs w:val="22"/>
                <w:lang w:val="en-GB"/>
              </w:rPr>
              <w:t>.</w:t>
            </w:r>
            <w:r w:rsidR="00E112F0" w:rsidRPr="00756D0F">
              <w:rPr>
                <w:rFonts w:asciiTheme="minorHAnsi" w:hAnsiTheme="minorHAnsi" w:cstheme="minorHAnsi"/>
                <w:b/>
                <w:bCs/>
                <w:sz w:val="22"/>
                <w:szCs w:val="22"/>
                <w:lang w:val="uk-UA"/>
              </w:rPr>
              <w:t>202</w:t>
            </w:r>
            <w:r w:rsidR="00E11E6C">
              <w:rPr>
                <w:rFonts w:asciiTheme="minorHAnsi" w:hAnsiTheme="minorHAnsi" w:cstheme="minorHAnsi"/>
                <w:b/>
                <w:bCs/>
                <w:sz w:val="22"/>
                <w:szCs w:val="22"/>
                <w:lang w:val="uk-UA"/>
              </w:rPr>
              <w:t>6</w:t>
            </w:r>
            <w:r w:rsidR="00E112F0" w:rsidRPr="00756D0F">
              <w:rPr>
                <w:rFonts w:asciiTheme="minorHAnsi" w:hAnsiTheme="minorHAnsi" w:cstheme="minorHAnsi"/>
                <w:b/>
                <w:bCs/>
                <w:sz w:val="22"/>
                <w:szCs w:val="22"/>
                <w:lang w:val="uk-UA"/>
              </w:rPr>
              <w:t>, 1</w:t>
            </w:r>
            <w:r w:rsidR="00BE1AE3" w:rsidRPr="00756D0F">
              <w:rPr>
                <w:rFonts w:asciiTheme="minorHAnsi" w:hAnsiTheme="minorHAnsi" w:cstheme="minorHAnsi"/>
                <w:b/>
                <w:bCs/>
                <w:sz w:val="22"/>
                <w:szCs w:val="22"/>
                <w:lang w:val="uk-UA"/>
              </w:rPr>
              <w:t>8</w:t>
            </w:r>
            <w:r w:rsidR="00E112F0" w:rsidRPr="00756D0F">
              <w:rPr>
                <w:rFonts w:asciiTheme="minorHAnsi" w:hAnsiTheme="minorHAnsi" w:cstheme="minorHAnsi"/>
                <w:b/>
                <w:bCs/>
                <w:sz w:val="22"/>
                <w:szCs w:val="22"/>
                <w:lang w:val="uk-UA"/>
              </w:rPr>
              <w:t>.00 UTC+2</w:t>
            </w:r>
          </w:p>
        </w:tc>
      </w:tr>
      <w:tr w:rsidR="00041CD2" w:rsidRPr="00756D0F" w14:paraId="2DE86D1C" w14:textId="77777777" w:rsidTr="671EBD4C">
        <w:tc>
          <w:tcPr>
            <w:tcW w:w="5305" w:type="dxa"/>
            <w:shd w:val="clear" w:color="auto" w:fill="D9E1F2"/>
            <w:tcMar>
              <w:left w:w="85" w:type="dxa"/>
            </w:tcMar>
            <w:vAlign w:val="center"/>
          </w:tcPr>
          <w:p w14:paraId="2DE86D1A" w14:textId="77777777" w:rsidR="0017694E" w:rsidRPr="00756D0F" w:rsidRDefault="006330C2" w:rsidP="005746B4">
            <w:pPr>
              <w:pStyle w:val="Table"/>
              <w:rPr>
                <w:rFonts w:asciiTheme="minorHAnsi" w:hAnsiTheme="minorHAnsi" w:cstheme="minorHAnsi"/>
                <w:b/>
                <w:sz w:val="22"/>
                <w:szCs w:val="22"/>
                <w:lang w:val="uk-UA"/>
              </w:rPr>
            </w:pPr>
            <w:r w:rsidRPr="00756D0F">
              <w:rPr>
                <w:rFonts w:asciiTheme="minorHAnsi" w:hAnsiTheme="minorHAnsi" w:cstheme="minorHAnsi"/>
                <w:sz w:val="22"/>
                <w:szCs w:val="22"/>
                <w:lang w:val="uk-UA"/>
              </w:rPr>
              <w:t xml:space="preserve">Кінцевий </w:t>
            </w:r>
            <w:r w:rsidR="00E112F0" w:rsidRPr="00756D0F">
              <w:rPr>
                <w:rFonts w:asciiTheme="minorHAnsi" w:hAnsiTheme="minorHAnsi" w:cstheme="minorHAnsi"/>
                <w:sz w:val="22"/>
                <w:szCs w:val="22"/>
                <w:lang w:val="uk-UA"/>
              </w:rPr>
              <w:t xml:space="preserve">термін подачі пропозицій </w:t>
            </w:r>
            <w:r w:rsidR="00297424" w:rsidRPr="00756D0F">
              <w:rPr>
                <w:rFonts w:asciiTheme="minorHAnsi" w:hAnsiTheme="minorHAnsi" w:cstheme="minorHAnsi"/>
                <w:sz w:val="22"/>
                <w:szCs w:val="22"/>
                <w:lang w:val="uk-UA"/>
              </w:rPr>
              <w:t xml:space="preserve"> / </w:t>
            </w:r>
            <w:r w:rsidR="00297424" w:rsidRPr="00756D0F">
              <w:rPr>
                <w:rFonts w:asciiTheme="minorHAnsi" w:hAnsiTheme="minorHAnsi" w:cstheme="minorHAnsi"/>
                <w:sz w:val="22"/>
              </w:rPr>
              <w:t>Deadline</w:t>
            </w:r>
            <w:r w:rsidR="00297424" w:rsidRPr="00756D0F">
              <w:rPr>
                <w:rFonts w:asciiTheme="minorHAnsi" w:hAnsiTheme="minorHAnsi" w:cstheme="minorHAnsi"/>
                <w:bCs/>
                <w:sz w:val="22"/>
              </w:rPr>
              <w:t xml:space="preserve"> for submission of offers</w:t>
            </w:r>
          </w:p>
        </w:tc>
        <w:tc>
          <w:tcPr>
            <w:tcW w:w="3335" w:type="dxa"/>
            <w:tcMar>
              <w:left w:w="85" w:type="dxa"/>
            </w:tcMar>
            <w:vAlign w:val="center"/>
          </w:tcPr>
          <w:p w14:paraId="2DE86D1B" w14:textId="7FB46025" w:rsidR="0017694E" w:rsidRPr="00756D0F" w:rsidRDefault="009B2399" w:rsidP="005746B4">
            <w:pPr>
              <w:pStyle w:val="Table"/>
              <w:rPr>
                <w:rFonts w:asciiTheme="minorHAnsi" w:hAnsiTheme="minorHAnsi" w:cstheme="minorHAnsi"/>
                <w:b/>
                <w:sz w:val="22"/>
                <w:szCs w:val="22"/>
                <w:lang w:val="uk-UA"/>
              </w:rPr>
            </w:pPr>
            <w:r>
              <w:rPr>
                <w:rFonts w:asciiTheme="minorHAnsi" w:hAnsiTheme="minorHAnsi" w:cstheme="minorHAnsi"/>
                <w:b/>
                <w:sz w:val="22"/>
                <w:szCs w:val="22"/>
                <w:lang w:val="en-GB"/>
              </w:rPr>
              <w:t>22</w:t>
            </w:r>
            <w:r w:rsidR="00E112F0" w:rsidRPr="00756D0F">
              <w:rPr>
                <w:rFonts w:asciiTheme="minorHAnsi" w:hAnsiTheme="minorHAnsi" w:cstheme="minorHAnsi"/>
                <w:b/>
                <w:sz w:val="22"/>
                <w:szCs w:val="22"/>
                <w:lang w:val="uk-UA"/>
              </w:rPr>
              <w:t>.0</w:t>
            </w:r>
            <w:r w:rsidR="00E00C27">
              <w:rPr>
                <w:rFonts w:asciiTheme="minorHAnsi" w:hAnsiTheme="minorHAnsi" w:cstheme="minorHAnsi"/>
                <w:b/>
                <w:sz w:val="22"/>
                <w:szCs w:val="22"/>
                <w:lang w:val="en-GB"/>
              </w:rPr>
              <w:t>6</w:t>
            </w:r>
            <w:r w:rsidR="00E112F0" w:rsidRPr="00756D0F">
              <w:rPr>
                <w:rFonts w:asciiTheme="minorHAnsi" w:hAnsiTheme="minorHAnsi" w:cstheme="minorHAnsi"/>
                <w:b/>
                <w:sz w:val="22"/>
                <w:szCs w:val="22"/>
                <w:lang w:val="uk-UA"/>
              </w:rPr>
              <w:t>.202</w:t>
            </w:r>
            <w:r w:rsidR="00E11E6C">
              <w:rPr>
                <w:rFonts w:asciiTheme="minorHAnsi" w:hAnsiTheme="minorHAnsi" w:cstheme="minorHAnsi"/>
                <w:b/>
                <w:sz w:val="22"/>
                <w:szCs w:val="22"/>
                <w:lang w:val="uk-UA"/>
              </w:rPr>
              <w:t>6</w:t>
            </w:r>
            <w:r w:rsidR="00E112F0" w:rsidRPr="00756D0F">
              <w:rPr>
                <w:rFonts w:asciiTheme="minorHAnsi" w:hAnsiTheme="minorHAnsi" w:cstheme="minorHAnsi"/>
                <w:b/>
                <w:sz w:val="22"/>
                <w:szCs w:val="22"/>
                <w:lang w:val="uk-UA"/>
              </w:rPr>
              <w:t xml:space="preserve">, </w:t>
            </w:r>
            <w:r w:rsidR="00F23A3B" w:rsidRPr="00756D0F">
              <w:rPr>
                <w:rFonts w:asciiTheme="minorHAnsi" w:hAnsiTheme="minorHAnsi" w:cstheme="minorHAnsi"/>
                <w:b/>
                <w:sz w:val="22"/>
                <w:szCs w:val="22"/>
                <w:lang w:val="en-GB"/>
              </w:rPr>
              <w:t>1</w:t>
            </w:r>
            <w:r w:rsidR="00E00C27">
              <w:rPr>
                <w:rFonts w:asciiTheme="minorHAnsi" w:hAnsiTheme="minorHAnsi" w:cstheme="minorHAnsi"/>
                <w:b/>
                <w:sz w:val="22"/>
                <w:szCs w:val="22"/>
                <w:lang w:val="en-GB"/>
              </w:rPr>
              <w:t>8</w:t>
            </w:r>
            <w:r w:rsidR="00E112F0" w:rsidRPr="00756D0F">
              <w:rPr>
                <w:rFonts w:asciiTheme="minorHAnsi" w:hAnsiTheme="minorHAnsi" w:cstheme="minorHAnsi"/>
                <w:b/>
                <w:sz w:val="22"/>
                <w:szCs w:val="22"/>
                <w:lang w:val="uk-UA"/>
              </w:rPr>
              <w:t>.</w:t>
            </w:r>
            <w:r w:rsidR="009E4B90" w:rsidRPr="00756D0F">
              <w:rPr>
                <w:rFonts w:asciiTheme="minorHAnsi" w:hAnsiTheme="minorHAnsi" w:cstheme="minorHAnsi"/>
                <w:b/>
                <w:sz w:val="22"/>
                <w:szCs w:val="22"/>
                <w:lang w:val="uk-UA"/>
              </w:rPr>
              <w:t>00</w:t>
            </w:r>
            <w:r w:rsidR="00E112F0" w:rsidRPr="00756D0F">
              <w:rPr>
                <w:rFonts w:asciiTheme="minorHAnsi" w:hAnsiTheme="minorHAnsi" w:cstheme="minorHAnsi"/>
                <w:b/>
                <w:sz w:val="22"/>
                <w:szCs w:val="22"/>
                <w:lang w:val="uk-UA"/>
              </w:rPr>
              <w:t xml:space="preserve"> UTC+2</w:t>
            </w:r>
          </w:p>
        </w:tc>
      </w:tr>
    </w:tbl>
    <w:p w14:paraId="2DE86D1D" w14:textId="77777777" w:rsidR="0017694E" w:rsidRPr="00756D0F" w:rsidRDefault="0017694E" w:rsidP="0017694E">
      <w:pPr>
        <w:pStyle w:val="heading10"/>
        <w:numPr>
          <w:ilvl w:val="0"/>
          <w:numId w:val="0"/>
        </w:numPr>
        <w:ind w:left="720"/>
        <w:rPr>
          <w:rFonts w:asciiTheme="minorHAnsi" w:hAnsiTheme="minorHAnsi" w:cstheme="minorHAnsi"/>
          <w:b w:val="0"/>
          <w:color w:val="000000"/>
          <w:sz w:val="22"/>
          <w:szCs w:val="22"/>
          <w:lang w:val="uk-UA"/>
        </w:rPr>
      </w:pPr>
    </w:p>
    <w:p w14:paraId="2DE86D1E" w14:textId="77777777" w:rsidR="00FF36BD" w:rsidRPr="00AF65C3" w:rsidRDefault="00E112F0">
      <w:pPr>
        <w:pStyle w:val="heading10"/>
        <w:numPr>
          <w:ilvl w:val="1"/>
          <w:numId w:val="16"/>
        </w:numPr>
        <w:jc w:val="both"/>
        <w:rPr>
          <w:rStyle w:val="Header1"/>
          <w:rFonts w:asciiTheme="minorHAnsi" w:hAnsiTheme="minorHAnsi" w:cstheme="minorHAnsi"/>
          <w:color w:val="0072CE"/>
          <w:sz w:val="22"/>
        </w:rPr>
      </w:pPr>
      <w:bookmarkStart w:id="11" w:name="_Toc155616529"/>
      <w:r w:rsidRPr="00756D0F">
        <w:rPr>
          <w:rStyle w:val="Header1"/>
          <w:rFonts w:asciiTheme="minorHAnsi" w:hAnsiTheme="minorHAnsi" w:cstheme="minorHAnsi"/>
          <w:color w:val="0072CE"/>
          <w:sz w:val="22"/>
          <w:lang w:val="uk-UA"/>
        </w:rPr>
        <w:t xml:space="preserve">Ціноутворення </w:t>
      </w:r>
      <w:r w:rsidR="00FF36BD" w:rsidRPr="00756D0F">
        <w:rPr>
          <w:rStyle w:val="Header1"/>
          <w:rFonts w:asciiTheme="minorHAnsi" w:hAnsiTheme="minorHAnsi" w:cstheme="minorHAnsi"/>
          <w:color w:val="0072CE"/>
          <w:sz w:val="22"/>
          <w:lang w:val="uk-UA"/>
        </w:rPr>
        <w:t xml:space="preserve">/ </w:t>
      </w:r>
      <w:r w:rsidR="00FF36BD" w:rsidRPr="00756D0F">
        <w:rPr>
          <w:rStyle w:val="Header1"/>
          <w:rFonts w:asciiTheme="minorHAnsi" w:hAnsiTheme="minorHAnsi" w:cstheme="minorHAnsi"/>
          <w:color w:val="0072CE"/>
          <w:sz w:val="22"/>
        </w:rPr>
        <w:t>Pricing</w:t>
      </w:r>
      <w:bookmarkEnd w:id="11"/>
      <w:r w:rsidR="00FF36BD" w:rsidRPr="00756D0F">
        <w:rPr>
          <w:rStyle w:val="Header1"/>
          <w:rFonts w:asciiTheme="minorHAnsi" w:hAnsiTheme="minorHAnsi" w:cstheme="minorHAnsi"/>
          <w:color w:val="0072CE"/>
          <w:sz w:val="22"/>
        </w:rPr>
        <w:t xml:space="preserve"> </w:t>
      </w:r>
    </w:p>
    <w:p w14:paraId="10FA19B5" w14:textId="77777777" w:rsidR="00AF65C3" w:rsidRPr="00756D0F" w:rsidRDefault="00AF65C3" w:rsidP="00AF65C3">
      <w:pPr>
        <w:pStyle w:val="heading10"/>
        <w:numPr>
          <w:ilvl w:val="0"/>
          <w:numId w:val="0"/>
        </w:numPr>
        <w:ind w:left="720"/>
        <w:jc w:val="both"/>
        <w:rPr>
          <w:rStyle w:val="Header1"/>
          <w:rFonts w:asciiTheme="minorHAnsi" w:hAnsiTheme="minorHAnsi" w:cstheme="minorHAnsi"/>
          <w:color w:val="0072CE"/>
          <w:sz w:val="2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372"/>
      </w:tblGrid>
      <w:tr w:rsidR="00FF36BD" w:rsidRPr="00756D0F" w14:paraId="2DE86D28" w14:textId="77777777" w:rsidTr="00297424">
        <w:tc>
          <w:tcPr>
            <w:tcW w:w="4672" w:type="dxa"/>
          </w:tcPr>
          <w:p w14:paraId="2DE86D1F" w14:textId="1B4D7F39" w:rsidR="00FF36BD" w:rsidRPr="00756D0F" w:rsidRDefault="00FF36BD" w:rsidP="00FF36BD">
            <w:pPr>
              <w:pStyle w:val="NormalWeb"/>
              <w:ind w:left="165"/>
              <w:jc w:val="both"/>
              <w:rPr>
                <w:rFonts w:asciiTheme="minorHAnsi" w:hAnsiTheme="minorHAnsi" w:cstheme="minorHAnsi"/>
                <w:sz w:val="22"/>
                <w:szCs w:val="22"/>
                <w:lang w:val="uk-UA"/>
              </w:rPr>
            </w:pPr>
            <w:r w:rsidRPr="00756D0F">
              <w:rPr>
                <w:rFonts w:asciiTheme="minorHAnsi" w:hAnsiTheme="minorHAnsi" w:cstheme="minorHAnsi"/>
                <w:sz w:val="22"/>
                <w:szCs w:val="22"/>
                <w:lang w:val="uk-UA"/>
              </w:rPr>
              <w:t>Учасникам тендеру необхідно заповнити цінову пропозицію, що додається окремо в розділі "</w:t>
            </w:r>
            <w:r w:rsidR="001208C7" w:rsidRPr="00756D0F">
              <w:rPr>
                <w:rFonts w:asciiTheme="minorHAnsi" w:hAnsiTheme="minorHAnsi" w:cstheme="minorHAnsi"/>
                <w:b/>
                <w:sz w:val="22"/>
                <w:szCs w:val="22"/>
                <w:lang w:val="uk-UA"/>
              </w:rPr>
              <w:t xml:space="preserve">Додаток В – </w:t>
            </w:r>
            <w:r w:rsidR="00C26766" w:rsidRPr="00756D0F">
              <w:rPr>
                <w:rFonts w:asciiTheme="minorHAnsi" w:hAnsiTheme="minorHAnsi" w:cstheme="minorHAnsi"/>
                <w:b/>
                <w:sz w:val="22"/>
                <w:szCs w:val="22"/>
                <w:lang w:val="uk-UA"/>
              </w:rPr>
              <w:t>Цінова пропозиція</w:t>
            </w:r>
            <w:r w:rsidRPr="00756D0F">
              <w:rPr>
                <w:rFonts w:asciiTheme="minorHAnsi" w:hAnsiTheme="minorHAnsi" w:cstheme="minorHAnsi"/>
                <w:sz w:val="22"/>
                <w:szCs w:val="22"/>
                <w:lang w:val="uk-UA"/>
              </w:rPr>
              <w:t xml:space="preserve">". Всі ціни повинні бути вказані в </w:t>
            </w:r>
            <w:r w:rsidR="001E1052">
              <w:rPr>
                <w:rFonts w:asciiTheme="minorHAnsi" w:hAnsiTheme="minorHAnsi" w:cstheme="minorHAnsi"/>
                <w:sz w:val="22"/>
                <w:szCs w:val="22"/>
                <w:lang w:val="uk-UA"/>
              </w:rPr>
              <w:t>ЄВРО</w:t>
            </w:r>
            <w:r w:rsidRPr="00756D0F">
              <w:rPr>
                <w:rFonts w:asciiTheme="minorHAnsi" w:hAnsiTheme="minorHAnsi" w:cstheme="minorHAnsi"/>
                <w:sz w:val="22"/>
                <w:szCs w:val="22"/>
                <w:lang w:val="uk-UA"/>
              </w:rPr>
              <w:t xml:space="preserve">, включаючи </w:t>
            </w:r>
            <w:r w:rsidR="002039D6">
              <w:rPr>
                <w:rFonts w:asciiTheme="minorHAnsi" w:hAnsiTheme="minorHAnsi" w:cstheme="minorHAnsi"/>
                <w:sz w:val="22"/>
                <w:szCs w:val="22"/>
                <w:lang w:val="uk-UA"/>
              </w:rPr>
              <w:t>всі податки</w:t>
            </w:r>
            <w:r w:rsidRPr="00756D0F">
              <w:rPr>
                <w:rFonts w:asciiTheme="minorHAnsi" w:hAnsiTheme="minorHAnsi" w:cstheme="minorHAnsi"/>
                <w:sz w:val="22"/>
                <w:szCs w:val="22"/>
                <w:lang w:val="uk-UA"/>
              </w:rPr>
              <w:t>.</w:t>
            </w:r>
            <w:r w:rsidR="00496CD8">
              <w:rPr>
                <w:rFonts w:asciiTheme="minorHAnsi" w:hAnsiTheme="minorHAnsi" w:cstheme="minorHAnsi"/>
                <w:sz w:val="22"/>
                <w:szCs w:val="22"/>
                <w:lang w:val="uk-UA"/>
              </w:rPr>
              <w:t xml:space="preserve"> Учасники тендеру можуть </w:t>
            </w:r>
            <w:r w:rsidR="006F60D9">
              <w:rPr>
                <w:rFonts w:asciiTheme="minorHAnsi" w:hAnsiTheme="minorHAnsi" w:cstheme="minorHAnsi"/>
                <w:sz w:val="22"/>
                <w:szCs w:val="22"/>
                <w:lang w:val="uk-UA"/>
              </w:rPr>
              <w:t>додати цінову пропозицію а також додаткову інформацію у власному форматі</w:t>
            </w:r>
            <w:r w:rsidR="00C5671E">
              <w:rPr>
                <w:rFonts w:asciiTheme="minorHAnsi" w:hAnsiTheme="minorHAnsi" w:cstheme="minorHAnsi"/>
                <w:sz w:val="22"/>
                <w:szCs w:val="22"/>
                <w:lang w:val="en-GB"/>
              </w:rPr>
              <w:t xml:space="preserve"> </w:t>
            </w:r>
            <w:r w:rsidR="006F60D9">
              <w:rPr>
                <w:rFonts w:asciiTheme="minorHAnsi" w:hAnsiTheme="minorHAnsi" w:cstheme="minorHAnsi"/>
                <w:sz w:val="22"/>
                <w:szCs w:val="22"/>
                <w:lang w:val="uk-UA"/>
              </w:rPr>
              <w:t xml:space="preserve">до файлу </w:t>
            </w:r>
            <w:r w:rsidR="006F60D9" w:rsidRPr="00756D0F">
              <w:rPr>
                <w:rFonts w:asciiTheme="minorHAnsi" w:hAnsiTheme="minorHAnsi" w:cstheme="minorHAnsi"/>
                <w:sz w:val="22"/>
                <w:szCs w:val="22"/>
                <w:lang w:val="uk-UA"/>
              </w:rPr>
              <w:t>"</w:t>
            </w:r>
            <w:r w:rsidR="006F60D9" w:rsidRPr="00756D0F">
              <w:rPr>
                <w:rFonts w:asciiTheme="minorHAnsi" w:hAnsiTheme="minorHAnsi" w:cstheme="minorHAnsi"/>
                <w:b/>
                <w:sz w:val="22"/>
                <w:szCs w:val="22"/>
                <w:lang w:val="uk-UA"/>
              </w:rPr>
              <w:t>Додаток В – Цінова пропозиція</w:t>
            </w:r>
            <w:r w:rsidR="006F60D9" w:rsidRPr="00756D0F">
              <w:rPr>
                <w:rFonts w:asciiTheme="minorHAnsi" w:hAnsiTheme="minorHAnsi" w:cstheme="minorHAnsi"/>
                <w:sz w:val="22"/>
                <w:szCs w:val="22"/>
                <w:lang w:val="uk-UA"/>
              </w:rPr>
              <w:t>"</w:t>
            </w:r>
            <w:r w:rsidR="002C3538">
              <w:rPr>
                <w:rFonts w:asciiTheme="minorHAnsi" w:hAnsiTheme="minorHAnsi" w:cstheme="minorHAnsi"/>
                <w:sz w:val="22"/>
                <w:szCs w:val="22"/>
                <w:lang w:val="uk-UA"/>
              </w:rPr>
              <w:t>.</w:t>
            </w:r>
          </w:p>
          <w:p w14:paraId="2DE86D20" w14:textId="1BCA25EE" w:rsidR="00FF36BD" w:rsidRPr="00756D0F" w:rsidRDefault="00FF36BD" w:rsidP="00FF36BD">
            <w:pPr>
              <w:pStyle w:val="NormalWeb"/>
              <w:ind w:left="165"/>
              <w:jc w:val="both"/>
              <w:rPr>
                <w:rFonts w:asciiTheme="minorHAnsi" w:hAnsiTheme="minorHAnsi" w:cstheme="minorHAnsi"/>
                <w:sz w:val="22"/>
                <w:szCs w:val="22"/>
                <w:lang w:val="uk-UA"/>
              </w:rPr>
            </w:pPr>
            <w:r w:rsidRPr="00756D0F">
              <w:rPr>
                <w:rFonts w:asciiTheme="minorHAnsi" w:hAnsiTheme="minorHAnsi" w:cstheme="minorHAnsi"/>
                <w:sz w:val="22"/>
                <w:szCs w:val="22"/>
                <w:lang w:val="uk-UA"/>
              </w:rPr>
              <w:t xml:space="preserve">Очікується, що ціни будуть фіксованими весь термін дії договору, а </w:t>
            </w:r>
            <w:r w:rsidR="00037240" w:rsidRPr="00756D0F">
              <w:rPr>
                <w:rFonts w:asciiTheme="minorHAnsi" w:hAnsiTheme="minorHAnsi" w:cstheme="minorHAnsi"/>
                <w:color w:val="auto"/>
                <w:sz w:val="22"/>
                <w:szCs w:val="22"/>
                <w:lang w:val="uk-UA"/>
              </w:rPr>
              <w:t>цінова пропозиція</w:t>
            </w:r>
            <w:r w:rsidRPr="00756D0F">
              <w:rPr>
                <w:rFonts w:asciiTheme="minorHAnsi" w:hAnsiTheme="minorHAnsi" w:cstheme="minorHAnsi"/>
                <w:color w:val="auto"/>
                <w:sz w:val="22"/>
                <w:szCs w:val="22"/>
                <w:lang w:val="uk-UA"/>
              </w:rPr>
              <w:t xml:space="preserve"> буде дійсн</w:t>
            </w:r>
            <w:r w:rsidR="00037240" w:rsidRPr="00756D0F">
              <w:rPr>
                <w:rFonts w:asciiTheme="minorHAnsi" w:hAnsiTheme="minorHAnsi" w:cstheme="minorHAnsi"/>
                <w:color w:val="auto"/>
                <w:sz w:val="22"/>
                <w:szCs w:val="22"/>
                <w:lang w:val="uk-UA"/>
              </w:rPr>
              <w:t>а</w:t>
            </w:r>
            <w:r w:rsidRPr="00756D0F">
              <w:rPr>
                <w:rFonts w:asciiTheme="minorHAnsi" w:hAnsiTheme="minorHAnsi" w:cstheme="minorHAnsi"/>
                <w:color w:val="auto"/>
                <w:sz w:val="22"/>
                <w:szCs w:val="22"/>
                <w:lang w:val="uk-UA"/>
              </w:rPr>
              <w:t xml:space="preserve"> не</w:t>
            </w:r>
            <w:r w:rsidR="00037240" w:rsidRPr="00756D0F">
              <w:rPr>
                <w:rFonts w:asciiTheme="minorHAnsi" w:hAnsiTheme="minorHAnsi" w:cstheme="minorHAnsi"/>
                <w:color w:val="auto"/>
                <w:sz w:val="22"/>
                <w:szCs w:val="22"/>
                <w:lang w:val="uk-UA"/>
              </w:rPr>
              <w:t xml:space="preserve"> менше</w:t>
            </w:r>
            <w:r w:rsidRPr="00756D0F">
              <w:rPr>
                <w:rFonts w:asciiTheme="minorHAnsi" w:hAnsiTheme="minorHAnsi" w:cstheme="minorHAnsi"/>
                <w:color w:val="auto"/>
                <w:sz w:val="22"/>
                <w:szCs w:val="22"/>
                <w:lang w:val="uk-UA"/>
              </w:rPr>
              <w:t xml:space="preserve">, ніж протягом </w:t>
            </w:r>
            <w:r w:rsidR="00E25CB5" w:rsidRPr="00756D0F">
              <w:rPr>
                <w:rFonts w:asciiTheme="minorHAnsi" w:hAnsiTheme="minorHAnsi" w:cstheme="minorHAnsi"/>
                <w:color w:val="auto"/>
                <w:sz w:val="22"/>
                <w:szCs w:val="22"/>
                <w:lang w:val="uk-UA"/>
              </w:rPr>
              <w:t>90</w:t>
            </w:r>
            <w:r w:rsidRPr="00756D0F">
              <w:rPr>
                <w:rFonts w:asciiTheme="minorHAnsi" w:hAnsiTheme="minorHAnsi" w:cstheme="minorHAnsi"/>
                <w:color w:val="auto"/>
                <w:sz w:val="22"/>
                <w:szCs w:val="22"/>
                <w:lang w:val="uk-UA"/>
              </w:rPr>
              <w:t xml:space="preserve"> </w:t>
            </w:r>
            <w:r w:rsidRPr="00756D0F">
              <w:rPr>
                <w:rFonts w:asciiTheme="minorHAnsi" w:hAnsiTheme="minorHAnsi" w:cstheme="minorHAnsi"/>
                <w:sz w:val="22"/>
                <w:szCs w:val="22"/>
                <w:lang w:val="uk-UA"/>
              </w:rPr>
              <w:t xml:space="preserve">календарних днів після дати закриття даного </w:t>
            </w:r>
            <w:r w:rsidRPr="00756D0F">
              <w:rPr>
                <w:rFonts w:asciiTheme="minorHAnsi" w:hAnsiTheme="minorHAnsi" w:cstheme="minorHAnsi"/>
                <w:sz w:val="22"/>
                <w:szCs w:val="22"/>
                <w:lang w:val="uk-UA"/>
              </w:rPr>
              <w:lastRenderedPageBreak/>
              <w:t xml:space="preserve">тендеру. Якщо з будь-якої причини ви не можете гарантувати фіксовану ціну на термін дії договору, будь-яке прогнозоване підвищення цін має бути чітко зазначено у вашій тендерній пропозиції. </w:t>
            </w:r>
          </w:p>
          <w:p w14:paraId="2DE86D21" w14:textId="77777777" w:rsidR="00FF36BD" w:rsidRDefault="00FF36BD" w:rsidP="00FF36BD">
            <w:pPr>
              <w:pStyle w:val="NormalWeb"/>
              <w:ind w:left="165"/>
              <w:jc w:val="both"/>
              <w:rPr>
                <w:rFonts w:asciiTheme="minorHAnsi" w:hAnsiTheme="minorHAnsi" w:cstheme="minorHAnsi"/>
                <w:sz w:val="22"/>
                <w:szCs w:val="22"/>
                <w:lang w:val="en-GB"/>
              </w:rPr>
            </w:pPr>
            <w:r w:rsidRPr="00756D0F">
              <w:rPr>
                <w:rFonts w:asciiTheme="minorHAnsi" w:hAnsiTheme="minorHAnsi" w:cstheme="minorHAnsi"/>
                <w:sz w:val="22"/>
                <w:szCs w:val="22"/>
                <w:lang w:val="uk-UA"/>
              </w:rPr>
              <w:t>Щоб забезпечити справедливий і прозорий процес, Plan International не зможе розголошувати бюджетну інформацію, що стосується цього тендеру або пов'язаних з ним проєктів. Очікується, що учасники тендеру представлять свою найкращу фінансову пропозицію в момент подачі заявки.</w:t>
            </w:r>
          </w:p>
          <w:p w14:paraId="5984B2A3" w14:textId="6AC4B004" w:rsidR="003258ED" w:rsidRPr="00740209" w:rsidRDefault="003258ED" w:rsidP="00FF36BD">
            <w:pPr>
              <w:pStyle w:val="NormalWeb"/>
              <w:ind w:left="165"/>
              <w:jc w:val="both"/>
              <w:rPr>
                <w:rFonts w:asciiTheme="minorHAnsi" w:hAnsiTheme="minorHAnsi" w:cstheme="minorHAnsi"/>
                <w:color w:val="auto"/>
                <w:sz w:val="22"/>
                <w:szCs w:val="22"/>
                <w:lang w:val="en-GB"/>
              </w:rPr>
            </w:pPr>
            <w:proofErr w:type="spellStart"/>
            <w:r w:rsidRPr="00740209">
              <w:rPr>
                <w:rFonts w:asciiTheme="minorHAnsi" w:hAnsiTheme="minorHAnsi" w:cstheme="minorHAnsi"/>
                <w:color w:val="auto"/>
                <w:sz w:val="22"/>
                <w:szCs w:val="22"/>
                <w:lang w:val="en-GB"/>
              </w:rPr>
              <w:t>Оскільки</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учасники</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тендеру</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оцінюватимуться</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на</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основі</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теоретичних</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параметрів</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фактичні</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витрати</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на</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кожен</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результат</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роботи</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необхідно</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буде</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узгодити</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на</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пізнішому</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етапі</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Для</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кожної</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партії</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наведено</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типовий</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сценарій</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щоб</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забезпечити</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чесну</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конкуренцію</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Проте</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реальні</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параметри</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найімовірніше</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будуть</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відрізнятися</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від</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цих</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умовних</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сценаріїв</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Будь</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ласка</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чітко</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вкажіть</w:t>
            </w:r>
            <w:proofErr w:type="spellEnd"/>
            <w:r w:rsidRPr="00740209">
              <w:rPr>
                <w:rFonts w:asciiTheme="minorHAnsi" w:hAnsiTheme="minorHAnsi" w:cstheme="minorHAnsi"/>
                <w:color w:val="auto"/>
                <w:sz w:val="22"/>
                <w:szCs w:val="22"/>
                <w:lang w:val="en-GB"/>
              </w:rPr>
              <w:t xml:space="preserve"> у </w:t>
            </w:r>
            <w:proofErr w:type="spellStart"/>
            <w:r w:rsidRPr="00740209">
              <w:rPr>
                <w:rFonts w:asciiTheme="minorHAnsi" w:hAnsiTheme="minorHAnsi" w:cstheme="minorHAnsi"/>
                <w:color w:val="auto"/>
                <w:sz w:val="22"/>
                <w:szCs w:val="22"/>
                <w:lang w:val="en-GB"/>
              </w:rPr>
              <w:t>своїй</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заявці</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як</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зміни</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ключових</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параметрів</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таких</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як</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кількість</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грантів</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що</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підлягають</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аудиту</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кількість</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партнерів</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загальний</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бюджет</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тощо</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вплинуть</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на</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вашу</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цінову</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стратегію</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та</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можливі</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комерційні</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жести</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такі</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як</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про</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боно</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листи</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керівництва</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інформаційні</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бюлетені</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періодичні</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особисті</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зустрічі</w:t>
            </w:r>
            <w:proofErr w:type="spellEnd"/>
            <w:r w:rsidRPr="00740209">
              <w:rPr>
                <w:rFonts w:asciiTheme="minorHAnsi" w:hAnsiTheme="minorHAnsi" w:cstheme="minorHAnsi"/>
                <w:color w:val="auto"/>
                <w:sz w:val="22"/>
                <w:szCs w:val="22"/>
                <w:lang w:val="en-GB"/>
              </w:rPr>
              <w:t xml:space="preserve"> </w:t>
            </w:r>
            <w:proofErr w:type="spellStart"/>
            <w:r w:rsidRPr="00740209">
              <w:rPr>
                <w:rFonts w:asciiTheme="minorHAnsi" w:hAnsiTheme="minorHAnsi" w:cstheme="minorHAnsi"/>
                <w:color w:val="auto"/>
                <w:sz w:val="22"/>
                <w:szCs w:val="22"/>
                <w:lang w:val="en-GB"/>
              </w:rPr>
              <w:t>тощо</w:t>
            </w:r>
            <w:proofErr w:type="spellEnd"/>
            <w:r w:rsidRPr="00740209">
              <w:rPr>
                <w:rFonts w:asciiTheme="minorHAnsi" w:hAnsiTheme="minorHAnsi" w:cstheme="minorHAnsi"/>
                <w:color w:val="auto"/>
                <w:sz w:val="22"/>
                <w:szCs w:val="22"/>
                <w:lang w:val="en-GB"/>
              </w:rPr>
              <w:t>...</w:t>
            </w:r>
          </w:p>
          <w:p w14:paraId="2DE86D22" w14:textId="77777777" w:rsidR="00FF36BD" w:rsidRPr="00756D0F" w:rsidRDefault="00FF36BD" w:rsidP="00FF36BD">
            <w:pPr>
              <w:pStyle w:val="NormalWeb"/>
              <w:ind w:left="165"/>
              <w:jc w:val="both"/>
              <w:rPr>
                <w:rFonts w:asciiTheme="minorHAnsi" w:hAnsiTheme="minorHAnsi" w:cstheme="minorHAnsi"/>
                <w:sz w:val="22"/>
                <w:szCs w:val="22"/>
                <w:lang w:val="uk-UA"/>
              </w:rPr>
            </w:pPr>
            <w:r w:rsidRPr="00756D0F">
              <w:rPr>
                <w:rFonts w:asciiTheme="minorHAnsi" w:hAnsiTheme="minorHAnsi" w:cstheme="minorHAnsi"/>
                <w:sz w:val="22"/>
                <w:szCs w:val="22"/>
                <w:lang w:val="uk-UA"/>
              </w:rPr>
              <w:t>Переможець тендеру повинен буде платити своїм співробітникам, які працюють за цим договором, заробітну плату не нижче прожиткового мінімуму.</w:t>
            </w:r>
          </w:p>
        </w:tc>
        <w:tc>
          <w:tcPr>
            <w:tcW w:w="4672" w:type="dxa"/>
          </w:tcPr>
          <w:p w14:paraId="33F99F34" w14:textId="3F539359" w:rsidR="00380237" w:rsidRPr="00380237" w:rsidRDefault="00FF36BD" w:rsidP="00380237">
            <w:pPr>
              <w:pStyle w:val="NormalWeb"/>
              <w:ind w:left="165"/>
              <w:jc w:val="both"/>
              <w:rPr>
                <w:rFonts w:asciiTheme="minorHAnsi" w:hAnsiTheme="minorHAnsi" w:cstheme="minorHAnsi"/>
                <w:sz w:val="22"/>
                <w:szCs w:val="22"/>
              </w:rPr>
            </w:pPr>
            <w:r w:rsidRPr="00756D0F">
              <w:rPr>
                <w:rFonts w:asciiTheme="minorHAnsi" w:hAnsiTheme="minorHAnsi" w:cstheme="minorHAnsi"/>
                <w:sz w:val="22"/>
                <w:szCs w:val="22"/>
              </w:rPr>
              <w:lastRenderedPageBreak/>
              <w:t>Bidders are required to complete the pricing offer attached separately in ‘</w:t>
            </w:r>
            <w:r w:rsidRPr="004C567E">
              <w:rPr>
                <w:rFonts w:asciiTheme="minorHAnsi" w:hAnsiTheme="minorHAnsi" w:cstheme="minorHAnsi"/>
                <w:sz w:val="22"/>
                <w:szCs w:val="22"/>
              </w:rPr>
              <w:t>Annex B – Financial Quotation</w:t>
            </w:r>
            <w:r w:rsidRPr="00756D0F">
              <w:rPr>
                <w:rFonts w:asciiTheme="minorHAnsi" w:hAnsiTheme="minorHAnsi" w:cstheme="minorHAnsi"/>
                <w:sz w:val="22"/>
                <w:szCs w:val="22"/>
              </w:rPr>
              <w:t xml:space="preserve">.’ All prices must be </w:t>
            </w:r>
            <w:r w:rsidR="001E1052" w:rsidRPr="00756D0F">
              <w:rPr>
                <w:rFonts w:asciiTheme="minorHAnsi" w:hAnsiTheme="minorHAnsi" w:cstheme="minorHAnsi"/>
                <w:sz w:val="22"/>
                <w:szCs w:val="22"/>
              </w:rPr>
              <w:t>quoted</w:t>
            </w:r>
            <w:r w:rsidRPr="00756D0F">
              <w:rPr>
                <w:rFonts w:asciiTheme="minorHAnsi" w:hAnsiTheme="minorHAnsi" w:cstheme="minorHAnsi"/>
                <w:sz w:val="22"/>
                <w:szCs w:val="22"/>
              </w:rPr>
              <w:t xml:space="preserve"> </w:t>
            </w:r>
            <w:r w:rsidR="008169C1">
              <w:rPr>
                <w:rFonts w:asciiTheme="minorHAnsi" w:hAnsiTheme="minorHAnsi" w:cstheme="minorHAnsi"/>
                <w:sz w:val="22"/>
                <w:szCs w:val="22"/>
              </w:rPr>
              <w:t>in EUR</w:t>
            </w:r>
            <w:r w:rsidRPr="00756D0F">
              <w:rPr>
                <w:rFonts w:asciiTheme="minorHAnsi" w:hAnsiTheme="minorHAnsi" w:cstheme="minorHAnsi"/>
                <w:sz w:val="22"/>
                <w:szCs w:val="22"/>
              </w:rPr>
              <w:t>, including</w:t>
            </w:r>
            <w:r w:rsidR="002039D6" w:rsidRPr="004C567E">
              <w:rPr>
                <w:rFonts w:asciiTheme="minorHAnsi" w:hAnsiTheme="minorHAnsi" w:cstheme="minorHAnsi"/>
                <w:sz w:val="22"/>
                <w:szCs w:val="22"/>
              </w:rPr>
              <w:t xml:space="preserve"> all taxes</w:t>
            </w:r>
            <w:r w:rsidRPr="00756D0F">
              <w:rPr>
                <w:rFonts w:asciiTheme="minorHAnsi" w:hAnsiTheme="minorHAnsi" w:cstheme="minorHAnsi"/>
                <w:sz w:val="22"/>
                <w:szCs w:val="22"/>
              </w:rPr>
              <w:t>.</w:t>
            </w:r>
            <w:r w:rsidR="00380237" w:rsidRPr="004C567E">
              <w:rPr>
                <w:rFonts w:asciiTheme="minorHAnsi" w:hAnsiTheme="minorHAnsi" w:cstheme="minorHAnsi"/>
                <w:sz w:val="22"/>
                <w:szCs w:val="22"/>
              </w:rPr>
              <w:t xml:space="preserve"> Bidders</w:t>
            </w:r>
            <w:r w:rsidR="00380237" w:rsidRPr="00380237">
              <w:rPr>
                <w:rFonts w:asciiTheme="minorHAnsi" w:hAnsiTheme="minorHAnsi" w:cstheme="minorHAnsi"/>
                <w:sz w:val="22"/>
                <w:szCs w:val="22"/>
              </w:rPr>
              <w:t xml:space="preserve"> may add their price </w:t>
            </w:r>
            <w:r w:rsidR="00380237">
              <w:rPr>
                <w:rFonts w:asciiTheme="minorHAnsi" w:hAnsiTheme="minorHAnsi" w:cstheme="minorHAnsi"/>
                <w:sz w:val="22"/>
                <w:szCs w:val="22"/>
              </w:rPr>
              <w:t>offer</w:t>
            </w:r>
            <w:r w:rsidR="00380237" w:rsidRPr="00380237">
              <w:rPr>
                <w:rFonts w:asciiTheme="minorHAnsi" w:hAnsiTheme="minorHAnsi" w:cstheme="minorHAnsi"/>
                <w:sz w:val="22"/>
                <w:szCs w:val="22"/>
              </w:rPr>
              <w:t xml:space="preserve"> and any additional information in their own format to the file ‘</w:t>
            </w:r>
            <w:r w:rsidR="00380237" w:rsidRPr="004C567E">
              <w:rPr>
                <w:rFonts w:asciiTheme="minorHAnsi" w:hAnsiTheme="minorHAnsi" w:cstheme="minorHAnsi"/>
                <w:sz w:val="22"/>
                <w:szCs w:val="22"/>
              </w:rPr>
              <w:t xml:space="preserve">Appendix B – </w:t>
            </w:r>
            <w:r w:rsidR="003E63E6" w:rsidRPr="004C567E">
              <w:rPr>
                <w:rFonts w:asciiTheme="minorHAnsi" w:hAnsiTheme="minorHAnsi" w:cstheme="minorHAnsi"/>
                <w:sz w:val="22"/>
                <w:szCs w:val="22"/>
              </w:rPr>
              <w:t>Financial qu</w:t>
            </w:r>
            <w:r w:rsidR="00192C65" w:rsidRPr="004C567E">
              <w:rPr>
                <w:rFonts w:asciiTheme="minorHAnsi" w:hAnsiTheme="minorHAnsi" w:cstheme="minorHAnsi"/>
                <w:sz w:val="22"/>
                <w:szCs w:val="22"/>
              </w:rPr>
              <w:t>otation</w:t>
            </w:r>
            <w:r w:rsidR="00380237" w:rsidRPr="00380237">
              <w:rPr>
                <w:rFonts w:asciiTheme="minorHAnsi" w:hAnsiTheme="minorHAnsi" w:cstheme="minorHAnsi"/>
                <w:sz w:val="22"/>
                <w:szCs w:val="22"/>
              </w:rPr>
              <w:t>’.</w:t>
            </w:r>
          </w:p>
          <w:p w14:paraId="4CED3BEC" w14:textId="0A5D6B68" w:rsidR="002039D6" w:rsidRPr="004C567E" w:rsidRDefault="002039D6" w:rsidP="00F62D7D">
            <w:pPr>
              <w:pStyle w:val="NormalWeb"/>
              <w:ind w:left="165"/>
              <w:jc w:val="both"/>
              <w:rPr>
                <w:rFonts w:asciiTheme="minorHAnsi" w:hAnsiTheme="minorHAnsi" w:cstheme="minorHAnsi"/>
                <w:sz w:val="22"/>
                <w:szCs w:val="22"/>
              </w:rPr>
            </w:pPr>
          </w:p>
          <w:p w14:paraId="2DE86D24" w14:textId="34603601" w:rsidR="00FF36BD" w:rsidRDefault="00FF36BD" w:rsidP="00700E8C">
            <w:pPr>
              <w:pStyle w:val="NormalWeb"/>
              <w:ind w:left="0"/>
              <w:jc w:val="both"/>
              <w:rPr>
                <w:rFonts w:asciiTheme="minorHAnsi" w:hAnsiTheme="minorHAnsi" w:cstheme="minorHAnsi"/>
                <w:sz w:val="22"/>
                <w:szCs w:val="22"/>
              </w:rPr>
            </w:pPr>
            <w:r w:rsidRPr="00756D0F">
              <w:rPr>
                <w:rFonts w:asciiTheme="minorHAnsi" w:hAnsiTheme="minorHAnsi" w:cstheme="minorHAnsi"/>
                <w:sz w:val="22"/>
                <w:szCs w:val="22"/>
              </w:rPr>
              <w:t xml:space="preserve">It is expected that prices will be fixed for the duration of the contract and quotes valid </w:t>
            </w:r>
            <w:r w:rsidRPr="004C567E">
              <w:rPr>
                <w:rFonts w:asciiTheme="minorHAnsi" w:hAnsiTheme="minorHAnsi" w:cstheme="minorHAnsi"/>
                <w:sz w:val="22"/>
                <w:szCs w:val="22"/>
              </w:rPr>
              <w:t>for a</w:t>
            </w:r>
            <w:r w:rsidR="0055650B" w:rsidRPr="004C567E">
              <w:rPr>
                <w:rFonts w:asciiTheme="minorHAnsi" w:hAnsiTheme="minorHAnsi" w:cstheme="minorHAnsi"/>
                <w:sz w:val="22"/>
                <w:szCs w:val="22"/>
              </w:rPr>
              <w:t xml:space="preserve"> minimum</w:t>
            </w:r>
            <w:r w:rsidRPr="004C567E">
              <w:rPr>
                <w:rFonts w:asciiTheme="minorHAnsi" w:hAnsiTheme="minorHAnsi" w:cstheme="minorHAnsi"/>
                <w:sz w:val="22"/>
                <w:szCs w:val="22"/>
              </w:rPr>
              <w:t xml:space="preserve"> period of </w:t>
            </w:r>
            <w:r w:rsidR="00E25CB5" w:rsidRPr="004C567E">
              <w:rPr>
                <w:rFonts w:asciiTheme="minorHAnsi" w:hAnsiTheme="minorHAnsi" w:cstheme="minorHAnsi"/>
                <w:sz w:val="22"/>
                <w:szCs w:val="22"/>
              </w:rPr>
              <w:t>90</w:t>
            </w:r>
            <w:r w:rsidRPr="004C567E">
              <w:rPr>
                <w:rFonts w:asciiTheme="minorHAnsi" w:hAnsiTheme="minorHAnsi" w:cstheme="minorHAnsi"/>
                <w:sz w:val="22"/>
                <w:szCs w:val="22"/>
              </w:rPr>
              <w:t xml:space="preserve"> </w:t>
            </w:r>
            <w:r w:rsidRPr="00756D0F">
              <w:rPr>
                <w:rFonts w:asciiTheme="minorHAnsi" w:hAnsiTheme="minorHAnsi" w:cstheme="minorHAnsi"/>
                <w:sz w:val="22"/>
                <w:szCs w:val="22"/>
              </w:rPr>
              <w:t xml:space="preserve">calendar days following the Closing Date of this tender. If for any reason you are unable to guarantee </w:t>
            </w:r>
            <w:r w:rsidRPr="00756D0F">
              <w:rPr>
                <w:rFonts w:asciiTheme="minorHAnsi" w:hAnsiTheme="minorHAnsi" w:cstheme="minorHAnsi"/>
                <w:sz w:val="22"/>
                <w:szCs w:val="22"/>
              </w:rPr>
              <w:lastRenderedPageBreak/>
              <w:t xml:space="preserve">fixed pricing for the duration of the contract, any projected price increases should be clearly stated in your tender. </w:t>
            </w:r>
          </w:p>
          <w:p w14:paraId="684F9DF5" w14:textId="77777777" w:rsidR="00F62D7D" w:rsidRDefault="00F62D7D" w:rsidP="00700E8C">
            <w:pPr>
              <w:pStyle w:val="NormalWeb"/>
              <w:ind w:left="0"/>
              <w:jc w:val="both"/>
              <w:rPr>
                <w:rFonts w:asciiTheme="minorHAnsi" w:hAnsiTheme="minorHAnsi" w:cstheme="minorHAnsi"/>
                <w:sz w:val="22"/>
                <w:szCs w:val="22"/>
              </w:rPr>
            </w:pPr>
          </w:p>
          <w:p w14:paraId="137AFFC5" w14:textId="77777777" w:rsidR="003258ED" w:rsidRDefault="003258ED" w:rsidP="00FF36BD">
            <w:pPr>
              <w:pStyle w:val="NormalWeb"/>
              <w:ind w:left="165"/>
              <w:jc w:val="both"/>
              <w:rPr>
                <w:rFonts w:asciiTheme="minorHAnsi" w:hAnsiTheme="minorHAnsi" w:cstheme="minorHAnsi"/>
                <w:sz w:val="22"/>
                <w:szCs w:val="22"/>
              </w:rPr>
            </w:pPr>
          </w:p>
          <w:p w14:paraId="2DE86D25" w14:textId="72326C8B" w:rsidR="00FF36BD" w:rsidRPr="004C567E" w:rsidRDefault="00FF36BD" w:rsidP="00FF36BD">
            <w:pPr>
              <w:pStyle w:val="NormalWeb"/>
              <w:ind w:left="165"/>
              <w:jc w:val="both"/>
              <w:rPr>
                <w:rFonts w:asciiTheme="minorHAnsi" w:hAnsiTheme="minorHAnsi" w:cstheme="minorHAnsi"/>
                <w:sz w:val="22"/>
                <w:szCs w:val="22"/>
              </w:rPr>
            </w:pPr>
            <w:r w:rsidRPr="00756D0F">
              <w:rPr>
                <w:rFonts w:asciiTheme="minorHAnsi" w:hAnsiTheme="minorHAnsi" w:cstheme="minorHAnsi"/>
                <w:sz w:val="22"/>
                <w:szCs w:val="22"/>
              </w:rPr>
              <w:t>To ensure a fair and transparent process, Plan International will not be able to divulge budget information relating to this tender or associated Projects. It is expected that Bidders submit their best possible financial offer at the point of submission.</w:t>
            </w:r>
          </w:p>
          <w:p w14:paraId="4E5B355C" w14:textId="77777777" w:rsidR="004C567E" w:rsidRPr="00740209" w:rsidRDefault="004C567E" w:rsidP="004C567E">
            <w:pPr>
              <w:pStyle w:val="BodyText"/>
              <w:ind w:right="138"/>
              <w:jc w:val="both"/>
              <w:rPr>
                <w:rFonts w:eastAsiaTheme="minorEastAsia" w:cstheme="minorHAnsi"/>
                <w:color w:val="auto"/>
                <w:sz w:val="22"/>
                <w:lang w:val="en-US" w:bidi="en-US"/>
              </w:rPr>
            </w:pPr>
            <w:r w:rsidRPr="00740209">
              <w:rPr>
                <w:rFonts w:eastAsiaTheme="minorEastAsia" w:cstheme="minorHAnsi"/>
                <w:color w:val="auto"/>
                <w:sz w:val="22"/>
                <w:lang w:val="en-US" w:bidi="en-US"/>
              </w:rPr>
              <w:t>Since bidders will be assessed based on theoretical parameters, the actual costs for each deliverable will need to be agreed upon at a later stage. For each batch a typical scenario is given to ensure a fair competition. Nevertheless, the real parameters will most likely vary from these artificial scenarios. Please indicate clearly in your submission how changes in key parameters, such as number of grants to be audited, number of partners, overall budget etc, would impact your pricing strategy and possible commercial gesture such as pro bono, management letters, newsletters, periodic in person meeting etc...</w:t>
            </w:r>
          </w:p>
          <w:p w14:paraId="723AA1B9" w14:textId="77777777" w:rsidR="004C567E" w:rsidRDefault="004C567E" w:rsidP="00FF36BD">
            <w:pPr>
              <w:pStyle w:val="NormalWeb"/>
              <w:ind w:left="165"/>
              <w:jc w:val="both"/>
              <w:rPr>
                <w:rFonts w:asciiTheme="minorHAnsi" w:hAnsiTheme="minorHAnsi" w:cstheme="minorHAnsi"/>
                <w:sz w:val="22"/>
                <w:szCs w:val="22"/>
              </w:rPr>
            </w:pPr>
          </w:p>
          <w:p w14:paraId="0B1BEEB2" w14:textId="77777777" w:rsidR="009B1A78" w:rsidRPr="004C567E" w:rsidRDefault="009B1A78" w:rsidP="003258ED">
            <w:pPr>
              <w:pStyle w:val="NormalWeb"/>
              <w:ind w:left="0"/>
              <w:jc w:val="both"/>
              <w:rPr>
                <w:rFonts w:asciiTheme="minorHAnsi" w:hAnsiTheme="minorHAnsi" w:cstheme="minorHAnsi"/>
                <w:sz w:val="22"/>
                <w:szCs w:val="22"/>
              </w:rPr>
            </w:pPr>
          </w:p>
          <w:p w14:paraId="2DE86D26" w14:textId="77777777" w:rsidR="00FF36BD" w:rsidRPr="00756D0F" w:rsidRDefault="00FF36BD" w:rsidP="00FF36BD">
            <w:pPr>
              <w:pStyle w:val="NormalWeb"/>
              <w:ind w:left="165"/>
              <w:jc w:val="both"/>
              <w:rPr>
                <w:rFonts w:asciiTheme="minorHAnsi" w:hAnsiTheme="minorHAnsi" w:cstheme="minorHAnsi"/>
                <w:sz w:val="22"/>
                <w:szCs w:val="22"/>
              </w:rPr>
            </w:pPr>
            <w:r w:rsidRPr="00756D0F">
              <w:rPr>
                <w:rFonts w:asciiTheme="minorHAnsi" w:hAnsiTheme="minorHAnsi" w:cstheme="minorHAnsi"/>
                <w:sz w:val="22"/>
                <w:szCs w:val="22"/>
              </w:rPr>
              <w:t>The successful Bidder will be required to pay their staff who work on this contract at least the National Living Wage.</w:t>
            </w:r>
          </w:p>
          <w:p w14:paraId="2DE86D27" w14:textId="77777777" w:rsidR="00FF36BD" w:rsidRPr="00756D0F" w:rsidRDefault="00FF36BD" w:rsidP="00FF36BD">
            <w:pPr>
              <w:pStyle w:val="NormalWeb"/>
              <w:ind w:left="165"/>
              <w:jc w:val="both"/>
              <w:rPr>
                <w:rFonts w:asciiTheme="minorHAnsi" w:hAnsiTheme="minorHAnsi" w:cstheme="minorHAnsi"/>
                <w:sz w:val="22"/>
                <w:szCs w:val="22"/>
              </w:rPr>
            </w:pPr>
          </w:p>
        </w:tc>
      </w:tr>
      <w:tr w:rsidR="004C567E" w:rsidRPr="00756D0F" w14:paraId="3971C186" w14:textId="77777777" w:rsidTr="00297424">
        <w:tc>
          <w:tcPr>
            <w:tcW w:w="4672" w:type="dxa"/>
          </w:tcPr>
          <w:p w14:paraId="5FF9835C" w14:textId="77777777" w:rsidR="004C567E" w:rsidRPr="00756D0F" w:rsidRDefault="004C567E" w:rsidP="00FF36BD">
            <w:pPr>
              <w:pStyle w:val="NormalWeb"/>
              <w:ind w:left="165"/>
              <w:jc w:val="both"/>
              <w:rPr>
                <w:rFonts w:asciiTheme="minorHAnsi" w:hAnsiTheme="minorHAnsi" w:cstheme="minorHAnsi"/>
                <w:sz w:val="22"/>
                <w:szCs w:val="22"/>
                <w:lang w:val="uk-UA"/>
              </w:rPr>
            </w:pPr>
          </w:p>
        </w:tc>
        <w:tc>
          <w:tcPr>
            <w:tcW w:w="4672" w:type="dxa"/>
          </w:tcPr>
          <w:p w14:paraId="0231540A" w14:textId="77777777" w:rsidR="004C567E" w:rsidRPr="00756D0F" w:rsidRDefault="004C567E" w:rsidP="00380237">
            <w:pPr>
              <w:pStyle w:val="NormalWeb"/>
              <w:ind w:left="165"/>
              <w:jc w:val="both"/>
              <w:rPr>
                <w:rFonts w:asciiTheme="minorHAnsi" w:hAnsiTheme="minorHAnsi" w:cstheme="minorHAnsi"/>
                <w:sz w:val="22"/>
                <w:szCs w:val="22"/>
              </w:rPr>
            </w:pPr>
          </w:p>
        </w:tc>
      </w:tr>
    </w:tbl>
    <w:p w14:paraId="2DE86D2B" w14:textId="77777777" w:rsidR="0017694E" w:rsidRPr="00756D0F" w:rsidRDefault="0017694E" w:rsidP="00CB4710">
      <w:pPr>
        <w:spacing w:after="0"/>
        <w:rPr>
          <w:rFonts w:cstheme="minorHAnsi"/>
          <w:lang w:val="uk-UA"/>
        </w:rPr>
      </w:pPr>
    </w:p>
    <w:p w14:paraId="2DE86D2C" w14:textId="77777777" w:rsidR="0017694E" w:rsidRPr="00756D0F" w:rsidRDefault="00E112F0" w:rsidP="0017694E">
      <w:pPr>
        <w:pStyle w:val="heading10"/>
        <w:jc w:val="both"/>
        <w:rPr>
          <w:rStyle w:val="Header1"/>
          <w:rFonts w:asciiTheme="minorHAnsi" w:hAnsiTheme="minorHAnsi" w:cstheme="minorHAnsi"/>
          <w:color w:val="0072CE"/>
          <w:lang w:val="uk-UA"/>
        </w:rPr>
      </w:pPr>
      <w:bookmarkStart w:id="12" w:name="_Toc155616530"/>
      <w:r w:rsidRPr="00756D0F">
        <w:rPr>
          <w:rStyle w:val="Header1"/>
          <w:rFonts w:asciiTheme="minorHAnsi" w:hAnsiTheme="minorHAnsi" w:cstheme="minorHAnsi"/>
          <w:color w:val="0072CE"/>
          <w:sz w:val="22"/>
          <w:lang w:val="uk-UA"/>
        </w:rPr>
        <w:t xml:space="preserve">Технічні характеристики та обсяг вимог </w:t>
      </w:r>
      <w:r w:rsidR="00297424" w:rsidRPr="00756D0F">
        <w:rPr>
          <w:rStyle w:val="Header1"/>
          <w:rFonts w:asciiTheme="minorHAnsi" w:hAnsiTheme="minorHAnsi" w:cstheme="minorHAnsi"/>
          <w:color w:val="0072CE"/>
          <w:sz w:val="22"/>
          <w:lang w:val="uk-UA"/>
        </w:rPr>
        <w:t xml:space="preserve">/ </w:t>
      </w:r>
      <w:bookmarkStart w:id="13" w:name="_Toc90300471"/>
      <w:r w:rsidR="00297424" w:rsidRPr="00756D0F">
        <w:rPr>
          <w:rStyle w:val="Header1"/>
          <w:rFonts w:asciiTheme="minorHAnsi" w:hAnsiTheme="minorHAnsi" w:cstheme="minorHAnsi"/>
          <w:color w:val="0072CE"/>
          <w:sz w:val="22"/>
        </w:rPr>
        <w:t>Specification and Scope of Requirement</w:t>
      </w:r>
      <w:bookmarkEnd w:id="12"/>
      <w:bookmarkEnd w:id="13"/>
    </w:p>
    <w:p w14:paraId="2DE86D82" w14:textId="77777777" w:rsidR="00F90791" w:rsidRPr="00756D0F" w:rsidRDefault="00F90791" w:rsidP="00F90791">
      <w:pPr>
        <w:pStyle w:val="heading10"/>
        <w:numPr>
          <w:ilvl w:val="0"/>
          <w:numId w:val="0"/>
        </w:numPr>
        <w:ind w:left="501"/>
        <w:rPr>
          <w:rStyle w:val="Header1"/>
          <w:rFonts w:asciiTheme="minorHAnsi" w:hAnsiTheme="minorHAnsi" w:cstheme="minorHAnsi"/>
          <w:color w:val="0072CE"/>
        </w:rPr>
      </w:pPr>
      <w:bookmarkStart w:id="14" w:name="_Toc155616531"/>
    </w:p>
    <w:tbl>
      <w:tblPr>
        <w:tblStyle w:val="TableGrid"/>
        <w:tblW w:w="0" w:type="auto"/>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429"/>
      </w:tblGrid>
      <w:tr w:rsidR="006339D2" w:rsidRPr="00756D0F" w14:paraId="311E64CC" w14:textId="77777777" w:rsidTr="00DB574B">
        <w:tc>
          <w:tcPr>
            <w:tcW w:w="4672" w:type="dxa"/>
          </w:tcPr>
          <w:p w14:paraId="063EDAB5" w14:textId="05A2B6A1" w:rsidR="00D41884" w:rsidRPr="00756D0F" w:rsidRDefault="00233E33" w:rsidP="00D41884">
            <w:pPr>
              <w:jc w:val="both"/>
              <w:rPr>
                <w:rFonts w:cstheme="minorHAnsi"/>
                <w:sz w:val="22"/>
                <w:szCs w:val="28"/>
                <w:lang w:val="uk-UA"/>
              </w:rPr>
            </w:pPr>
            <w:r w:rsidRPr="00756D0F">
              <w:rPr>
                <w:rFonts w:cstheme="minorHAnsi"/>
                <w:sz w:val="22"/>
                <w:szCs w:val="28"/>
                <w:lang w:val="uk-UA"/>
              </w:rPr>
              <w:t>Б</w:t>
            </w:r>
            <w:proofErr w:type="spellStart"/>
            <w:r w:rsidRPr="00756D0F">
              <w:rPr>
                <w:rFonts w:cstheme="minorHAnsi"/>
                <w:sz w:val="22"/>
                <w:szCs w:val="28"/>
              </w:rPr>
              <w:t>ільш</w:t>
            </w:r>
            <w:proofErr w:type="spellEnd"/>
            <w:r w:rsidRPr="00756D0F">
              <w:rPr>
                <w:rFonts w:cstheme="minorHAnsi"/>
                <w:sz w:val="22"/>
                <w:szCs w:val="28"/>
              </w:rPr>
              <w:t xml:space="preserve"> </w:t>
            </w:r>
            <w:proofErr w:type="spellStart"/>
            <w:r w:rsidRPr="00756D0F">
              <w:rPr>
                <w:rFonts w:cstheme="minorHAnsi"/>
                <w:sz w:val="22"/>
                <w:szCs w:val="28"/>
              </w:rPr>
              <w:t>детальн</w:t>
            </w:r>
            <w:proofErr w:type="spellEnd"/>
            <w:r w:rsidRPr="00756D0F">
              <w:rPr>
                <w:rFonts w:cstheme="minorHAnsi"/>
                <w:sz w:val="22"/>
                <w:szCs w:val="28"/>
                <w:lang w:val="uk-UA"/>
              </w:rPr>
              <w:t>а</w:t>
            </w:r>
            <w:r w:rsidRPr="00756D0F">
              <w:rPr>
                <w:rFonts w:cstheme="minorHAnsi"/>
                <w:sz w:val="22"/>
                <w:szCs w:val="28"/>
              </w:rPr>
              <w:t xml:space="preserve"> </w:t>
            </w:r>
            <w:proofErr w:type="spellStart"/>
            <w:r w:rsidRPr="00756D0F">
              <w:rPr>
                <w:rFonts w:cstheme="minorHAnsi"/>
                <w:sz w:val="22"/>
                <w:szCs w:val="28"/>
              </w:rPr>
              <w:t>інформаці</w:t>
            </w:r>
            <w:proofErr w:type="spellEnd"/>
            <w:r w:rsidRPr="00756D0F">
              <w:rPr>
                <w:rFonts w:cstheme="minorHAnsi"/>
                <w:sz w:val="22"/>
                <w:szCs w:val="28"/>
                <w:lang w:val="uk-UA"/>
              </w:rPr>
              <w:t>я</w:t>
            </w:r>
            <w:r w:rsidRPr="00756D0F">
              <w:rPr>
                <w:rFonts w:cstheme="minorHAnsi"/>
                <w:sz w:val="22"/>
                <w:szCs w:val="28"/>
              </w:rPr>
              <w:t xml:space="preserve"> </w:t>
            </w:r>
            <w:proofErr w:type="spellStart"/>
            <w:r w:rsidRPr="00756D0F">
              <w:rPr>
                <w:rFonts w:cstheme="minorHAnsi"/>
                <w:sz w:val="22"/>
                <w:szCs w:val="28"/>
              </w:rPr>
              <w:t>про</w:t>
            </w:r>
            <w:proofErr w:type="spellEnd"/>
            <w:r w:rsidRPr="00756D0F">
              <w:rPr>
                <w:rFonts w:cstheme="minorHAnsi"/>
                <w:sz w:val="22"/>
                <w:szCs w:val="28"/>
              </w:rPr>
              <w:t xml:space="preserve"> </w:t>
            </w:r>
            <w:proofErr w:type="spellStart"/>
            <w:r w:rsidRPr="00756D0F">
              <w:rPr>
                <w:rFonts w:cstheme="minorHAnsi"/>
                <w:sz w:val="22"/>
                <w:szCs w:val="28"/>
              </w:rPr>
              <w:t>вимоги</w:t>
            </w:r>
            <w:proofErr w:type="spellEnd"/>
            <w:r w:rsidR="00DC0A70" w:rsidRPr="00756D0F">
              <w:rPr>
                <w:rFonts w:cstheme="minorHAnsi"/>
                <w:sz w:val="22"/>
                <w:szCs w:val="28"/>
                <w:lang w:val="uk-UA"/>
              </w:rPr>
              <w:t xml:space="preserve"> міститься в</w:t>
            </w:r>
            <w:r w:rsidR="006103F1" w:rsidRPr="00756D0F">
              <w:rPr>
                <w:rFonts w:cstheme="minorHAnsi"/>
                <w:sz w:val="22"/>
                <w:szCs w:val="28"/>
              </w:rPr>
              <w:t xml:space="preserve"> </w:t>
            </w:r>
            <w:r w:rsidR="006103F1" w:rsidRPr="00440464">
              <w:rPr>
                <w:rFonts w:cstheme="minorHAnsi"/>
                <w:b/>
                <w:bCs/>
                <w:sz w:val="22"/>
                <w:szCs w:val="28"/>
              </w:rPr>
              <w:t>"</w:t>
            </w:r>
            <w:proofErr w:type="spellStart"/>
            <w:r w:rsidR="006103F1" w:rsidRPr="00440464">
              <w:rPr>
                <w:rFonts w:cstheme="minorHAnsi"/>
                <w:b/>
                <w:bCs/>
                <w:sz w:val="22"/>
                <w:szCs w:val="28"/>
              </w:rPr>
              <w:t>Додатку</w:t>
            </w:r>
            <w:proofErr w:type="spellEnd"/>
            <w:r w:rsidR="006103F1" w:rsidRPr="00440464">
              <w:rPr>
                <w:rFonts w:cstheme="minorHAnsi"/>
                <w:b/>
                <w:bCs/>
                <w:sz w:val="22"/>
                <w:szCs w:val="28"/>
              </w:rPr>
              <w:t xml:space="preserve"> А - </w:t>
            </w:r>
            <w:proofErr w:type="spellStart"/>
            <w:r w:rsidR="006103F1" w:rsidRPr="00440464">
              <w:rPr>
                <w:rFonts w:cstheme="minorHAnsi"/>
                <w:b/>
                <w:bCs/>
                <w:sz w:val="22"/>
                <w:szCs w:val="28"/>
              </w:rPr>
              <w:t>Технічні</w:t>
            </w:r>
            <w:proofErr w:type="spellEnd"/>
            <w:r w:rsidR="006103F1" w:rsidRPr="00440464">
              <w:rPr>
                <w:rFonts w:cstheme="minorHAnsi"/>
                <w:b/>
                <w:bCs/>
                <w:sz w:val="22"/>
                <w:szCs w:val="28"/>
              </w:rPr>
              <w:t xml:space="preserve"> </w:t>
            </w:r>
            <w:proofErr w:type="spellStart"/>
            <w:r w:rsidR="006103F1" w:rsidRPr="00440464">
              <w:rPr>
                <w:rFonts w:cstheme="minorHAnsi"/>
                <w:b/>
                <w:bCs/>
                <w:sz w:val="22"/>
                <w:szCs w:val="28"/>
              </w:rPr>
              <w:t>вимоги</w:t>
            </w:r>
            <w:proofErr w:type="spellEnd"/>
            <w:r w:rsidR="006103F1" w:rsidRPr="00440464">
              <w:rPr>
                <w:rFonts w:cstheme="minorHAnsi"/>
                <w:b/>
                <w:bCs/>
                <w:sz w:val="22"/>
                <w:szCs w:val="28"/>
              </w:rPr>
              <w:t>"</w:t>
            </w:r>
            <w:r w:rsidR="00DC0A70" w:rsidRPr="00440464">
              <w:rPr>
                <w:rFonts w:cstheme="minorHAnsi"/>
                <w:b/>
                <w:bCs/>
                <w:sz w:val="22"/>
                <w:szCs w:val="28"/>
                <w:lang w:val="uk-UA"/>
              </w:rPr>
              <w:t>.</w:t>
            </w:r>
          </w:p>
          <w:p w14:paraId="0A6BF378" w14:textId="453B126E" w:rsidR="006339D2" w:rsidRPr="00756D0F" w:rsidRDefault="006339D2" w:rsidP="00DB574B">
            <w:pPr>
              <w:pStyle w:val="Bodytextnumbered"/>
              <w:numPr>
                <w:ilvl w:val="0"/>
                <w:numId w:val="0"/>
              </w:numPr>
              <w:jc w:val="both"/>
              <w:rPr>
                <w:rFonts w:asciiTheme="minorHAnsi" w:hAnsiTheme="minorHAnsi" w:cstheme="minorHAnsi"/>
                <w:sz w:val="22"/>
                <w:lang w:val="uk-UA"/>
              </w:rPr>
            </w:pPr>
          </w:p>
        </w:tc>
        <w:tc>
          <w:tcPr>
            <w:tcW w:w="4672" w:type="dxa"/>
          </w:tcPr>
          <w:p w14:paraId="6A67F492" w14:textId="53E547C6" w:rsidR="006339D2" w:rsidRPr="00756D0F" w:rsidRDefault="006F7AF5" w:rsidP="00DB574B">
            <w:pPr>
              <w:pStyle w:val="Bodytextnumbered"/>
              <w:numPr>
                <w:ilvl w:val="0"/>
                <w:numId w:val="0"/>
              </w:numPr>
              <w:jc w:val="both"/>
              <w:rPr>
                <w:rFonts w:asciiTheme="minorHAnsi" w:hAnsiTheme="minorHAnsi" w:cstheme="minorHAnsi"/>
                <w:sz w:val="22"/>
                <w:lang w:val="uk-UA"/>
              </w:rPr>
            </w:pPr>
            <w:r w:rsidRPr="00756D0F">
              <w:rPr>
                <w:rFonts w:asciiTheme="minorHAnsi" w:hAnsiTheme="minorHAnsi" w:cstheme="minorHAnsi"/>
                <w:sz w:val="22"/>
              </w:rPr>
              <w:t>Please refer to ‘</w:t>
            </w:r>
            <w:r w:rsidRPr="00756D0F">
              <w:rPr>
                <w:rFonts w:asciiTheme="minorHAnsi" w:hAnsiTheme="minorHAnsi" w:cstheme="minorHAnsi"/>
                <w:b/>
                <w:bCs/>
                <w:sz w:val="22"/>
              </w:rPr>
              <w:t xml:space="preserve">Annex A </w:t>
            </w:r>
            <w:r w:rsidR="00F62D7D">
              <w:rPr>
                <w:rFonts w:asciiTheme="minorHAnsi" w:hAnsiTheme="minorHAnsi" w:cstheme="minorHAnsi"/>
                <w:b/>
                <w:bCs/>
                <w:sz w:val="22"/>
              </w:rPr>
              <w:t>–</w:t>
            </w:r>
            <w:r w:rsidRPr="00756D0F">
              <w:rPr>
                <w:rFonts w:asciiTheme="minorHAnsi" w:hAnsiTheme="minorHAnsi" w:cstheme="minorHAnsi"/>
                <w:b/>
                <w:bCs/>
                <w:sz w:val="22"/>
              </w:rPr>
              <w:t xml:space="preserve"> </w:t>
            </w:r>
            <w:r w:rsidR="00F62D7D">
              <w:rPr>
                <w:rFonts w:asciiTheme="minorHAnsi" w:hAnsiTheme="minorHAnsi" w:cstheme="minorHAnsi"/>
                <w:b/>
                <w:bCs/>
                <w:sz w:val="22"/>
              </w:rPr>
              <w:t>Terms of Reference</w:t>
            </w:r>
            <w:r w:rsidRPr="00756D0F">
              <w:rPr>
                <w:rFonts w:asciiTheme="minorHAnsi" w:hAnsiTheme="minorHAnsi" w:cstheme="minorHAnsi"/>
                <w:b/>
                <w:bCs/>
                <w:sz w:val="22"/>
              </w:rPr>
              <w:t>’</w:t>
            </w:r>
            <w:r w:rsidRPr="00756D0F">
              <w:rPr>
                <w:rFonts w:asciiTheme="minorHAnsi" w:hAnsiTheme="minorHAnsi" w:cstheme="minorHAnsi"/>
                <w:sz w:val="22"/>
              </w:rPr>
              <w:t xml:space="preserve"> for full details of the requirement.</w:t>
            </w:r>
          </w:p>
        </w:tc>
      </w:tr>
    </w:tbl>
    <w:p w14:paraId="2DE86D83" w14:textId="77777777" w:rsidR="00297424" w:rsidRPr="00756D0F" w:rsidRDefault="00E112F0">
      <w:pPr>
        <w:pStyle w:val="heading10"/>
        <w:numPr>
          <w:ilvl w:val="0"/>
          <w:numId w:val="14"/>
        </w:numPr>
        <w:rPr>
          <w:rStyle w:val="Header1"/>
          <w:rFonts w:asciiTheme="minorHAnsi" w:hAnsiTheme="minorHAnsi" w:cstheme="minorHAnsi"/>
          <w:color w:val="0072CE"/>
        </w:rPr>
      </w:pPr>
      <w:r w:rsidRPr="00756D0F">
        <w:rPr>
          <w:rStyle w:val="Header1"/>
          <w:rFonts w:asciiTheme="minorHAnsi" w:hAnsiTheme="minorHAnsi" w:cstheme="minorHAnsi"/>
          <w:color w:val="0072CE"/>
          <w:sz w:val="22"/>
          <w:lang w:val="uk-UA"/>
        </w:rPr>
        <w:t>Критерії відбору</w:t>
      </w:r>
      <w:r w:rsidR="00297424" w:rsidRPr="00756D0F">
        <w:rPr>
          <w:rStyle w:val="Header1"/>
          <w:rFonts w:asciiTheme="minorHAnsi" w:hAnsiTheme="minorHAnsi" w:cstheme="minorHAnsi"/>
          <w:color w:val="0072CE"/>
          <w:sz w:val="22"/>
          <w:lang w:val="uk-UA"/>
        </w:rPr>
        <w:t xml:space="preserve"> / </w:t>
      </w:r>
      <w:bookmarkStart w:id="15" w:name="_Toc90300472"/>
      <w:r w:rsidR="00297424" w:rsidRPr="00756D0F">
        <w:rPr>
          <w:rStyle w:val="Header1"/>
          <w:rFonts w:asciiTheme="minorHAnsi" w:hAnsiTheme="minorHAnsi" w:cstheme="minorHAnsi"/>
          <w:color w:val="0072CE"/>
          <w:sz w:val="22"/>
        </w:rPr>
        <w:t>Selection Criteria</w:t>
      </w:r>
      <w:bookmarkEnd w:id="14"/>
      <w:bookmarkEnd w:id="15"/>
    </w:p>
    <w:tbl>
      <w:tblPr>
        <w:tblStyle w:val="TableGrid"/>
        <w:tblW w:w="0" w:type="auto"/>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430"/>
      </w:tblGrid>
      <w:tr w:rsidR="00297424" w:rsidRPr="00756D0F" w14:paraId="2DE86D86" w14:textId="77777777" w:rsidTr="00297424">
        <w:tc>
          <w:tcPr>
            <w:tcW w:w="4672" w:type="dxa"/>
          </w:tcPr>
          <w:p w14:paraId="2DE86D84" w14:textId="2DC3E18F" w:rsidR="00297424" w:rsidRPr="00756D0F" w:rsidRDefault="00297424" w:rsidP="0017694E">
            <w:pPr>
              <w:pStyle w:val="Bodytextnumbered"/>
              <w:numPr>
                <w:ilvl w:val="0"/>
                <w:numId w:val="0"/>
              </w:numPr>
              <w:jc w:val="both"/>
              <w:rPr>
                <w:rFonts w:asciiTheme="minorHAnsi" w:hAnsiTheme="minorHAnsi" w:cstheme="minorHAnsi"/>
                <w:sz w:val="22"/>
                <w:lang w:val="uk-UA"/>
              </w:rPr>
            </w:pPr>
            <w:r w:rsidRPr="00756D0F">
              <w:rPr>
                <w:rFonts w:asciiTheme="minorHAnsi" w:hAnsiTheme="minorHAnsi" w:cstheme="minorHAnsi"/>
                <w:sz w:val="22"/>
                <w:lang w:val="uk-UA"/>
              </w:rPr>
              <w:lastRenderedPageBreak/>
              <w:t xml:space="preserve">Заявки будуть оцінюватися відповідно до заздалегідь встановлених критеріїв, які були розроблені та узгоджені тендерною комісією до початку даного тендерного процесу. Інформація, зібрана в розділах </w:t>
            </w:r>
            <w:r w:rsidRPr="00756D0F">
              <w:rPr>
                <w:rFonts w:asciiTheme="minorHAnsi" w:hAnsiTheme="minorHAnsi" w:cstheme="minorHAnsi"/>
                <w:b/>
                <w:bCs/>
                <w:sz w:val="22"/>
                <w:lang w:val="uk-UA"/>
              </w:rPr>
              <w:t>"Додаток С –</w:t>
            </w:r>
            <w:r w:rsidR="00B54044" w:rsidRPr="00756D0F">
              <w:rPr>
                <w:rFonts w:asciiTheme="minorHAnsi" w:hAnsiTheme="minorHAnsi" w:cstheme="minorHAnsi"/>
                <w:b/>
                <w:bCs/>
                <w:sz w:val="22"/>
                <w:lang w:val="uk-UA"/>
              </w:rPr>
              <w:t xml:space="preserve"> </w:t>
            </w:r>
            <w:r w:rsidRPr="00756D0F">
              <w:rPr>
                <w:rFonts w:asciiTheme="minorHAnsi" w:hAnsiTheme="minorHAnsi" w:cstheme="minorHAnsi"/>
                <w:b/>
                <w:bCs/>
                <w:sz w:val="22"/>
                <w:lang w:val="uk-UA"/>
              </w:rPr>
              <w:t xml:space="preserve">Технічні питання", "Додаток В – </w:t>
            </w:r>
            <w:r w:rsidR="00F20278" w:rsidRPr="00756D0F">
              <w:rPr>
                <w:rFonts w:asciiTheme="minorHAnsi" w:hAnsiTheme="minorHAnsi" w:cstheme="minorHAnsi"/>
                <w:b/>
                <w:bCs/>
                <w:sz w:val="22"/>
                <w:lang w:val="uk-UA"/>
              </w:rPr>
              <w:t>Цінова пропозиція</w:t>
            </w:r>
            <w:r w:rsidRPr="00756D0F">
              <w:rPr>
                <w:rFonts w:asciiTheme="minorHAnsi" w:hAnsiTheme="minorHAnsi" w:cstheme="minorHAnsi"/>
                <w:b/>
                <w:bCs/>
                <w:sz w:val="22"/>
                <w:lang w:val="uk-UA"/>
              </w:rPr>
              <w:t>"</w:t>
            </w:r>
            <w:r w:rsidRPr="00756D0F">
              <w:rPr>
                <w:rFonts w:asciiTheme="minorHAnsi" w:hAnsiTheme="minorHAnsi" w:cstheme="minorHAnsi"/>
                <w:sz w:val="22"/>
                <w:lang w:val="uk-UA"/>
              </w:rPr>
              <w:t xml:space="preserve"> та будь-якій іншій запитуваній документації, буде використана для оцінки та підрахунку балів кожної заявки відповідно до встановлених критеріїв. Більш детальна інформація наведена в таблиці нижче:</w:t>
            </w:r>
          </w:p>
        </w:tc>
        <w:tc>
          <w:tcPr>
            <w:tcW w:w="4672" w:type="dxa"/>
          </w:tcPr>
          <w:p w14:paraId="2DE86D85" w14:textId="77777777" w:rsidR="00297424" w:rsidRPr="00756D0F" w:rsidRDefault="00297424" w:rsidP="0017694E">
            <w:pPr>
              <w:pStyle w:val="Bodytextnumbered"/>
              <w:numPr>
                <w:ilvl w:val="0"/>
                <w:numId w:val="0"/>
              </w:numPr>
              <w:jc w:val="both"/>
              <w:rPr>
                <w:rFonts w:asciiTheme="minorHAnsi" w:hAnsiTheme="minorHAnsi" w:cstheme="minorHAnsi"/>
                <w:sz w:val="22"/>
                <w:lang w:val="uk-UA"/>
              </w:rPr>
            </w:pPr>
            <w:r w:rsidRPr="00756D0F">
              <w:rPr>
                <w:rFonts w:asciiTheme="minorHAnsi" w:hAnsiTheme="minorHAnsi" w:cstheme="minorHAnsi"/>
                <w:sz w:val="22"/>
              </w:rPr>
              <w:t xml:space="preserve">Bids will be assessed against predetermined criteria which has been developed and agreed by the Tender Panel prior to launching this Tender process. The information gathered in </w:t>
            </w:r>
            <w:r w:rsidRPr="00756D0F">
              <w:rPr>
                <w:rFonts w:asciiTheme="minorHAnsi" w:hAnsiTheme="minorHAnsi" w:cstheme="minorHAnsi"/>
                <w:b/>
                <w:bCs/>
                <w:sz w:val="22"/>
              </w:rPr>
              <w:t xml:space="preserve">‘Annex C -Technical Questions,’ ‘Annex B – Financial Quotation’ </w:t>
            </w:r>
            <w:r w:rsidRPr="00756D0F">
              <w:rPr>
                <w:rFonts w:asciiTheme="minorHAnsi" w:hAnsiTheme="minorHAnsi" w:cstheme="minorHAnsi"/>
                <w:sz w:val="22"/>
              </w:rPr>
              <w:t>and any other requested documentation, will be used to evaluate and score each Bid against this set criteria. Please find further details in the below table:</w:t>
            </w:r>
          </w:p>
        </w:tc>
      </w:tr>
    </w:tbl>
    <w:p w14:paraId="2DE86D87" w14:textId="77777777" w:rsidR="00297424" w:rsidRPr="00756D0F" w:rsidRDefault="00297424" w:rsidP="0017694E">
      <w:pPr>
        <w:pStyle w:val="Bodytextnumbered"/>
        <w:numPr>
          <w:ilvl w:val="0"/>
          <w:numId w:val="0"/>
        </w:numPr>
        <w:ind w:left="501"/>
        <w:jc w:val="both"/>
        <w:rPr>
          <w:rFonts w:asciiTheme="minorHAnsi" w:hAnsiTheme="minorHAnsi" w:cstheme="minorHAnsi"/>
          <w:sz w:val="22"/>
          <w:lang w:val="uk-UA"/>
        </w:rPr>
      </w:pPr>
    </w:p>
    <w:p w14:paraId="2DE86D88" w14:textId="77777777" w:rsidR="0017694E" w:rsidRPr="00756D0F" w:rsidRDefault="0017694E" w:rsidP="0017694E">
      <w:pPr>
        <w:rPr>
          <w:rFonts w:cstheme="minorHAnsi"/>
          <w:sz w:val="22"/>
          <w:lang w:val="uk-UA"/>
        </w:rPr>
      </w:pPr>
    </w:p>
    <w:tbl>
      <w:tblPr>
        <w:tblW w:w="9257" w:type="dxa"/>
        <w:tblInd w:w="557" w:type="dxa"/>
        <w:tblLook w:val="04A0" w:firstRow="1" w:lastRow="0" w:firstColumn="1" w:lastColumn="0" w:noHBand="0" w:noVBand="1"/>
      </w:tblPr>
      <w:tblGrid>
        <w:gridCol w:w="1342"/>
        <w:gridCol w:w="258"/>
        <w:gridCol w:w="1830"/>
        <w:gridCol w:w="4137"/>
        <w:gridCol w:w="1690"/>
      </w:tblGrid>
      <w:tr w:rsidR="00041CD2" w:rsidRPr="00756D0F" w14:paraId="2DE86D8D" w14:textId="77777777" w:rsidTr="00B4094C">
        <w:trPr>
          <w:trHeight w:val="472"/>
        </w:trPr>
        <w:tc>
          <w:tcPr>
            <w:tcW w:w="1600" w:type="dxa"/>
            <w:gridSpan w:val="2"/>
            <w:tcBorders>
              <w:top w:val="single" w:sz="8" w:space="0" w:color="auto"/>
              <w:left w:val="single" w:sz="8" w:space="0" w:color="auto"/>
              <w:bottom w:val="nil"/>
              <w:right w:val="single" w:sz="4" w:space="0" w:color="auto"/>
            </w:tcBorders>
            <w:shd w:val="clear" w:color="auto" w:fill="002060"/>
            <w:noWrap/>
            <w:vAlign w:val="center"/>
            <w:hideMark/>
          </w:tcPr>
          <w:p w14:paraId="2DE86D89" w14:textId="77777777" w:rsidR="0017694E" w:rsidRPr="00756D0F" w:rsidRDefault="00E112F0" w:rsidP="005746B4">
            <w:pPr>
              <w:rPr>
                <w:rFonts w:eastAsia="Times New Roman" w:cstheme="minorHAnsi"/>
                <w:b/>
                <w:bCs/>
                <w:color w:val="FFFFFF"/>
                <w:lang w:val="uk-UA" w:eastAsia="en-GB"/>
              </w:rPr>
            </w:pPr>
            <w:r w:rsidRPr="00756D0F">
              <w:rPr>
                <w:rFonts w:eastAsia="Times New Roman" w:cstheme="minorHAnsi"/>
                <w:b/>
                <w:bCs/>
                <w:color w:val="FFFFFF"/>
                <w:lang w:val="uk-UA" w:eastAsia="en-GB"/>
              </w:rPr>
              <w:t> </w:t>
            </w:r>
          </w:p>
        </w:tc>
        <w:tc>
          <w:tcPr>
            <w:tcW w:w="1830" w:type="dxa"/>
            <w:tcBorders>
              <w:top w:val="single" w:sz="8" w:space="0" w:color="auto"/>
              <w:left w:val="nil"/>
              <w:bottom w:val="nil"/>
              <w:right w:val="single" w:sz="4" w:space="0" w:color="auto"/>
            </w:tcBorders>
            <w:shd w:val="clear" w:color="auto" w:fill="002060"/>
            <w:vAlign w:val="center"/>
            <w:hideMark/>
          </w:tcPr>
          <w:p w14:paraId="2DE86D8A" w14:textId="77777777" w:rsidR="0017694E" w:rsidRPr="00756D0F" w:rsidRDefault="00E112F0" w:rsidP="005746B4">
            <w:pPr>
              <w:rPr>
                <w:rFonts w:eastAsia="Times New Roman" w:cstheme="minorHAnsi"/>
                <w:b/>
                <w:bCs/>
                <w:color w:val="FFFFFF"/>
                <w:lang w:val="uk-UA" w:eastAsia="en-GB"/>
              </w:rPr>
            </w:pPr>
            <w:r w:rsidRPr="00756D0F">
              <w:rPr>
                <w:rFonts w:eastAsia="Times New Roman" w:cstheme="minorHAnsi"/>
                <w:b/>
                <w:bCs/>
                <w:color w:val="FFFFFF"/>
                <w:lang w:val="uk-UA" w:eastAsia="en-GB"/>
              </w:rPr>
              <w:t xml:space="preserve">Критерій </w:t>
            </w:r>
            <w:r w:rsidR="00297424" w:rsidRPr="00756D0F">
              <w:rPr>
                <w:rFonts w:eastAsia="Times New Roman" w:cstheme="minorHAnsi"/>
                <w:b/>
                <w:bCs/>
                <w:color w:val="FFFFFF"/>
                <w:lang w:val="uk-UA" w:eastAsia="en-GB"/>
              </w:rPr>
              <w:t xml:space="preserve">/ </w:t>
            </w:r>
            <w:r w:rsidR="00297424" w:rsidRPr="00756D0F">
              <w:rPr>
                <w:rFonts w:eastAsia="Times New Roman" w:cstheme="minorHAnsi"/>
                <w:b/>
                <w:bCs/>
                <w:color w:val="FFFFFF"/>
                <w:lang w:eastAsia="en-GB"/>
              </w:rPr>
              <w:t>Criteria</w:t>
            </w:r>
          </w:p>
        </w:tc>
        <w:tc>
          <w:tcPr>
            <w:tcW w:w="4137" w:type="dxa"/>
            <w:tcBorders>
              <w:top w:val="single" w:sz="8" w:space="0" w:color="auto"/>
              <w:left w:val="nil"/>
              <w:bottom w:val="nil"/>
              <w:right w:val="single" w:sz="4" w:space="0" w:color="auto"/>
            </w:tcBorders>
            <w:shd w:val="clear" w:color="auto" w:fill="002060"/>
            <w:noWrap/>
            <w:vAlign w:val="center"/>
            <w:hideMark/>
          </w:tcPr>
          <w:p w14:paraId="2DE86D8B" w14:textId="77777777" w:rsidR="0017694E" w:rsidRPr="00756D0F" w:rsidRDefault="00E112F0" w:rsidP="005746B4">
            <w:pPr>
              <w:rPr>
                <w:rFonts w:eastAsia="Times New Roman" w:cstheme="minorHAnsi"/>
                <w:b/>
                <w:bCs/>
                <w:color w:val="FFFFFF"/>
                <w:lang w:val="uk-UA" w:eastAsia="en-GB"/>
              </w:rPr>
            </w:pPr>
            <w:r w:rsidRPr="00756D0F">
              <w:rPr>
                <w:rFonts w:eastAsia="Times New Roman" w:cstheme="minorHAnsi"/>
                <w:b/>
                <w:bCs/>
                <w:color w:val="FFFFFF"/>
                <w:lang w:val="uk-UA" w:eastAsia="en-GB"/>
              </w:rPr>
              <w:t>Учасники тендеру повинні продемонструвати...</w:t>
            </w:r>
            <w:r w:rsidR="00297424" w:rsidRPr="00756D0F">
              <w:rPr>
                <w:rFonts w:eastAsia="Times New Roman" w:cstheme="minorHAnsi"/>
                <w:b/>
                <w:bCs/>
                <w:color w:val="FFFFFF"/>
                <w:lang w:val="uk-UA" w:eastAsia="en-GB"/>
              </w:rPr>
              <w:t xml:space="preserve"> / </w:t>
            </w:r>
            <w:r w:rsidR="00297424" w:rsidRPr="00756D0F">
              <w:rPr>
                <w:rFonts w:eastAsia="Times New Roman" w:cstheme="minorHAnsi"/>
                <w:b/>
                <w:bCs/>
                <w:color w:val="FFFFFF"/>
                <w:lang w:eastAsia="en-GB"/>
              </w:rPr>
              <w:t>Tenderers</w:t>
            </w:r>
            <w:r w:rsidR="00297424" w:rsidRPr="00756D0F">
              <w:rPr>
                <w:rFonts w:eastAsia="Times New Roman" w:cstheme="minorHAnsi"/>
                <w:b/>
                <w:bCs/>
                <w:color w:val="FFFFFF"/>
                <w:lang w:val="uk-UA" w:eastAsia="en-GB"/>
              </w:rPr>
              <w:t xml:space="preserve"> </w:t>
            </w:r>
            <w:r w:rsidR="00297424" w:rsidRPr="00756D0F">
              <w:rPr>
                <w:rFonts w:eastAsia="Times New Roman" w:cstheme="minorHAnsi"/>
                <w:b/>
                <w:bCs/>
                <w:color w:val="FFFFFF"/>
                <w:lang w:eastAsia="en-GB"/>
              </w:rPr>
              <w:t>must</w:t>
            </w:r>
            <w:r w:rsidR="00297424" w:rsidRPr="00756D0F">
              <w:rPr>
                <w:rFonts w:eastAsia="Times New Roman" w:cstheme="minorHAnsi"/>
                <w:b/>
                <w:bCs/>
                <w:color w:val="FFFFFF"/>
                <w:lang w:val="uk-UA" w:eastAsia="en-GB"/>
              </w:rPr>
              <w:t xml:space="preserve"> </w:t>
            </w:r>
            <w:r w:rsidR="00297424" w:rsidRPr="00756D0F">
              <w:rPr>
                <w:rFonts w:eastAsia="Times New Roman" w:cstheme="minorHAnsi"/>
                <w:b/>
                <w:bCs/>
                <w:color w:val="FFFFFF"/>
                <w:lang w:eastAsia="en-GB"/>
              </w:rPr>
              <w:t>demonstrate</w:t>
            </w:r>
            <w:r w:rsidR="00297424" w:rsidRPr="00756D0F">
              <w:rPr>
                <w:rFonts w:eastAsia="Times New Roman" w:cstheme="minorHAnsi"/>
                <w:b/>
                <w:bCs/>
                <w:color w:val="FFFFFF"/>
                <w:lang w:val="uk-UA" w:eastAsia="en-GB"/>
              </w:rPr>
              <w:t>……</w:t>
            </w:r>
          </w:p>
        </w:tc>
        <w:tc>
          <w:tcPr>
            <w:tcW w:w="1690" w:type="dxa"/>
            <w:tcBorders>
              <w:top w:val="single" w:sz="8" w:space="0" w:color="auto"/>
              <w:left w:val="nil"/>
              <w:bottom w:val="nil"/>
              <w:right w:val="single" w:sz="8" w:space="0" w:color="auto"/>
            </w:tcBorders>
            <w:shd w:val="clear" w:color="auto" w:fill="002060"/>
            <w:noWrap/>
            <w:vAlign w:val="center"/>
            <w:hideMark/>
          </w:tcPr>
          <w:p w14:paraId="2DE86D8C" w14:textId="77777777" w:rsidR="0017694E" w:rsidRPr="00756D0F" w:rsidRDefault="00E112F0" w:rsidP="005746B4">
            <w:pPr>
              <w:jc w:val="center"/>
              <w:rPr>
                <w:rFonts w:eastAsia="Times New Roman" w:cstheme="minorHAnsi"/>
                <w:b/>
                <w:bCs/>
                <w:color w:val="FFFFFF"/>
                <w:lang w:val="uk-UA" w:eastAsia="en-GB"/>
              </w:rPr>
            </w:pPr>
            <w:r w:rsidRPr="00756D0F">
              <w:rPr>
                <w:rFonts w:eastAsia="Times New Roman" w:cstheme="minorHAnsi"/>
                <w:b/>
                <w:bCs/>
                <w:color w:val="FFFFFF"/>
                <w:lang w:val="uk-UA" w:eastAsia="en-GB"/>
              </w:rPr>
              <w:t xml:space="preserve">Коефіцієнт </w:t>
            </w:r>
            <w:r w:rsidR="00297424" w:rsidRPr="00756D0F">
              <w:rPr>
                <w:rFonts w:eastAsia="Times New Roman" w:cstheme="minorHAnsi"/>
                <w:b/>
                <w:bCs/>
                <w:color w:val="FFFFFF"/>
                <w:lang w:val="uk-UA" w:eastAsia="en-GB"/>
              </w:rPr>
              <w:t xml:space="preserve">/ </w:t>
            </w:r>
            <w:r w:rsidR="00297424" w:rsidRPr="00756D0F">
              <w:rPr>
                <w:rFonts w:eastAsia="Times New Roman" w:cstheme="minorHAnsi"/>
                <w:b/>
                <w:bCs/>
                <w:color w:val="FFFFFF"/>
                <w:lang w:eastAsia="en-GB"/>
              </w:rPr>
              <w:t>Weight</w:t>
            </w:r>
          </w:p>
        </w:tc>
      </w:tr>
      <w:tr w:rsidR="00041CD2" w:rsidRPr="00756D0F" w14:paraId="2DE86D93" w14:textId="77777777" w:rsidTr="00B4094C">
        <w:trPr>
          <w:trHeight w:val="859"/>
        </w:trPr>
        <w:tc>
          <w:tcPr>
            <w:tcW w:w="1600" w:type="dxa"/>
            <w:gridSpan w:val="2"/>
            <w:tcBorders>
              <w:top w:val="single" w:sz="8" w:space="0" w:color="auto"/>
              <w:left w:val="single" w:sz="8" w:space="0" w:color="auto"/>
              <w:bottom w:val="single" w:sz="4" w:space="0" w:color="FFFFFF" w:themeColor="background1"/>
              <w:right w:val="single" w:sz="4" w:space="0" w:color="auto"/>
            </w:tcBorders>
            <w:shd w:val="clear" w:color="auto" w:fill="002060"/>
            <w:vAlign w:val="center"/>
          </w:tcPr>
          <w:p w14:paraId="2DE86D8E" w14:textId="77777777" w:rsidR="0017694E" w:rsidRPr="00756D0F" w:rsidRDefault="00E112F0" w:rsidP="005746B4">
            <w:pPr>
              <w:jc w:val="center"/>
              <w:rPr>
                <w:rFonts w:eastAsia="Times New Roman" w:cstheme="minorHAnsi"/>
                <w:b/>
                <w:bCs/>
                <w:color w:val="FFFFFF"/>
                <w:lang w:val="uk-UA" w:eastAsia="en-GB"/>
              </w:rPr>
            </w:pPr>
            <w:r w:rsidRPr="00756D0F">
              <w:rPr>
                <w:rFonts w:eastAsia="Times New Roman" w:cstheme="minorHAnsi"/>
                <w:b/>
                <w:bCs/>
                <w:color w:val="FFFFFF"/>
                <w:lang w:val="uk-UA" w:eastAsia="en-GB"/>
              </w:rPr>
              <w:t>Відповідність</w:t>
            </w:r>
            <w:r w:rsidR="00297424" w:rsidRPr="00756D0F">
              <w:rPr>
                <w:rFonts w:eastAsia="Times New Roman" w:cstheme="minorHAnsi"/>
                <w:b/>
                <w:bCs/>
                <w:color w:val="FFFFFF"/>
                <w:lang w:val="uk-UA" w:eastAsia="en-GB"/>
              </w:rPr>
              <w:t xml:space="preserve"> / </w:t>
            </w:r>
            <w:r w:rsidR="00297424" w:rsidRPr="00756D0F">
              <w:rPr>
                <w:rFonts w:eastAsia="Times New Roman" w:cstheme="minorHAnsi"/>
                <w:b/>
                <w:bCs/>
                <w:color w:val="FFFFFF"/>
                <w:lang w:eastAsia="en-GB"/>
              </w:rPr>
              <w:t>Compliance</w:t>
            </w:r>
          </w:p>
        </w:tc>
        <w:tc>
          <w:tcPr>
            <w:tcW w:w="1830" w:type="dxa"/>
            <w:tcBorders>
              <w:top w:val="single" w:sz="8" w:space="0" w:color="auto"/>
              <w:left w:val="nil"/>
              <w:bottom w:val="single" w:sz="4" w:space="0" w:color="auto"/>
              <w:right w:val="single" w:sz="4" w:space="0" w:color="auto"/>
            </w:tcBorders>
            <w:shd w:val="clear" w:color="auto" w:fill="D9E1F2"/>
            <w:noWrap/>
            <w:vAlign w:val="center"/>
          </w:tcPr>
          <w:p w14:paraId="2DE86D8F" w14:textId="77777777" w:rsidR="0017694E" w:rsidRPr="00756D0F" w:rsidRDefault="00E112F0" w:rsidP="005746B4">
            <w:pPr>
              <w:rPr>
                <w:rFonts w:eastAsia="Times New Roman" w:cstheme="minorHAnsi"/>
                <w:b/>
                <w:bCs/>
                <w:color w:val="000000"/>
                <w:lang w:val="uk-UA" w:eastAsia="en-GB"/>
              </w:rPr>
            </w:pPr>
            <w:r w:rsidRPr="00756D0F">
              <w:rPr>
                <w:rFonts w:eastAsia="Times New Roman" w:cstheme="minorHAnsi"/>
                <w:b/>
                <w:bCs/>
                <w:color w:val="000000"/>
                <w:lang w:val="uk-UA" w:eastAsia="en-GB"/>
              </w:rPr>
              <w:t>Відповідність вимогам тендеру та його завершення</w:t>
            </w:r>
            <w:r w:rsidR="00297424" w:rsidRPr="00756D0F">
              <w:rPr>
                <w:rFonts w:eastAsia="Times New Roman" w:cstheme="minorHAnsi"/>
                <w:b/>
                <w:bCs/>
                <w:color w:val="000000"/>
                <w:lang w:val="uk-UA" w:eastAsia="en-GB"/>
              </w:rPr>
              <w:t xml:space="preserve"> / </w:t>
            </w:r>
            <w:r w:rsidR="00297424" w:rsidRPr="00756D0F">
              <w:rPr>
                <w:rFonts w:eastAsia="Times New Roman" w:cstheme="minorHAnsi"/>
                <w:b/>
                <w:bCs/>
                <w:color w:val="000000"/>
                <w:lang w:eastAsia="en-GB"/>
              </w:rPr>
              <w:t>Tender</w:t>
            </w:r>
            <w:r w:rsidR="00297424" w:rsidRPr="00756D0F">
              <w:rPr>
                <w:rFonts w:eastAsia="Times New Roman" w:cstheme="minorHAnsi"/>
                <w:b/>
                <w:bCs/>
                <w:color w:val="000000"/>
                <w:lang w:val="uk-UA" w:eastAsia="en-GB"/>
              </w:rPr>
              <w:t xml:space="preserve"> </w:t>
            </w:r>
            <w:r w:rsidR="00297424" w:rsidRPr="00756D0F">
              <w:rPr>
                <w:rFonts w:eastAsia="Times New Roman" w:cstheme="minorHAnsi"/>
                <w:b/>
                <w:bCs/>
                <w:color w:val="000000"/>
                <w:lang w:eastAsia="en-GB"/>
              </w:rPr>
              <w:t>Compliance</w:t>
            </w:r>
            <w:r w:rsidR="00297424" w:rsidRPr="00756D0F">
              <w:rPr>
                <w:rFonts w:eastAsia="Times New Roman" w:cstheme="minorHAnsi"/>
                <w:b/>
                <w:bCs/>
                <w:color w:val="000000"/>
                <w:lang w:val="uk-UA" w:eastAsia="en-GB"/>
              </w:rPr>
              <w:t xml:space="preserve"> </w:t>
            </w:r>
            <w:r w:rsidR="00297424" w:rsidRPr="00756D0F">
              <w:rPr>
                <w:rFonts w:eastAsia="Times New Roman" w:cstheme="minorHAnsi"/>
                <w:b/>
                <w:bCs/>
                <w:color w:val="000000"/>
                <w:lang w:eastAsia="en-GB"/>
              </w:rPr>
              <w:t>and</w:t>
            </w:r>
            <w:r w:rsidR="00297424" w:rsidRPr="00756D0F">
              <w:rPr>
                <w:rFonts w:eastAsia="Times New Roman" w:cstheme="minorHAnsi"/>
                <w:b/>
                <w:bCs/>
                <w:color w:val="000000"/>
                <w:lang w:val="uk-UA" w:eastAsia="en-GB"/>
              </w:rPr>
              <w:t xml:space="preserve"> </w:t>
            </w:r>
            <w:r w:rsidR="00297424" w:rsidRPr="00756D0F">
              <w:rPr>
                <w:rFonts w:eastAsia="Times New Roman" w:cstheme="minorHAnsi"/>
                <w:b/>
                <w:bCs/>
                <w:color w:val="000000"/>
                <w:lang w:eastAsia="en-GB"/>
              </w:rPr>
              <w:t>Completion</w:t>
            </w:r>
          </w:p>
        </w:tc>
        <w:tc>
          <w:tcPr>
            <w:tcW w:w="4137" w:type="dxa"/>
            <w:tcBorders>
              <w:top w:val="single" w:sz="8" w:space="0" w:color="auto"/>
              <w:left w:val="nil"/>
              <w:bottom w:val="single" w:sz="4" w:space="0" w:color="auto"/>
              <w:right w:val="single" w:sz="4" w:space="0" w:color="auto"/>
            </w:tcBorders>
            <w:shd w:val="clear" w:color="auto" w:fill="D9E1F2"/>
            <w:vAlign w:val="center"/>
          </w:tcPr>
          <w:p w14:paraId="2DE86D90" w14:textId="77777777" w:rsidR="00297424" w:rsidRPr="00756D0F" w:rsidRDefault="00E112F0">
            <w:pPr>
              <w:pStyle w:val="ListParagraph"/>
              <w:numPr>
                <w:ilvl w:val="0"/>
                <w:numId w:val="17"/>
              </w:numPr>
              <w:spacing w:after="0"/>
              <w:jc w:val="both"/>
              <w:rPr>
                <w:rFonts w:eastAsia="Times New Roman" w:cstheme="minorHAnsi"/>
                <w:color w:val="000000"/>
                <w:lang w:val="uk-UA" w:eastAsia="en-GB"/>
              </w:rPr>
            </w:pPr>
            <w:r w:rsidRPr="00756D0F">
              <w:rPr>
                <w:rFonts w:eastAsia="Times New Roman" w:cstheme="minorHAnsi"/>
                <w:color w:val="000000"/>
                <w:lang w:val="uk-UA" w:eastAsia="en-GB"/>
              </w:rPr>
              <w:t>Належне заповнення всієї запитуваної документації достатньою інформацією, поданою не пізніше Дати закриття тендеру.</w:t>
            </w:r>
            <w:r w:rsidR="00297424" w:rsidRPr="00756D0F">
              <w:rPr>
                <w:rFonts w:eastAsia="Times New Roman" w:cstheme="minorHAnsi"/>
                <w:color w:val="000000"/>
                <w:lang w:val="uk-UA" w:eastAsia="en-GB"/>
              </w:rPr>
              <w:t xml:space="preserve"> / </w:t>
            </w:r>
            <w:r w:rsidR="00297424" w:rsidRPr="00756D0F">
              <w:rPr>
                <w:rFonts w:eastAsia="Times New Roman" w:cstheme="minorHAnsi"/>
                <w:color w:val="000000"/>
                <w:lang w:eastAsia="en-GB"/>
              </w:rPr>
              <w:t>Satisfactory</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completion</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of</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all</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documentation</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requested</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with</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sufficient</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information</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submitted</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no</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later</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than</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the</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Closing</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Date</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specified</w:t>
            </w:r>
            <w:r w:rsidR="00297424" w:rsidRPr="00756D0F">
              <w:rPr>
                <w:rFonts w:eastAsia="Times New Roman" w:cstheme="minorHAnsi"/>
                <w:color w:val="000000"/>
                <w:lang w:val="uk-UA" w:eastAsia="en-GB"/>
              </w:rPr>
              <w:t>.</w:t>
            </w:r>
          </w:p>
          <w:p w14:paraId="2863D3F4" w14:textId="77777777" w:rsidR="0017694E" w:rsidRPr="00AA6938" w:rsidRDefault="00E112F0">
            <w:pPr>
              <w:pStyle w:val="ListParagraph"/>
              <w:numPr>
                <w:ilvl w:val="0"/>
                <w:numId w:val="8"/>
              </w:numPr>
              <w:spacing w:after="0"/>
              <w:jc w:val="both"/>
              <w:rPr>
                <w:rFonts w:eastAsia="Times New Roman" w:cstheme="minorHAnsi"/>
                <w:color w:val="000000"/>
                <w:lang w:val="uk-UA" w:eastAsia="en-GB"/>
              </w:rPr>
            </w:pPr>
            <w:r w:rsidRPr="00756D0F">
              <w:rPr>
                <w:rFonts w:eastAsia="Times New Roman" w:cstheme="minorHAnsi"/>
                <w:color w:val="000000"/>
                <w:lang w:val="uk-UA" w:eastAsia="en-GB"/>
              </w:rPr>
              <w:t>Згода з нашою обов'язковою політикою, викладеною в додатку Е – Кодекс поведінки позаштатних співробітників.</w:t>
            </w:r>
            <w:r w:rsidR="00297424" w:rsidRPr="00756D0F">
              <w:rPr>
                <w:rFonts w:eastAsia="Times New Roman" w:cstheme="minorHAnsi"/>
                <w:color w:val="000000"/>
                <w:lang w:val="uk-UA" w:eastAsia="en-GB"/>
              </w:rPr>
              <w:t xml:space="preserve"> / </w:t>
            </w:r>
            <w:r w:rsidR="00297424" w:rsidRPr="00756D0F">
              <w:rPr>
                <w:rFonts w:eastAsia="Times New Roman" w:cstheme="minorHAnsi"/>
                <w:color w:val="000000"/>
                <w:lang w:eastAsia="en-GB"/>
              </w:rPr>
              <w:t>Agreement</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to</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our</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mandatory</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policies</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as</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set</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out</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in</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Annex</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E</w:t>
            </w:r>
            <w:r w:rsidR="00297424" w:rsidRPr="00756D0F">
              <w:rPr>
                <w:rFonts w:eastAsia="Times New Roman" w:cstheme="minorHAnsi"/>
                <w:color w:val="000000"/>
                <w:lang w:val="uk-UA" w:eastAsia="en-GB"/>
              </w:rPr>
              <w:t xml:space="preserve"> - </w:t>
            </w:r>
            <w:r w:rsidR="00297424" w:rsidRPr="00756D0F">
              <w:rPr>
                <w:rFonts w:eastAsia="Times New Roman" w:cstheme="minorHAnsi"/>
                <w:color w:val="000000"/>
                <w:lang w:eastAsia="en-GB"/>
              </w:rPr>
              <w:t>Non</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Staff</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Code</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of</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Conduct</w:t>
            </w:r>
            <w:r w:rsidR="00297424" w:rsidRPr="00756D0F">
              <w:rPr>
                <w:rFonts w:eastAsia="Times New Roman" w:cstheme="minorHAnsi"/>
                <w:color w:val="000000"/>
                <w:lang w:val="uk-UA" w:eastAsia="en-GB"/>
              </w:rPr>
              <w:t>.</w:t>
            </w:r>
          </w:p>
          <w:p w14:paraId="2D32C981" w14:textId="77777777" w:rsidR="00AA6938" w:rsidRDefault="00AA6938" w:rsidP="00AA6938">
            <w:pPr>
              <w:pStyle w:val="Default"/>
              <w:jc w:val="both"/>
              <w:rPr>
                <w:color w:val="auto"/>
              </w:rPr>
            </w:pPr>
          </w:p>
          <w:p w14:paraId="10691489" w14:textId="77777777" w:rsidR="00AA6938" w:rsidRPr="00AA6938" w:rsidRDefault="00AA6938" w:rsidP="00AA6938">
            <w:pPr>
              <w:pStyle w:val="ListParagraph"/>
              <w:numPr>
                <w:ilvl w:val="0"/>
                <w:numId w:val="8"/>
              </w:numPr>
              <w:spacing w:after="0"/>
              <w:jc w:val="both"/>
              <w:rPr>
                <w:rFonts w:eastAsia="Times New Roman" w:cstheme="minorHAnsi"/>
                <w:color w:val="000000"/>
                <w:lang w:val="uk-UA" w:eastAsia="en-GB"/>
              </w:rPr>
            </w:pPr>
            <w:r w:rsidRPr="00AA6938">
              <w:rPr>
                <w:rFonts w:eastAsia="Times New Roman" w:cstheme="minorHAnsi"/>
                <w:color w:val="000000"/>
                <w:lang w:val="uk-UA" w:eastAsia="en-GB"/>
              </w:rPr>
              <w:t xml:space="preserve">Proof of registration/legal existence </w:t>
            </w:r>
          </w:p>
          <w:p w14:paraId="2A4587DD" w14:textId="1D42C8A8" w:rsidR="00AA6938" w:rsidRPr="00126B1A" w:rsidRDefault="00126B1A" w:rsidP="00184AF3">
            <w:pPr>
              <w:pStyle w:val="ListParagraph"/>
              <w:numPr>
                <w:ilvl w:val="0"/>
                <w:numId w:val="0"/>
              </w:numPr>
              <w:spacing w:after="0"/>
              <w:ind w:left="720"/>
              <w:jc w:val="both"/>
              <w:rPr>
                <w:rFonts w:eastAsia="Times New Roman" w:cstheme="minorHAnsi"/>
                <w:color w:val="000000"/>
                <w:lang w:eastAsia="en-GB"/>
              </w:rPr>
            </w:pPr>
            <w:r>
              <w:rPr>
                <w:rFonts w:eastAsia="Times New Roman" w:cstheme="minorHAnsi"/>
                <w:color w:val="000000"/>
                <w:lang w:eastAsia="en-GB"/>
              </w:rPr>
              <w:t xml:space="preserve">/ </w:t>
            </w:r>
            <w:proofErr w:type="spellStart"/>
            <w:r w:rsidRPr="00126B1A">
              <w:rPr>
                <w:rFonts w:eastAsia="Times New Roman" w:cstheme="minorHAnsi"/>
                <w:color w:val="000000"/>
                <w:lang w:eastAsia="en-GB"/>
              </w:rPr>
              <w:t>Доказ</w:t>
            </w:r>
            <w:proofErr w:type="spellEnd"/>
            <w:r w:rsidRPr="00126B1A">
              <w:rPr>
                <w:rFonts w:eastAsia="Times New Roman" w:cstheme="minorHAnsi"/>
                <w:color w:val="000000"/>
                <w:lang w:eastAsia="en-GB"/>
              </w:rPr>
              <w:t xml:space="preserve"> </w:t>
            </w:r>
            <w:proofErr w:type="spellStart"/>
            <w:r w:rsidRPr="00126B1A">
              <w:rPr>
                <w:rFonts w:eastAsia="Times New Roman" w:cstheme="minorHAnsi"/>
                <w:color w:val="000000"/>
                <w:lang w:eastAsia="en-GB"/>
              </w:rPr>
              <w:t>реєстрації</w:t>
            </w:r>
            <w:proofErr w:type="spellEnd"/>
            <w:r w:rsidRPr="00126B1A">
              <w:rPr>
                <w:rFonts w:eastAsia="Times New Roman" w:cstheme="minorHAnsi"/>
                <w:color w:val="000000"/>
                <w:lang w:eastAsia="en-GB"/>
              </w:rPr>
              <w:t>/</w:t>
            </w:r>
            <w:proofErr w:type="spellStart"/>
            <w:r w:rsidRPr="00126B1A">
              <w:rPr>
                <w:rFonts w:eastAsia="Times New Roman" w:cstheme="minorHAnsi"/>
                <w:color w:val="000000"/>
                <w:lang w:eastAsia="en-GB"/>
              </w:rPr>
              <w:t>юридичного</w:t>
            </w:r>
            <w:proofErr w:type="spellEnd"/>
            <w:r w:rsidRPr="00126B1A">
              <w:rPr>
                <w:rFonts w:eastAsia="Times New Roman" w:cstheme="minorHAnsi"/>
                <w:color w:val="000000"/>
                <w:lang w:eastAsia="en-GB"/>
              </w:rPr>
              <w:t xml:space="preserve"> </w:t>
            </w:r>
            <w:proofErr w:type="spellStart"/>
            <w:r w:rsidRPr="00126B1A">
              <w:rPr>
                <w:rFonts w:eastAsia="Times New Roman" w:cstheme="minorHAnsi"/>
                <w:color w:val="000000"/>
                <w:lang w:eastAsia="en-GB"/>
              </w:rPr>
              <w:t>статусу</w:t>
            </w:r>
            <w:proofErr w:type="spellEnd"/>
          </w:p>
          <w:p w14:paraId="2DE86D91" w14:textId="77777777" w:rsidR="00AA6938" w:rsidRPr="00AF57CA" w:rsidRDefault="00AA6938" w:rsidP="00AF57CA">
            <w:pPr>
              <w:spacing w:after="0"/>
              <w:jc w:val="both"/>
              <w:rPr>
                <w:rFonts w:eastAsia="Times New Roman" w:cstheme="minorHAnsi"/>
                <w:color w:val="000000"/>
                <w:lang w:eastAsia="en-GB"/>
              </w:rPr>
            </w:pPr>
          </w:p>
        </w:tc>
        <w:tc>
          <w:tcPr>
            <w:tcW w:w="1690" w:type="dxa"/>
            <w:tcBorders>
              <w:top w:val="single" w:sz="8" w:space="0" w:color="auto"/>
              <w:left w:val="nil"/>
              <w:bottom w:val="single" w:sz="4" w:space="0" w:color="auto"/>
              <w:right w:val="single" w:sz="8" w:space="0" w:color="auto"/>
            </w:tcBorders>
            <w:shd w:val="clear" w:color="auto" w:fill="D9E1F2"/>
            <w:noWrap/>
            <w:vAlign w:val="center"/>
          </w:tcPr>
          <w:p w14:paraId="2DE86D92" w14:textId="77777777" w:rsidR="0017694E" w:rsidRPr="00756D0F" w:rsidRDefault="00E112F0" w:rsidP="005746B4">
            <w:pPr>
              <w:jc w:val="center"/>
              <w:rPr>
                <w:rFonts w:eastAsia="Times New Roman" w:cstheme="minorHAnsi"/>
                <w:b/>
                <w:color w:val="000000"/>
                <w:lang w:val="uk-UA" w:eastAsia="en-GB"/>
              </w:rPr>
            </w:pPr>
            <w:r w:rsidRPr="00756D0F">
              <w:rPr>
                <w:rFonts w:eastAsia="Times New Roman" w:cstheme="minorHAnsi"/>
                <w:b/>
                <w:color w:val="000000"/>
                <w:lang w:val="uk-UA" w:eastAsia="en-GB"/>
              </w:rPr>
              <w:t xml:space="preserve">Пройдено/не пройдено. Заявки учасників тендеру, які не відповідають цим мінімальним вимогам, не будуть оцінюватися. </w:t>
            </w:r>
            <w:r w:rsidR="00656451" w:rsidRPr="00756D0F">
              <w:rPr>
                <w:rFonts w:eastAsia="Times New Roman" w:cstheme="minorHAnsi"/>
                <w:b/>
                <w:color w:val="000000"/>
                <w:lang w:val="uk-UA" w:eastAsia="en-GB"/>
              </w:rPr>
              <w:t xml:space="preserve">/ </w:t>
            </w:r>
            <w:r w:rsidR="00656451" w:rsidRPr="00756D0F">
              <w:rPr>
                <w:rFonts w:eastAsia="Times New Roman" w:cstheme="minorHAnsi"/>
                <w:b/>
                <w:color w:val="000000"/>
                <w:lang w:val="en-US" w:eastAsia="en-GB"/>
              </w:rPr>
              <w:t>Pass</w:t>
            </w:r>
            <w:r w:rsidR="00656451" w:rsidRPr="00756D0F">
              <w:rPr>
                <w:rFonts w:eastAsia="Times New Roman" w:cstheme="minorHAnsi"/>
                <w:b/>
                <w:color w:val="000000"/>
                <w:lang w:val="ru-RU" w:eastAsia="en-GB"/>
              </w:rPr>
              <w:t>/</w:t>
            </w:r>
            <w:r w:rsidR="00656451" w:rsidRPr="00756D0F">
              <w:rPr>
                <w:rFonts w:eastAsia="Times New Roman" w:cstheme="minorHAnsi"/>
                <w:b/>
                <w:color w:val="000000"/>
                <w:lang w:val="en-US" w:eastAsia="en-GB"/>
              </w:rPr>
              <w:t>Fail</w:t>
            </w:r>
            <w:r w:rsidR="00656451" w:rsidRPr="00756D0F">
              <w:rPr>
                <w:rFonts w:eastAsia="Times New Roman" w:cstheme="minorHAnsi"/>
                <w:b/>
                <w:color w:val="000000"/>
                <w:lang w:val="ru-RU" w:eastAsia="en-GB"/>
              </w:rPr>
              <w:t xml:space="preserve">. </w:t>
            </w:r>
            <w:r w:rsidR="00656451" w:rsidRPr="00756D0F">
              <w:rPr>
                <w:rFonts w:eastAsia="Times New Roman" w:cstheme="minorHAnsi"/>
                <w:b/>
                <w:color w:val="000000"/>
                <w:lang w:val="en-US" w:eastAsia="en-GB"/>
              </w:rPr>
              <w:t>Bidders who do not meet these minimum requirements will not have their Bids further assessed.</w:t>
            </w:r>
          </w:p>
        </w:tc>
      </w:tr>
      <w:tr w:rsidR="00041CD2" w:rsidRPr="00756D0F" w14:paraId="2DE86D99" w14:textId="77777777" w:rsidTr="00B4094C">
        <w:trPr>
          <w:trHeight w:val="859"/>
        </w:trPr>
        <w:tc>
          <w:tcPr>
            <w:tcW w:w="1342" w:type="dxa"/>
            <w:vMerge w:val="restart"/>
            <w:tcBorders>
              <w:top w:val="single" w:sz="4" w:space="0" w:color="FFFFFF" w:themeColor="background1"/>
              <w:left w:val="single" w:sz="8" w:space="0" w:color="auto"/>
              <w:right w:val="single" w:sz="4" w:space="0" w:color="auto"/>
            </w:tcBorders>
            <w:shd w:val="clear" w:color="auto" w:fill="002060"/>
            <w:vAlign w:val="center"/>
          </w:tcPr>
          <w:p w14:paraId="2DE86D94" w14:textId="77777777" w:rsidR="0017694E" w:rsidRPr="00756D0F" w:rsidRDefault="00E112F0" w:rsidP="005746B4">
            <w:pPr>
              <w:jc w:val="center"/>
              <w:rPr>
                <w:rFonts w:eastAsia="Times New Roman" w:cstheme="minorHAnsi"/>
                <w:b/>
                <w:bCs/>
                <w:color w:val="FFFFFF"/>
                <w:szCs w:val="20"/>
                <w:lang w:val="uk-UA" w:eastAsia="en-GB"/>
              </w:rPr>
            </w:pPr>
            <w:r w:rsidRPr="00756D0F">
              <w:rPr>
                <w:rFonts w:eastAsia="Times New Roman" w:cstheme="minorHAnsi"/>
                <w:b/>
                <w:bCs/>
                <w:color w:val="FFFFFF" w:themeColor="background1"/>
                <w:szCs w:val="20"/>
                <w:lang w:val="uk-UA" w:eastAsia="en-GB"/>
              </w:rPr>
              <w:t>Технічна пропозиція</w:t>
            </w:r>
            <w:r w:rsidR="00B426D9" w:rsidRPr="00756D0F">
              <w:rPr>
                <w:rFonts w:eastAsia="Times New Roman" w:cstheme="minorHAnsi"/>
                <w:b/>
                <w:bCs/>
                <w:color w:val="FFFFFF" w:themeColor="background1"/>
                <w:szCs w:val="20"/>
                <w:lang w:val="uk-UA" w:eastAsia="en-GB"/>
              </w:rPr>
              <w:t xml:space="preserve"> / Technical Proposal</w:t>
            </w:r>
            <w:r w:rsidRPr="00756D0F">
              <w:rPr>
                <w:rFonts w:eastAsia="Times New Roman" w:cstheme="minorHAnsi"/>
                <w:b/>
                <w:bCs/>
                <w:color w:val="FFFFFF" w:themeColor="background1"/>
                <w:szCs w:val="20"/>
                <w:lang w:val="uk-UA" w:eastAsia="en-GB"/>
              </w:rPr>
              <w:t xml:space="preserve"> </w:t>
            </w:r>
            <w:r w:rsidRPr="00756D0F">
              <w:rPr>
                <w:rFonts w:eastAsia="Times New Roman" w:cstheme="minorHAnsi"/>
                <w:b/>
                <w:bCs/>
                <w:color w:val="FFFFFF" w:themeColor="background1"/>
                <w:szCs w:val="20"/>
                <w:lang w:val="uk-UA" w:eastAsia="en-GB"/>
              </w:rPr>
              <w:br/>
              <w:t xml:space="preserve">(65%) </w:t>
            </w:r>
          </w:p>
        </w:tc>
        <w:tc>
          <w:tcPr>
            <w:tcW w:w="258" w:type="dxa"/>
            <w:vMerge w:val="restart"/>
            <w:tcBorders>
              <w:top w:val="single" w:sz="4" w:space="0" w:color="FFFFFF" w:themeColor="background1"/>
              <w:left w:val="single" w:sz="8" w:space="0" w:color="auto"/>
              <w:right w:val="single" w:sz="4" w:space="0" w:color="auto"/>
            </w:tcBorders>
            <w:shd w:val="clear" w:color="auto" w:fill="002060"/>
            <w:vAlign w:val="center"/>
          </w:tcPr>
          <w:p w14:paraId="2DE86D95" w14:textId="77777777" w:rsidR="0017694E" w:rsidRPr="00756D0F" w:rsidRDefault="0017694E" w:rsidP="005746B4">
            <w:pPr>
              <w:jc w:val="center"/>
              <w:rPr>
                <w:rFonts w:eastAsia="Times New Roman" w:cstheme="minorHAnsi"/>
                <w:b/>
                <w:bCs/>
                <w:color w:val="FFFFFF"/>
                <w:szCs w:val="20"/>
                <w:lang w:val="uk-UA" w:eastAsia="en-GB"/>
              </w:rPr>
            </w:pPr>
          </w:p>
        </w:tc>
        <w:tc>
          <w:tcPr>
            <w:tcW w:w="1830" w:type="dxa"/>
            <w:tcBorders>
              <w:top w:val="single" w:sz="8" w:space="0" w:color="auto"/>
              <w:left w:val="nil"/>
              <w:bottom w:val="single" w:sz="4" w:space="0" w:color="auto"/>
              <w:right w:val="single" w:sz="4" w:space="0" w:color="auto"/>
            </w:tcBorders>
            <w:shd w:val="clear" w:color="auto" w:fill="D9E1F2"/>
            <w:noWrap/>
            <w:vAlign w:val="center"/>
          </w:tcPr>
          <w:p w14:paraId="2DE86D96" w14:textId="6AD60177" w:rsidR="0017694E" w:rsidRPr="006677D5" w:rsidRDefault="00E84143" w:rsidP="005746B4">
            <w:pPr>
              <w:rPr>
                <w:rFonts w:eastAsia="Times New Roman" w:cstheme="minorHAnsi"/>
                <w:b/>
                <w:bCs/>
                <w:color w:val="000000"/>
                <w:lang w:eastAsia="en-GB"/>
              </w:rPr>
            </w:pPr>
            <w:r w:rsidRPr="00E84143">
              <w:rPr>
                <w:rFonts w:eastAsia="Times New Roman" w:cstheme="minorHAnsi"/>
                <w:b/>
                <w:bCs/>
                <w:color w:val="000000"/>
                <w:lang w:val="uk-UA" w:eastAsia="en-GB"/>
              </w:rPr>
              <w:t>Кваліфікація</w:t>
            </w:r>
            <w:r w:rsidR="006677D5">
              <w:rPr>
                <w:rFonts w:eastAsia="Times New Roman" w:cstheme="minorHAnsi"/>
                <w:b/>
                <w:bCs/>
                <w:color w:val="000000"/>
                <w:lang w:eastAsia="en-GB"/>
              </w:rPr>
              <w:t xml:space="preserve">, </w:t>
            </w:r>
            <w:r w:rsidR="006677D5">
              <w:rPr>
                <w:rFonts w:eastAsia="Times New Roman" w:cstheme="minorHAnsi"/>
                <w:b/>
                <w:bCs/>
                <w:color w:val="000000"/>
                <w:lang w:val="uk-UA" w:eastAsia="en-GB"/>
              </w:rPr>
              <w:t>відповідність технічним вимогам</w:t>
            </w:r>
            <w:r w:rsidR="00AA1321" w:rsidRPr="00756D0F">
              <w:rPr>
                <w:rFonts w:eastAsia="Times New Roman" w:cstheme="minorHAnsi"/>
                <w:b/>
                <w:bCs/>
                <w:color w:val="000000"/>
                <w:lang w:val="uk-UA" w:eastAsia="en-GB"/>
              </w:rPr>
              <w:t xml:space="preserve"> / </w:t>
            </w:r>
            <w:r w:rsidR="0045615F" w:rsidRPr="0045615F">
              <w:rPr>
                <w:rFonts w:eastAsia="Times New Roman" w:cstheme="minorHAnsi"/>
                <w:b/>
                <w:bCs/>
                <w:color w:val="000000"/>
                <w:lang w:val="uk-UA" w:eastAsia="en-GB"/>
              </w:rPr>
              <w:t>Expertise</w:t>
            </w:r>
            <w:r w:rsidR="006677D5">
              <w:rPr>
                <w:rFonts w:eastAsia="Times New Roman" w:cstheme="minorHAnsi"/>
                <w:b/>
                <w:bCs/>
                <w:color w:val="000000"/>
                <w:lang w:val="uk-UA" w:eastAsia="en-GB"/>
              </w:rPr>
              <w:t>,</w:t>
            </w:r>
            <w:r w:rsidR="006677D5">
              <w:rPr>
                <w:rFonts w:eastAsia="Times New Roman" w:cstheme="minorHAnsi"/>
                <w:b/>
                <w:bCs/>
                <w:color w:val="000000"/>
                <w:lang w:eastAsia="en-GB"/>
              </w:rPr>
              <w:t xml:space="preserve"> ability t</w:t>
            </w:r>
            <w:r w:rsidR="00BC0CEB">
              <w:rPr>
                <w:rFonts w:eastAsia="Times New Roman" w:cstheme="minorHAnsi"/>
                <w:b/>
                <w:bCs/>
                <w:color w:val="000000"/>
                <w:lang w:eastAsia="en-GB"/>
              </w:rPr>
              <w:t xml:space="preserve">o meet </w:t>
            </w:r>
            <w:proofErr w:type="spellStart"/>
            <w:r w:rsidR="00BC0CEB">
              <w:rPr>
                <w:rFonts w:eastAsia="Times New Roman" w:cstheme="minorHAnsi"/>
                <w:b/>
                <w:bCs/>
                <w:color w:val="000000"/>
                <w:lang w:eastAsia="en-GB"/>
              </w:rPr>
              <w:t>ToR</w:t>
            </w:r>
            <w:proofErr w:type="spellEnd"/>
          </w:p>
        </w:tc>
        <w:tc>
          <w:tcPr>
            <w:tcW w:w="4137" w:type="dxa"/>
            <w:tcBorders>
              <w:top w:val="single" w:sz="8" w:space="0" w:color="auto"/>
              <w:left w:val="nil"/>
              <w:bottom w:val="single" w:sz="4" w:space="0" w:color="auto"/>
              <w:right w:val="single" w:sz="4" w:space="0" w:color="auto"/>
            </w:tcBorders>
            <w:shd w:val="clear" w:color="auto" w:fill="D9E1F2"/>
            <w:vAlign w:val="center"/>
          </w:tcPr>
          <w:p w14:paraId="246A0B98" w14:textId="77777777" w:rsidR="00F61D23" w:rsidRPr="00F61D23" w:rsidRDefault="006556E0" w:rsidP="00F61D23">
            <w:pPr>
              <w:pStyle w:val="ListParagraph"/>
              <w:numPr>
                <w:ilvl w:val="0"/>
                <w:numId w:val="7"/>
              </w:numPr>
              <w:spacing w:after="0"/>
              <w:jc w:val="both"/>
              <w:rPr>
                <w:rFonts w:eastAsia="Times New Roman" w:cstheme="minorHAnsi"/>
                <w:color w:val="000000"/>
                <w:lang w:val="uk-UA" w:eastAsia="en-GB"/>
              </w:rPr>
            </w:pPr>
            <w:r w:rsidRPr="006556E0">
              <w:rPr>
                <w:rFonts w:eastAsia="Times New Roman" w:cstheme="minorHAnsi"/>
                <w:color w:val="000000"/>
                <w:lang w:val="uk-UA" w:eastAsia="en-GB"/>
              </w:rPr>
              <w:t>Знання специфічних вимог</w:t>
            </w:r>
            <w:r w:rsidR="00297424" w:rsidRPr="00756D0F">
              <w:rPr>
                <w:rFonts w:eastAsia="Times New Roman" w:cstheme="minorHAnsi"/>
                <w:color w:val="000000"/>
                <w:lang w:val="uk-UA" w:eastAsia="en-GB"/>
              </w:rPr>
              <w:t xml:space="preserve"> / </w:t>
            </w:r>
            <w:r w:rsidR="00E84143" w:rsidRPr="00E84143">
              <w:rPr>
                <w:rFonts w:eastAsia="Times New Roman" w:cstheme="minorHAnsi"/>
                <w:color w:val="000000"/>
                <w:lang w:val="uk-UA" w:eastAsia="en-GB"/>
              </w:rPr>
              <w:t>Familiar with specific requirements</w:t>
            </w:r>
          </w:p>
          <w:p w14:paraId="2DE86D97" w14:textId="4E834D4A" w:rsidR="00F61D23" w:rsidRPr="00F61D23" w:rsidRDefault="00F61D23" w:rsidP="00F61D23">
            <w:pPr>
              <w:pStyle w:val="ListParagraph"/>
              <w:numPr>
                <w:ilvl w:val="0"/>
                <w:numId w:val="7"/>
              </w:numPr>
              <w:spacing w:after="0"/>
              <w:jc w:val="both"/>
              <w:rPr>
                <w:rFonts w:eastAsia="Times New Roman" w:cstheme="minorHAnsi"/>
                <w:color w:val="000000"/>
                <w:lang w:val="uk-UA" w:eastAsia="en-GB"/>
              </w:rPr>
            </w:pPr>
            <w:r w:rsidRPr="00F61D23">
              <w:rPr>
                <w:rFonts w:eastAsia="Times New Roman" w:cstheme="minorHAnsi"/>
                <w:color w:val="000000"/>
                <w:lang w:val="uk-UA" w:eastAsia="en-GB"/>
              </w:rPr>
              <w:t xml:space="preserve">В змозі надати пропозицію згідно з Технічним завданням. / </w:t>
            </w:r>
            <w:r w:rsidRPr="00F61D23">
              <w:rPr>
                <w:rFonts w:eastAsia="Times New Roman" w:cstheme="minorHAnsi"/>
                <w:color w:val="000000"/>
                <w:lang w:eastAsia="en-GB"/>
              </w:rPr>
              <w:t>Able</w:t>
            </w:r>
            <w:r w:rsidRPr="00F61D23">
              <w:rPr>
                <w:rFonts w:eastAsia="Times New Roman" w:cstheme="minorHAnsi"/>
                <w:color w:val="000000"/>
                <w:lang w:val="uk-UA" w:eastAsia="en-GB"/>
              </w:rPr>
              <w:t xml:space="preserve"> </w:t>
            </w:r>
            <w:r w:rsidRPr="00F61D23">
              <w:rPr>
                <w:rFonts w:eastAsia="Times New Roman" w:cstheme="minorHAnsi"/>
                <w:color w:val="000000"/>
                <w:lang w:eastAsia="en-GB"/>
              </w:rPr>
              <w:t>to</w:t>
            </w:r>
            <w:r w:rsidRPr="00F61D23">
              <w:rPr>
                <w:rFonts w:eastAsia="Times New Roman" w:cstheme="minorHAnsi"/>
                <w:color w:val="000000"/>
                <w:lang w:val="uk-UA" w:eastAsia="en-GB"/>
              </w:rPr>
              <w:t xml:space="preserve"> </w:t>
            </w:r>
            <w:r w:rsidRPr="00F61D23">
              <w:rPr>
                <w:rFonts w:eastAsia="Times New Roman" w:cstheme="minorHAnsi"/>
                <w:color w:val="000000"/>
                <w:lang w:eastAsia="en-GB"/>
              </w:rPr>
              <w:t>provide proposal according to the</w:t>
            </w:r>
            <w:r w:rsidRPr="00F61D23">
              <w:rPr>
                <w:rFonts w:eastAsia="Times New Roman" w:cstheme="minorHAnsi"/>
                <w:color w:val="000000"/>
                <w:lang w:val="uk-UA" w:eastAsia="en-GB"/>
              </w:rPr>
              <w:t xml:space="preserve"> </w:t>
            </w:r>
            <w:r w:rsidRPr="00F61D23">
              <w:rPr>
                <w:rFonts w:eastAsia="Times New Roman" w:cstheme="minorHAnsi"/>
                <w:color w:val="000000"/>
                <w:lang w:eastAsia="en-GB"/>
              </w:rPr>
              <w:t>Terms of Reference.</w:t>
            </w:r>
          </w:p>
        </w:tc>
        <w:tc>
          <w:tcPr>
            <w:tcW w:w="1690" w:type="dxa"/>
            <w:tcBorders>
              <w:top w:val="single" w:sz="8" w:space="0" w:color="auto"/>
              <w:left w:val="nil"/>
              <w:bottom w:val="single" w:sz="4" w:space="0" w:color="auto"/>
              <w:right w:val="single" w:sz="8" w:space="0" w:color="auto"/>
            </w:tcBorders>
            <w:shd w:val="clear" w:color="auto" w:fill="D9E1F2"/>
            <w:noWrap/>
            <w:vAlign w:val="center"/>
          </w:tcPr>
          <w:p w14:paraId="2DE86D98" w14:textId="3B93FA4B" w:rsidR="0017694E" w:rsidRPr="00756D0F" w:rsidRDefault="00766272" w:rsidP="005746B4">
            <w:pPr>
              <w:jc w:val="center"/>
              <w:rPr>
                <w:rFonts w:eastAsia="Times New Roman" w:cstheme="minorHAnsi"/>
                <w:b/>
                <w:bCs/>
                <w:color w:val="000000"/>
                <w:lang w:val="uk-UA" w:eastAsia="en-GB"/>
              </w:rPr>
            </w:pPr>
            <w:r>
              <w:rPr>
                <w:rFonts w:eastAsia="Times New Roman" w:cstheme="minorHAnsi"/>
                <w:b/>
                <w:bCs/>
                <w:color w:val="000000"/>
                <w:lang w:eastAsia="en-GB"/>
              </w:rPr>
              <w:t>20</w:t>
            </w:r>
            <w:r w:rsidR="00E112F0" w:rsidRPr="00756D0F">
              <w:rPr>
                <w:rFonts w:eastAsia="Times New Roman" w:cstheme="minorHAnsi"/>
                <w:b/>
                <w:bCs/>
                <w:color w:val="000000"/>
                <w:lang w:val="uk-UA" w:eastAsia="en-GB"/>
              </w:rPr>
              <w:t xml:space="preserve">% </w:t>
            </w:r>
          </w:p>
        </w:tc>
      </w:tr>
      <w:tr w:rsidR="00041CD2" w:rsidRPr="00756D0F" w14:paraId="2DE86DA2" w14:textId="77777777" w:rsidTr="00B4094C">
        <w:trPr>
          <w:trHeight w:val="859"/>
        </w:trPr>
        <w:tc>
          <w:tcPr>
            <w:tcW w:w="1342" w:type="dxa"/>
            <w:vMerge/>
            <w:tcBorders>
              <w:left w:val="single" w:sz="8" w:space="0" w:color="auto"/>
              <w:right w:val="single" w:sz="4" w:space="0" w:color="auto"/>
            </w:tcBorders>
            <w:shd w:val="clear" w:color="auto" w:fill="002060"/>
            <w:vAlign w:val="center"/>
            <w:hideMark/>
          </w:tcPr>
          <w:p w14:paraId="2DE86D9A" w14:textId="77777777" w:rsidR="0017694E" w:rsidRPr="00756D0F" w:rsidRDefault="0017694E" w:rsidP="005746B4">
            <w:pPr>
              <w:jc w:val="center"/>
              <w:rPr>
                <w:rFonts w:eastAsia="Times New Roman" w:cstheme="minorHAnsi"/>
                <w:b/>
                <w:bCs/>
                <w:color w:val="FFFFFF"/>
                <w:lang w:val="uk-UA" w:eastAsia="en-GB"/>
              </w:rPr>
            </w:pPr>
          </w:p>
        </w:tc>
        <w:tc>
          <w:tcPr>
            <w:tcW w:w="258" w:type="dxa"/>
            <w:vMerge/>
            <w:tcBorders>
              <w:left w:val="single" w:sz="4" w:space="0" w:color="auto"/>
            </w:tcBorders>
            <w:shd w:val="clear" w:color="auto" w:fill="002060"/>
            <w:vAlign w:val="center"/>
          </w:tcPr>
          <w:p w14:paraId="2DE86D9B" w14:textId="77777777" w:rsidR="0017694E" w:rsidRPr="00756D0F" w:rsidRDefault="0017694E" w:rsidP="005746B4">
            <w:pPr>
              <w:jc w:val="center"/>
              <w:rPr>
                <w:rFonts w:eastAsia="Times New Roman" w:cstheme="minorHAnsi"/>
                <w:b/>
                <w:bCs/>
                <w:color w:val="FFFFFF"/>
                <w:lang w:val="uk-UA" w:eastAsia="en-GB"/>
              </w:rPr>
            </w:pPr>
          </w:p>
        </w:tc>
        <w:tc>
          <w:tcPr>
            <w:tcW w:w="1830" w:type="dxa"/>
            <w:tcBorders>
              <w:top w:val="single" w:sz="8" w:space="0" w:color="auto"/>
              <w:left w:val="nil"/>
              <w:bottom w:val="single" w:sz="4" w:space="0" w:color="auto"/>
              <w:right w:val="single" w:sz="4" w:space="0" w:color="auto"/>
            </w:tcBorders>
            <w:shd w:val="clear" w:color="auto" w:fill="D9E1F2"/>
            <w:noWrap/>
            <w:vAlign w:val="center"/>
            <w:hideMark/>
          </w:tcPr>
          <w:p w14:paraId="2DE86D9C" w14:textId="54FB6E6A" w:rsidR="0017694E" w:rsidRPr="00731AE7" w:rsidRDefault="00714F14" w:rsidP="00714F14">
            <w:pPr>
              <w:rPr>
                <w:rFonts w:eastAsia="Times New Roman" w:cstheme="minorHAnsi"/>
                <w:b/>
                <w:bCs/>
                <w:color w:val="000000"/>
                <w:lang w:eastAsia="en-GB"/>
              </w:rPr>
            </w:pPr>
            <w:proofErr w:type="spellStart"/>
            <w:r w:rsidRPr="00714F14">
              <w:rPr>
                <w:rFonts w:eastAsia="Times New Roman" w:cstheme="minorHAnsi"/>
                <w:b/>
                <w:bCs/>
                <w:color w:val="000000"/>
                <w:lang w:eastAsia="en-GB"/>
              </w:rPr>
              <w:t>Можливості</w:t>
            </w:r>
            <w:proofErr w:type="spellEnd"/>
            <w:r w:rsidRPr="00714F14">
              <w:rPr>
                <w:rFonts w:eastAsia="Times New Roman" w:cstheme="minorHAnsi"/>
                <w:b/>
                <w:bCs/>
                <w:color w:val="000000"/>
                <w:lang w:eastAsia="en-GB"/>
              </w:rPr>
              <w:t xml:space="preserve"> </w:t>
            </w:r>
            <w:proofErr w:type="spellStart"/>
            <w:r w:rsidRPr="00714F14">
              <w:rPr>
                <w:rFonts w:eastAsia="Times New Roman" w:cstheme="minorHAnsi"/>
                <w:b/>
                <w:bCs/>
                <w:color w:val="000000"/>
                <w:lang w:eastAsia="en-GB"/>
              </w:rPr>
              <w:t>та</w:t>
            </w:r>
            <w:proofErr w:type="spellEnd"/>
            <w:r w:rsidRPr="00714F14">
              <w:rPr>
                <w:rFonts w:eastAsia="Times New Roman" w:cstheme="minorHAnsi"/>
                <w:b/>
                <w:bCs/>
                <w:color w:val="000000"/>
                <w:lang w:eastAsia="en-GB"/>
              </w:rPr>
              <w:t xml:space="preserve"> </w:t>
            </w:r>
            <w:proofErr w:type="spellStart"/>
            <w:r w:rsidRPr="00714F14">
              <w:rPr>
                <w:rFonts w:eastAsia="Times New Roman" w:cstheme="minorHAnsi"/>
                <w:b/>
                <w:bCs/>
                <w:color w:val="000000"/>
                <w:lang w:eastAsia="en-GB"/>
              </w:rPr>
              <w:t>гнучкість</w:t>
            </w:r>
            <w:proofErr w:type="spellEnd"/>
            <w:r>
              <w:rPr>
                <w:rFonts w:eastAsia="Times New Roman" w:cstheme="minorHAnsi"/>
                <w:b/>
                <w:bCs/>
                <w:color w:val="000000"/>
                <w:lang w:eastAsia="en-GB"/>
              </w:rPr>
              <w:t xml:space="preserve"> </w:t>
            </w:r>
            <w:r w:rsidR="00AA1321" w:rsidRPr="00756D0F">
              <w:rPr>
                <w:rFonts w:eastAsia="Times New Roman" w:cstheme="minorHAnsi"/>
                <w:b/>
                <w:bCs/>
                <w:color w:val="000000"/>
                <w:lang w:val="uk-UA" w:eastAsia="en-GB"/>
              </w:rPr>
              <w:t xml:space="preserve">/ </w:t>
            </w:r>
            <w:r w:rsidR="00731AE7">
              <w:rPr>
                <w:rFonts w:ascii="Arial"/>
                <w:b/>
                <w:i/>
              </w:rPr>
              <w:t>Capacity</w:t>
            </w:r>
            <w:r w:rsidR="00731AE7">
              <w:rPr>
                <w:rFonts w:ascii="Arial"/>
                <w:b/>
                <w:i/>
                <w:spacing w:val="-14"/>
              </w:rPr>
              <w:t xml:space="preserve"> </w:t>
            </w:r>
            <w:r w:rsidR="00731AE7">
              <w:rPr>
                <w:rFonts w:ascii="Arial"/>
                <w:b/>
                <w:i/>
              </w:rPr>
              <w:t xml:space="preserve">and </w:t>
            </w:r>
            <w:r w:rsidR="00731AE7">
              <w:rPr>
                <w:rFonts w:ascii="Arial"/>
                <w:b/>
                <w:i/>
                <w:spacing w:val="-2"/>
              </w:rPr>
              <w:t>flexibility</w:t>
            </w:r>
          </w:p>
        </w:tc>
        <w:tc>
          <w:tcPr>
            <w:tcW w:w="4137" w:type="dxa"/>
            <w:tcBorders>
              <w:top w:val="single" w:sz="8" w:space="0" w:color="auto"/>
              <w:left w:val="nil"/>
              <w:bottom w:val="single" w:sz="4" w:space="0" w:color="auto"/>
              <w:right w:val="single" w:sz="4" w:space="0" w:color="auto"/>
            </w:tcBorders>
            <w:shd w:val="clear" w:color="auto" w:fill="D9E1F2"/>
            <w:vAlign w:val="center"/>
            <w:hideMark/>
          </w:tcPr>
          <w:p w14:paraId="2DE86D9D" w14:textId="77777777" w:rsidR="002569B6" w:rsidRPr="00756D0F" w:rsidRDefault="002569B6" w:rsidP="002569B6">
            <w:pPr>
              <w:pStyle w:val="ListParagraph"/>
              <w:numPr>
                <w:ilvl w:val="0"/>
                <w:numId w:val="0"/>
              </w:numPr>
              <w:spacing w:after="0"/>
              <w:ind w:left="360"/>
              <w:jc w:val="both"/>
              <w:rPr>
                <w:rFonts w:eastAsia="Times New Roman" w:cstheme="minorHAnsi"/>
                <w:color w:val="000000"/>
                <w:lang w:val="uk-UA" w:eastAsia="en-GB"/>
              </w:rPr>
            </w:pPr>
          </w:p>
          <w:p w14:paraId="6D94F4BD" w14:textId="007A293E" w:rsidR="00FB3C43" w:rsidRPr="00AD693C" w:rsidRDefault="00AD693C" w:rsidP="00FB3C43">
            <w:pPr>
              <w:pStyle w:val="TableParagraph"/>
              <w:numPr>
                <w:ilvl w:val="0"/>
                <w:numId w:val="29"/>
              </w:numPr>
              <w:tabs>
                <w:tab w:val="left" w:pos="472"/>
              </w:tabs>
              <w:spacing w:before="1"/>
              <w:ind w:right="91"/>
              <w:rPr>
                <w:rFonts w:asciiTheme="minorHAnsi" w:eastAsia="Times New Roman" w:hAnsiTheme="minorHAnsi" w:cstheme="minorHAnsi"/>
                <w:color w:val="000000"/>
                <w:sz w:val="20"/>
                <w:lang w:val="uk-UA" w:eastAsia="en-GB"/>
              </w:rPr>
            </w:pPr>
            <w:r w:rsidRPr="00AD693C">
              <w:rPr>
                <w:rFonts w:asciiTheme="minorHAnsi" w:eastAsia="Times New Roman" w:hAnsiTheme="minorHAnsi" w:cstheme="minorHAnsi"/>
                <w:color w:val="000000"/>
                <w:sz w:val="20"/>
                <w:lang w:val="uk-UA" w:eastAsia="en-GB"/>
              </w:rPr>
              <w:t xml:space="preserve">Здатність своєчасно надавати всі аудиторські послуги та консультації / </w:t>
            </w:r>
            <w:r w:rsidR="00FB3C43" w:rsidRPr="00AD693C">
              <w:rPr>
                <w:rFonts w:asciiTheme="minorHAnsi" w:eastAsia="Times New Roman" w:hAnsiTheme="minorHAnsi" w:cstheme="minorHAnsi"/>
                <w:color w:val="000000"/>
                <w:sz w:val="20"/>
                <w:lang w:val="uk-UA" w:eastAsia="en-GB"/>
              </w:rPr>
              <w:t>Able to provide all audit and advise on time</w:t>
            </w:r>
          </w:p>
          <w:p w14:paraId="658CBE87" w14:textId="6C235549" w:rsidR="003C0D58" w:rsidRPr="00AD693C" w:rsidRDefault="00442ACC" w:rsidP="00E77FA3">
            <w:pPr>
              <w:pStyle w:val="TableParagraph"/>
              <w:numPr>
                <w:ilvl w:val="0"/>
                <w:numId w:val="29"/>
              </w:numPr>
              <w:tabs>
                <w:tab w:val="left" w:pos="472"/>
                <w:tab w:val="left" w:pos="1127"/>
                <w:tab w:val="left" w:pos="1536"/>
                <w:tab w:val="left" w:pos="2234"/>
                <w:tab w:val="left" w:pos="3066"/>
                <w:tab w:val="left" w:pos="3587"/>
              </w:tabs>
              <w:spacing w:before="1" w:line="237" w:lineRule="auto"/>
              <w:ind w:right="89"/>
              <w:rPr>
                <w:rFonts w:asciiTheme="minorHAnsi" w:eastAsia="Times New Roman" w:hAnsiTheme="minorHAnsi" w:cstheme="minorHAnsi"/>
                <w:color w:val="000000"/>
                <w:sz w:val="20"/>
                <w:lang w:val="uk-UA" w:eastAsia="en-GB"/>
              </w:rPr>
            </w:pPr>
            <w:r w:rsidRPr="00AD693C">
              <w:rPr>
                <w:rFonts w:asciiTheme="minorHAnsi" w:eastAsia="Times New Roman" w:hAnsiTheme="minorHAnsi" w:cstheme="minorHAnsi"/>
                <w:color w:val="000000"/>
                <w:sz w:val="20"/>
                <w:lang w:val="uk-UA" w:eastAsia="en-GB"/>
              </w:rPr>
              <w:t xml:space="preserve">Здатність розширювати масштаби діяльності та докладати додаткових </w:t>
            </w:r>
            <w:r w:rsidRPr="00AD693C">
              <w:rPr>
                <w:rFonts w:asciiTheme="minorHAnsi" w:eastAsia="Times New Roman" w:hAnsiTheme="minorHAnsi" w:cstheme="minorHAnsi"/>
                <w:color w:val="000000"/>
                <w:sz w:val="20"/>
                <w:lang w:val="uk-UA" w:eastAsia="en-GB"/>
              </w:rPr>
              <w:lastRenderedPageBreak/>
              <w:t>зусиль у разі виникнення потреби або значного збільшення бюджету</w:t>
            </w:r>
            <w:r w:rsidR="00E77FA3" w:rsidRPr="00AD693C">
              <w:rPr>
                <w:rFonts w:asciiTheme="minorHAnsi" w:eastAsia="Times New Roman" w:hAnsiTheme="minorHAnsi" w:cstheme="minorHAnsi"/>
                <w:color w:val="000000"/>
                <w:sz w:val="20"/>
                <w:lang w:val="uk-UA" w:eastAsia="en-GB"/>
              </w:rPr>
              <w:t xml:space="preserve"> /</w:t>
            </w:r>
            <w:r w:rsidRPr="00AD693C">
              <w:rPr>
                <w:rFonts w:asciiTheme="minorHAnsi" w:eastAsia="Times New Roman" w:hAnsiTheme="minorHAnsi" w:cstheme="minorHAnsi"/>
                <w:color w:val="000000"/>
                <w:sz w:val="20"/>
                <w:lang w:val="uk-UA" w:eastAsia="en-GB"/>
              </w:rPr>
              <w:t xml:space="preserve"> </w:t>
            </w:r>
            <w:r w:rsidR="00FB3C43" w:rsidRPr="00AD693C">
              <w:rPr>
                <w:rFonts w:asciiTheme="minorHAnsi" w:eastAsia="Times New Roman" w:hAnsiTheme="minorHAnsi" w:cstheme="minorHAnsi"/>
                <w:color w:val="000000"/>
                <w:sz w:val="20"/>
                <w:lang w:val="uk-UA" w:eastAsia="en-GB"/>
              </w:rPr>
              <w:t>Ability to scale up and dedicate extra level</w:t>
            </w:r>
            <w:r w:rsidR="00FB3C43" w:rsidRPr="00AD693C">
              <w:rPr>
                <w:rFonts w:asciiTheme="minorHAnsi" w:eastAsia="Times New Roman" w:hAnsiTheme="minorHAnsi" w:cstheme="minorHAnsi"/>
                <w:color w:val="000000"/>
                <w:sz w:val="20"/>
                <w:lang w:val="uk-UA" w:eastAsia="en-GB"/>
              </w:rPr>
              <w:tab/>
              <w:t>of</w:t>
            </w:r>
            <w:r w:rsidR="00FB3C43" w:rsidRPr="00AD693C">
              <w:rPr>
                <w:rFonts w:asciiTheme="minorHAnsi" w:eastAsia="Times New Roman" w:hAnsiTheme="minorHAnsi" w:cstheme="minorHAnsi"/>
                <w:color w:val="000000"/>
                <w:sz w:val="20"/>
                <w:lang w:val="uk-UA" w:eastAsia="en-GB"/>
              </w:rPr>
              <w:tab/>
              <w:t>effort</w:t>
            </w:r>
            <w:r w:rsidR="00FB3C43" w:rsidRPr="00AD693C">
              <w:rPr>
                <w:rFonts w:asciiTheme="minorHAnsi" w:eastAsia="Times New Roman" w:hAnsiTheme="minorHAnsi" w:cstheme="minorHAnsi"/>
                <w:color w:val="000000"/>
                <w:sz w:val="20"/>
                <w:lang w:val="uk-UA" w:eastAsia="en-GB"/>
              </w:rPr>
              <w:tab/>
              <w:t>should</w:t>
            </w:r>
            <w:r w:rsidR="00E77FA3" w:rsidRPr="00AD693C">
              <w:rPr>
                <w:rFonts w:asciiTheme="minorHAnsi" w:eastAsia="Times New Roman" w:hAnsiTheme="minorHAnsi" w:cstheme="minorHAnsi"/>
                <w:color w:val="000000"/>
                <w:sz w:val="20"/>
                <w:lang w:val="uk-UA" w:eastAsia="en-GB"/>
              </w:rPr>
              <w:t xml:space="preserve"> </w:t>
            </w:r>
            <w:r w:rsidR="00FB3C43" w:rsidRPr="00AD693C">
              <w:rPr>
                <w:rFonts w:asciiTheme="minorHAnsi" w:eastAsia="Times New Roman" w:hAnsiTheme="minorHAnsi" w:cstheme="minorHAnsi"/>
                <w:color w:val="000000"/>
                <w:sz w:val="20"/>
                <w:lang w:val="uk-UA" w:eastAsia="en-GB"/>
              </w:rPr>
              <w:t>the</w:t>
            </w:r>
            <w:r w:rsidR="004972A5">
              <w:rPr>
                <w:rFonts w:asciiTheme="minorHAnsi" w:eastAsia="Times New Roman" w:hAnsiTheme="minorHAnsi" w:cstheme="minorHAnsi"/>
                <w:color w:val="000000"/>
                <w:sz w:val="20"/>
                <w:lang w:val="en-GB" w:eastAsia="en-GB"/>
              </w:rPr>
              <w:t xml:space="preserve"> </w:t>
            </w:r>
            <w:r w:rsidR="00FB3C43" w:rsidRPr="00AD693C">
              <w:rPr>
                <w:rFonts w:asciiTheme="minorHAnsi" w:eastAsia="Times New Roman" w:hAnsiTheme="minorHAnsi" w:cstheme="minorHAnsi"/>
                <w:color w:val="000000"/>
                <w:sz w:val="20"/>
                <w:lang w:val="uk-UA" w:eastAsia="en-GB"/>
              </w:rPr>
              <w:t>need</w:t>
            </w:r>
            <w:r w:rsidR="00E77FA3" w:rsidRPr="00AD693C">
              <w:rPr>
                <w:rFonts w:asciiTheme="minorHAnsi" w:eastAsia="Times New Roman" w:hAnsiTheme="minorHAnsi" w:cstheme="minorHAnsi"/>
                <w:color w:val="000000"/>
                <w:sz w:val="20"/>
                <w:lang w:val="uk-UA" w:eastAsia="en-GB"/>
              </w:rPr>
              <w:t xml:space="preserve"> arise </w:t>
            </w:r>
            <w:r w:rsidR="00FB3C43" w:rsidRPr="00AD693C">
              <w:rPr>
                <w:rFonts w:asciiTheme="minorHAnsi" w:eastAsia="Times New Roman" w:hAnsiTheme="minorHAnsi" w:cstheme="minorHAnsi"/>
                <w:color w:val="000000"/>
                <w:sz w:val="20"/>
                <w:lang w:val="uk-UA" w:eastAsia="en-GB"/>
              </w:rPr>
              <w:t>/budget increased significantly</w:t>
            </w:r>
          </w:p>
          <w:p w14:paraId="2DE86DA0" w14:textId="29C6BDA2" w:rsidR="00A4349F" w:rsidRPr="00756D0F" w:rsidRDefault="00A4349F" w:rsidP="00A4349F">
            <w:pPr>
              <w:pStyle w:val="ListParagraph"/>
              <w:numPr>
                <w:ilvl w:val="0"/>
                <w:numId w:val="0"/>
              </w:numPr>
              <w:spacing w:after="0"/>
              <w:ind w:left="360"/>
              <w:jc w:val="both"/>
              <w:rPr>
                <w:rFonts w:eastAsia="Times New Roman" w:cstheme="minorHAnsi"/>
                <w:color w:val="000000"/>
                <w:lang w:eastAsia="en-GB"/>
              </w:rPr>
            </w:pPr>
          </w:p>
        </w:tc>
        <w:tc>
          <w:tcPr>
            <w:tcW w:w="1690" w:type="dxa"/>
            <w:tcBorders>
              <w:top w:val="single" w:sz="8" w:space="0" w:color="auto"/>
              <w:left w:val="nil"/>
              <w:bottom w:val="single" w:sz="4" w:space="0" w:color="auto"/>
              <w:right w:val="single" w:sz="8" w:space="0" w:color="auto"/>
            </w:tcBorders>
            <w:shd w:val="clear" w:color="auto" w:fill="D9E1F2"/>
            <w:noWrap/>
            <w:vAlign w:val="center"/>
            <w:hideMark/>
          </w:tcPr>
          <w:p w14:paraId="2DE86DA1" w14:textId="19D3A5D0" w:rsidR="0017694E" w:rsidRPr="00756D0F" w:rsidRDefault="009E3460" w:rsidP="00904245">
            <w:pPr>
              <w:jc w:val="center"/>
              <w:rPr>
                <w:rFonts w:eastAsia="Times New Roman" w:cstheme="minorHAnsi"/>
                <w:b/>
                <w:bCs/>
                <w:color w:val="000000"/>
                <w:lang w:val="uk-UA" w:eastAsia="en-GB"/>
              </w:rPr>
            </w:pPr>
            <w:r>
              <w:rPr>
                <w:rFonts w:eastAsia="Times New Roman" w:cstheme="minorHAnsi"/>
                <w:b/>
                <w:bCs/>
                <w:color w:val="000000"/>
                <w:lang w:eastAsia="en-GB"/>
              </w:rPr>
              <w:lastRenderedPageBreak/>
              <w:t>15</w:t>
            </w:r>
            <w:r w:rsidR="00E112F0" w:rsidRPr="00756D0F">
              <w:rPr>
                <w:rFonts w:eastAsia="Times New Roman" w:cstheme="minorHAnsi"/>
                <w:b/>
                <w:bCs/>
                <w:color w:val="000000"/>
                <w:lang w:val="uk-UA" w:eastAsia="en-GB"/>
              </w:rPr>
              <w:t>%</w:t>
            </w:r>
          </w:p>
        </w:tc>
      </w:tr>
      <w:tr w:rsidR="008459DC" w:rsidRPr="00756D0F" w14:paraId="2DE86DAA" w14:textId="77777777" w:rsidTr="00B4094C">
        <w:trPr>
          <w:trHeight w:val="688"/>
        </w:trPr>
        <w:tc>
          <w:tcPr>
            <w:tcW w:w="1342" w:type="dxa"/>
            <w:vMerge/>
            <w:tcBorders>
              <w:left w:val="single" w:sz="8" w:space="0" w:color="auto"/>
              <w:right w:val="single" w:sz="4" w:space="0" w:color="auto"/>
            </w:tcBorders>
            <w:shd w:val="clear" w:color="auto" w:fill="002060"/>
            <w:vAlign w:val="center"/>
            <w:hideMark/>
          </w:tcPr>
          <w:p w14:paraId="2DE86DA3" w14:textId="77777777" w:rsidR="008459DC" w:rsidRPr="00756D0F" w:rsidRDefault="008459DC" w:rsidP="008459DC">
            <w:pPr>
              <w:rPr>
                <w:rFonts w:eastAsia="Times New Roman" w:cstheme="minorHAnsi"/>
                <w:b/>
                <w:bCs/>
                <w:color w:val="FFFFFF"/>
                <w:lang w:val="uk-UA" w:eastAsia="en-GB"/>
              </w:rPr>
            </w:pPr>
          </w:p>
        </w:tc>
        <w:tc>
          <w:tcPr>
            <w:tcW w:w="258" w:type="dxa"/>
            <w:vMerge w:val="restart"/>
            <w:tcBorders>
              <w:left w:val="single" w:sz="4" w:space="0" w:color="auto"/>
            </w:tcBorders>
            <w:shd w:val="clear" w:color="auto" w:fill="002060"/>
            <w:vAlign w:val="center"/>
          </w:tcPr>
          <w:p w14:paraId="2DE86DA4" w14:textId="77777777" w:rsidR="008459DC" w:rsidRPr="00756D0F" w:rsidRDefault="008459DC" w:rsidP="008459DC">
            <w:pPr>
              <w:rPr>
                <w:rFonts w:eastAsia="Times New Roman" w:cstheme="minorHAnsi"/>
                <w:b/>
                <w:bCs/>
                <w:color w:val="FFFFFF"/>
                <w:lang w:val="uk-UA" w:eastAsia="en-GB"/>
              </w:rPr>
            </w:pPr>
          </w:p>
        </w:tc>
        <w:tc>
          <w:tcPr>
            <w:tcW w:w="1830" w:type="dxa"/>
            <w:tcBorders>
              <w:top w:val="nil"/>
              <w:left w:val="nil"/>
              <w:bottom w:val="single" w:sz="4" w:space="0" w:color="auto"/>
              <w:right w:val="single" w:sz="4" w:space="0" w:color="auto"/>
            </w:tcBorders>
            <w:shd w:val="clear" w:color="auto" w:fill="D9E1F2"/>
            <w:noWrap/>
            <w:vAlign w:val="center"/>
            <w:hideMark/>
          </w:tcPr>
          <w:p w14:paraId="2DE86DA5" w14:textId="7AD759BC" w:rsidR="008459DC" w:rsidRPr="00756D0F" w:rsidRDefault="008459DC" w:rsidP="008459DC">
            <w:pPr>
              <w:rPr>
                <w:rFonts w:eastAsia="Times New Roman" w:cstheme="minorHAnsi"/>
                <w:b/>
                <w:bCs/>
                <w:color w:val="000000"/>
                <w:lang w:val="uk-UA" w:eastAsia="en-GB"/>
              </w:rPr>
            </w:pPr>
            <w:r w:rsidRPr="00316985">
              <w:rPr>
                <w:rFonts w:eastAsia="Times New Roman" w:cstheme="minorHAnsi"/>
                <w:b/>
                <w:bCs/>
                <w:color w:val="000000"/>
                <w:lang w:val="uk-UA" w:eastAsia="en-GB"/>
              </w:rPr>
              <w:t>Досвід роботи залученого персоналу</w:t>
            </w:r>
            <w:r w:rsidRPr="00756D0F">
              <w:rPr>
                <w:rFonts w:eastAsia="Times New Roman" w:cstheme="minorHAnsi"/>
                <w:b/>
                <w:bCs/>
                <w:color w:val="000000"/>
                <w:lang w:val="uk-UA" w:eastAsia="en-GB"/>
              </w:rPr>
              <w:t xml:space="preserve"> / </w:t>
            </w:r>
            <w:r w:rsidRPr="00BC0CEB">
              <w:rPr>
                <w:rFonts w:eastAsia="Times New Roman" w:cstheme="minorHAnsi"/>
                <w:b/>
                <w:bCs/>
                <w:color w:val="000000"/>
                <w:lang w:val="uk-UA" w:eastAsia="en-GB"/>
              </w:rPr>
              <w:t>Seniority of staffs involved</w:t>
            </w:r>
          </w:p>
        </w:tc>
        <w:tc>
          <w:tcPr>
            <w:tcW w:w="4137" w:type="dxa"/>
            <w:tcBorders>
              <w:top w:val="nil"/>
              <w:left w:val="nil"/>
              <w:bottom w:val="single" w:sz="4" w:space="0" w:color="auto"/>
              <w:right w:val="single" w:sz="4" w:space="0" w:color="auto"/>
            </w:tcBorders>
            <w:shd w:val="clear" w:color="auto" w:fill="D9E1F2"/>
            <w:vAlign w:val="center"/>
            <w:hideMark/>
          </w:tcPr>
          <w:p w14:paraId="329A7403" w14:textId="77777777" w:rsidR="008459DC" w:rsidRPr="00756D0F" w:rsidRDefault="008459DC" w:rsidP="008459DC">
            <w:pPr>
              <w:pStyle w:val="ListParagraph"/>
              <w:numPr>
                <w:ilvl w:val="0"/>
                <w:numId w:val="0"/>
              </w:numPr>
              <w:spacing w:after="0"/>
              <w:ind w:left="360"/>
              <w:jc w:val="both"/>
              <w:rPr>
                <w:rFonts w:eastAsia="Times New Roman" w:cstheme="minorHAnsi"/>
                <w:color w:val="000000"/>
                <w:lang w:val="uk-UA" w:eastAsia="en-GB"/>
              </w:rPr>
            </w:pPr>
          </w:p>
          <w:p w14:paraId="6A617486" w14:textId="77777777" w:rsidR="008459DC" w:rsidRDefault="008459DC" w:rsidP="008459DC">
            <w:pPr>
              <w:pStyle w:val="ListParagraph"/>
              <w:numPr>
                <w:ilvl w:val="0"/>
                <w:numId w:val="18"/>
              </w:numPr>
              <w:spacing w:after="0"/>
              <w:jc w:val="both"/>
              <w:rPr>
                <w:rFonts w:eastAsia="Times New Roman" w:cstheme="minorHAnsi"/>
                <w:color w:val="000000"/>
                <w:lang w:eastAsia="en-GB"/>
              </w:rPr>
            </w:pPr>
            <w:r w:rsidRPr="0058274D">
              <w:rPr>
                <w:rFonts w:eastAsia="Times New Roman" w:cstheme="minorHAnsi"/>
                <w:color w:val="000000"/>
                <w:lang w:val="uk-UA" w:eastAsia="en-GB"/>
              </w:rPr>
              <w:t>Професійні сертифікати, навчання та стаж роботи</w:t>
            </w:r>
            <w:r w:rsidRPr="00756D0F">
              <w:rPr>
                <w:rFonts w:eastAsia="Times New Roman" w:cstheme="minorHAnsi"/>
                <w:color w:val="000000"/>
                <w:lang w:val="uk-UA" w:eastAsia="en-GB"/>
              </w:rPr>
              <w:t xml:space="preserve"> / </w:t>
            </w:r>
            <w:r w:rsidRPr="00896B4F">
              <w:rPr>
                <w:rFonts w:eastAsia="Times New Roman" w:cstheme="minorHAnsi"/>
                <w:color w:val="000000"/>
                <w:lang w:eastAsia="en-GB"/>
              </w:rPr>
              <w:t>Professional certification, training and years of experience</w:t>
            </w:r>
          </w:p>
          <w:p w14:paraId="37C025ED" w14:textId="77777777" w:rsidR="008459DC" w:rsidRDefault="008459DC" w:rsidP="008459DC">
            <w:pPr>
              <w:pStyle w:val="ListParagraph"/>
              <w:numPr>
                <w:ilvl w:val="0"/>
                <w:numId w:val="18"/>
              </w:numPr>
              <w:spacing w:after="0"/>
              <w:jc w:val="both"/>
              <w:rPr>
                <w:rFonts w:eastAsia="Times New Roman" w:cstheme="minorHAnsi"/>
                <w:color w:val="000000"/>
                <w:lang w:eastAsia="en-GB"/>
              </w:rPr>
            </w:pPr>
            <w:proofErr w:type="spellStart"/>
            <w:r w:rsidRPr="00A410C3">
              <w:rPr>
                <w:rFonts w:eastAsia="Times New Roman" w:cstheme="minorHAnsi"/>
                <w:color w:val="000000"/>
                <w:lang w:eastAsia="en-GB"/>
              </w:rPr>
              <w:t>Надання</w:t>
            </w:r>
            <w:proofErr w:type="spellEnd"/>
            <w:r w:rsidRPr="00A410C3">
              <w:rPr>
                <w:rFonts w:eastAsia="Times New Roman" w:cstheme="minorHAnsi"/>
                <w:color w:val="000000"/>
                <w:lang w:eastAsia="en-GB"/>
              </w:rPr>
              <w:t xml:space="preserve"> </w:t>
            </w:r>
            <w:proofErr w:type="spellStart"/>
            <w:r w:rsidRPr="00A410C3">
              <w:rPr>
                <w:rFonts w:eastAsia="Times New Roman" w:cstheme="minorHAnsi"/>
                <w:color w:val="000000"/>
                <w:lang w:eastAsia="en-GB"/>
              </w:rPr>
              <w:t>копій</w:t>
            </w:r>
            <w:proofErr w:type="spellEnd"/>
            <w:r w:rsidRPr="00A410C3">
              <w:rPr>
                <w:rFonts w:eastAsia="Times New Roman" w:cstheme="minorHAnsi"/>
                <w:color w:val="000000"/>
                <w:lang w:eastAsia="en-GB"/>
              </w:rPr>
              <w:t xml:space="preserve"> </w:t>
            </w:r>
            <w:proofErr w:type="spellStart"/>
            <w:r w:rsidRPr="00A410C3">
              <w:rPr>
                <w:rFonts w:eastAsia="Times New Roman" w:cstheme="minorHAnsi"/>
                <w:color w:val="000000"/>
                <w:lang w:eastAsia="en-GB"/>
              </w:rPr>
              <w:t>сертифікатів</w:t>
            </w:r>
            <w:proofErr w:type="spellEnd"/>
            <w:r>
              <w:rPr>
                <w:rFonts w:eastAsia="Times New Roman" w:cstheme="minorHAnsi"/>
                <w:color w:val="000000"/>
                <w:lang w:eastAsia="en-GB"/>
              </w:rPr>
              <w:t xml:space="preserve"> / </w:t>
            </w:r>
            <w:r w:rsidRPr="00A4349F">
              <w:rPr>
                <w:rFonts w:eastAsia="Times New Roman" w:cstheme="minorHAnsi"/>
                <w:color w:val="000000"/>
                <w:lang w:eastAsia="en-GB"/>
              </w:rPr>
              <w:t>Provides copy of accreditations</w:t>
            </w:r>
            <w:r>
              <w:rPr>
                <w:rFonts w:eastAsia="Times New Roman" w:cstheme="minorHAnsi"/>
                <w:color w:val="000000"/>
                <w:lang w:eastAsia="en-GB"/>
              </w:rPr>
              <w:t xml:space="preserve"> </w:t>
            </w:r>
          </w:p>
          <w:p w14:paraId="617BC87E" w14:textId="77777777" w:rsidR="008459DC" w:rsidRDefault="008459DC" w:rsidP="008459DC">
            <w:pPr>
              <w:pStyle w:val="ListParagraph"/>
              <w:numPr>
                <w:ilvl w:val="0"/>
                <w:numId w:val="0"/>
              </w:numPr>
              <w:spacing w:after="0"/>
              <w:ind w:left="360"/>
              <w:jc w:val="both"/>
              <w:rPr>
                <w:rFonts w:eastAsia="Times New Roman" w:cstheme="minorHAnsi"/>
                <w:color w:val="000000"/>
                <w:lang w:eastAsia="en-GB"/>
              </w:rPr>
            </w:pPr>
          </w:p>
          <w:p w14:paraId="2DE86DA8" w14:textId="5484321C" w:rsidR="008459DC" w:rsidRPr="00756D0F" w:rsidRDefault="008459DC" w:rsidP="008459DC">
            <w:pPr>
              <w:rPr>
                <w:rFonts w:eastAsia="Times New Roman" w:cstheme="minorHAnsi"/>
                <w:color w:val="000000"/>
                <w:lang w:eastAsia="en-GB"/>
              </w:rPr>
            </w:pPr>
          </w:p>
        </w:tc>
        <w:tc>
          <w:tcPr>
            <w:tcW w:w="1690" w:type="dxa"/>
            <w:tcBorders>
              <w:top w:val="nil"/>
              <w:left w:val="nil"/>
              <w:bottom w:val="single" w:sz="4" w:space="0" w:color="auto"/>
              <w:right w:val="single" w:sz="8" w:space="0" w:color="auto"/>
            </w:tcBorders>
            <w:shd w:val="clear" w:color="auto" w:fill="D9E1F2"/>
            <w:noWrap/>
            <w:vAlign w:val="center"/>
            <w:hideMark/>
          </w:tcPr>
          <w:p w14:paraId="2DE86DA9" w14:textId="6A11FE07" w:rsidR="008459DC" w:rsidRPr="00756D0F" w:rsidRDefault="00574B04" w:rsidP="008459DC">
            <w:pPr>
              <w:jc w:val="center"/>
              <w:rPr>
                <w:rFonts w:eastAsia="Times New Roman" w:cstheme="minorHAnsi"/>
                <w:b/>
                <w:bCs/>
                <w:color w:val="000000"/>
                <w:lang w:val="uk-UA" w:eastAsia="en-GB"/>
              </w:rPr>
            </w:pPr>
            <w:r>
              <w:rPr>
                <w:rFonts w:eastAsia="Times New Roman" w:cstheme="minorHAnsi"/>
                <w:b/>
                <w:bCs/>
                <w:color w:val="000000"/>
                <w:lang w:val="uk-UA" w:eastAsia="en-GB"/>
              </w:rPr>
              <w:t>20</w:t>
            </w:r>
            <w:r w:rsidR="008459DC" w:rsidRPr="00756D0F">
              <w:rPr>
                <w:rFonts w:eastAsia="Times New Roman" w:cstheme="minorHAnsi"/>
                <w:b/>
                <w:bCs/>
                <w:color w:val="000000"/>
                <w:lang w:val="uk-UA" w:eastAsia="en-GB"/>
              </w:rPr>
              <w:t>%</w:t>
            </w:r>
          </w:p>
        </w:tc>
      </w:tr>
      <w:tr w:rsidR="008459DC" w:rsidRPr="00756D0F" w14:paraId="2DE86DB0" w14:textId="77777777" w:rsidTr="00B4094C">
        <w:trPr>
          <w:trHeight w:val="50"/>
        </w:trPr>
        <w:tc>
          <w:tcPr>
            <w:tcW w:w="1342" w:type="dxa"/>
            <w:vMerge/>
            <w:tcBorders>
              <w:left w:val="single" w:sz="8" w:space="0" w:color="auto"/>
              <w:right w:val="single" w:sz="4" w:space="0" w:color="auto"/>
            </w:tcBorders>
            <w:shd w:val="clear" w:color="auto" w:fill="002060"/>
            <w:vAlign w:val="center"/>
          </w:tcPr>
          <w:p w14:paraId="2DE86DAB" w14:textId="77777777" w:rsidR="008459DC" w:rsidRPr="00756D0F" w:rsidRDefault="008459DC" w:rsidP="008459DC">
            <w:pPr>
              <w:rPr>
                <w:rFonts w:eastAsia="Times New Roman" w:cstheme="minorHAnsi"/>
                <w:b/>
                <w:bCs/>
                <w:color w:val="FFFFFF"/>
                <w:lang w:val="uk-UA" w:eastAsia="en-GB"/>
              </w:rPr>
            </w:pPr>
          </w:p>
        </w:tc>
        <w:tc>
          <w:tcPr>
            <w:tcW w:w="258" w:type="dxa"/>
            <w:vMerge/>
            <w:tcBorders>
              <w:left w:val="single" w:sz="4" w:space="0" w:color="auto"/>
            </w:tcBorders>
            <w:shd w:val="clear" w:color="auto" w:fill="002060"/>
            <w:vAlign w:val="center"/>
          </w:tcPr>
          <w:p w14:paraId="2DE86DAC" w14:textId="77777777" w:rsidR="008459DC" w:rsidRPr="00756D0F" w:rsidRDefault="008459DC" w:rsidP="008459DC">
            <w:pPr>
              <w:rPr>
                <w:rFonts w:eastAsia="Times New Roman" w:cstheme="minorHAnsi"/>
                <w:b/>
                <w:bCs/>
                <w:color w:val="FFFFFF"/>
                <w:lang w:val="uk-UA" w:eastAsia="en-GB"/>
              </w:rPr>
            </w:pPr>
          </w:p>
        </w:tc>
        <w:tc>
          <w:tcPr>
            <w:tcW w:w="1830" w:type="dxa"/>
            <w:tcBorders>
              <w:top w:val="nil"/>
              <w:left w:val="nil"/>
              <w:bottom w:val="single" w:sz="4" w:space="0" w:color="auto"/>
              <w:right w:val="single" w:sz="4" w:space="0" w:color="auto"/>
            </w:tcBorders>
            <w:shd w:val="clear" w:color="auto" w:fill="D9E1F2"/>
            <w:noWrap/>
            <w:vAlign w:val="center"/>
          </w:tcPr>
          <w:p w14:paraId="2DE86DAD" w14:textId="22A276E7" w:rsidR="008459DC" w:rsidRPr="00756D0F" w:rsidRDefault="008459DC" w:rsidP="008459DC">
            <w:pPr>
              <w:rPr>
                <w:rFonts w:eastAsia="Times New Roman" w:cstheme="minorHAnsi"/>
                <w:b/>
                <w:bCs/>
                <w:i/>
                <w:iCs/>
                <w:color w:val="000000"/>
                <w:lang w:val="uk-UA" w:eastAsia="en-GB"/>
              </w:rPr>
            </w:pPr>
            <w:r>
              <w:rPr>
                <w:rFonts w:eastAsia="Times New Roman" w:cstheme="minorHAnsi"/>
                <w:b/>
                <w:bCs/>
                <w:color w:val="000000"/>
                <w:lang w:val="uk-UA" w:eastAsia="en-GB"/>
              </w:rPr>
              <w:t>Попередній д</w:t>
            </w:r>
            <w:r w:rsidRPr="00756D0F">
              <w:rPr>
                <w:rFonts w:eastAsia="Times New Roman" w:cstheme="minorHAnsi"/>
                <w:b/>
                <w:bCs/>
                <w:color w:val="000000"/>
                <w:lang w:val="uk-UA" w:eastAsia="en-GB"/>
              </w:rPr>
              <w:t>освід /</w:t>
            </w:r>
            <w:r>
              <w:rPr>
                <w:rFonts w:eastAsia="Times New Roman" w:cstheme="minorHAnsi"/>
                <w:b/>
                <w:bCs/>
                <w:color w:val="000000"/>
                <w:lang w:eastAsia="en-GB"/>
              </w:rPr>
              <w:t xml:space="preserve"> Past e</w:t>
            </w:r>
            <w:r w:rsidRPr="00756D0F">
              <w:rPr>
                <w:rFonts w:eastAsia="Times New Roman" w:cstheme="minorHAnsi"/>
                <w:b/>
                <w:bCs/>
                <w:color w:val="000000"/>
                <w:lang w:val="uk-UA" w:eastAsia="en-GB"/>
              </w:rPr>
              <w:t xml:space="preserve">xperience </w:t>
            </w:r>
          </w:p>
        </w:tc>
        <w:tc>
          <w:tcPr>
            <w:tcW w:w="4137" w:type="dxa"/>
            <w:tcBorders>
              <w:top w:val="nil"/>
              <w:left w:val="nil"/>
              <w:bottom w:val="single" w:sz="4" w:space="0" w:color="auto"/>
              <w:right w:val="single" w:sz="4" w:space="0" w:color="auto"/>
            </w:tcBorders>
            <w:shd w:val="clear" w:color="auto" w:fill="D9E1F2"/>
            <w:vAlign w:val="center"/>
          </w:tcPr>
          <w:p w14:paraId="32C4B067" w14:textId="77777777" w:rsidR="008459DC" w:rsidRPr="00756D0F" w:rsidRDefault="008459DC" w:rsidP="008459DC">
            <w:pPr>
              <w:pStyle w:val="ListParagraph"/>
              <w:numPr>
                <w:ilvl w:val="0"/>
                <w:numId w:val="18"/>
              </w:numPr>
              <w:spacing w:after="0"/>
              <w:jc w:val="both"/>
              <w:rPr>
                <w:rFonts w:eastAsia="Times New Roman" w:cstheme="minorHAnsi"/>
                <w:color w:val="000000"/>
                <w:lang w:val="uk-UA" w:eastAsia="en-GB"/>
              </w:rPr>
            </w:pPr>
            <w:r w:rsidRPr="00756D0F">
              <w:rPr>
                <w:rFonts w:eastAsia="Times New Roman" w:cstheme="minorHAnsi"/>
                <w:color w:val="000000"/>
                <w:lang w:val="uk-UA" w:eastAsia="en-GB"/>
              </w:rPr>
              <w:t xml:space="preserve">Попередній досвід у подібних проектах / Previous experience in similar Projects </w:t>
            </w:r>
          </w:p>
          <w:p w14:paraId="3EB01FB5" w14:textId="77777777" w:rsidR="008459DC" w:rsidRPr="00756D0F" w:rsidRDefault="008459DC" w:rsidP="008459DC">
            <w:pPr>
              <w:pStyle w:val="ListParagraph"/>
              <w:numPr>
                <w:ilvl w:val="0"/>
                <w:numId w:val="18"/>
              </w:numPr>
              <w:spacing w:after="0"/>
              <w:jc w:val="both"/>
              <w:rPr>
                <w:rFonts w:eastAsia="Times New Roman" w:cstheme="minorHAnsi"/>
                <w:color w:val="000000"/>
                <w:lang w:val="uk-UA" w:eastAsia="en-GB"/>
              </w:rPr>
            </w:pPr>
            <w:r w:rsidRPr="00756D0F">
              <w:rPr>
                <w:rFonts w:eastAsia="Times New Roman" w:cstheme="minorHAnsi"/>
                <w:color w:val="000000"/>
                <w:lang w:val="uk-UA" w:eastAsia="en-GB"/>
              </w:rPr>
              <w:t>Попередній досвід роботи з Міжнародними неурядовими організаціями / Previous experience working with INGOs</w:t>
            </w:r>
          </w:p>
          <w:p w14:paraId="05BD36C1" w14:textId="77777777" w:rsidR="008459DC" w:rsidRPr="00756D0F" w:rsidRDefault="008459DC" w:rsidP="008459DC">
            <w:pPr>
              <w:pStyle w:val="ListParagraph"/>
              <w:numPr>
                <w:ilvl w:val="0"/>
                <w:numId w:val="18"/>
              </w:numPr>
              <w:spacing w:after="0"/>
              <w:jc w:val="both"/>
              <w:rPr>
                <w:rFonts w:eastAsia="Times New Roman" w:cstheme="minorHAnsi"/>
                <w:color w:val="000000"/>
                <w:lang w:val="uk-UA" w:eastAsia="en-GB"/>
              </w:rPr>
            </w:pPr>
            <w:r w:rsidRPr="00756D0F">
              <w:rPr>
                <w:rFonts w:eastAsia="Times New Roman" w:cstheme="minorHAnsi"/>
                <w:color w:val="000000"/>
                <w:lang w:val="uk-UA" w:eastAsia="en-GB"/>
              </w:rPr>
              <w:t xml:space="preserve">Надані рекомендації від клієнтів / Customer References provided </w:t>
            </w:r>
          </w:p>
          <w:p w14:paraId="2DE86DAE" w14:textId="4DB84F3D" w:rsidR="008459DC" w:rsidRPr="00EC5BCD" w:rsidRDefault="008459DC" w:rsidP="008459DC">
            <w:pPr>
              <w:spacing w:after="0"/>
              <w:ind w:left="360" w:hanging="360"/>
              <w:jc w:val="both"/>
              <w:rPr>
                <w:rFonts w:eastAsia="Times New Roman"/>
                <w:color w:val="000000"/>
                <w:lang w:eastAsia="en-GB"/>
              </w:rPr>
            </w:pPr>
          </w:p>
        </w:tc>
        <w:tc>
          <w:tcPr>
            <w:tcW w:w="1690" w:type="dxa"/>
            <w:tcBorders>
              <w:top w:val="nil"/>
              <w:left w:val="nil"/>
              <w:bottom w:val="single" w:sz="4" w:space="0" w:color="auto"/>
              <w:right w:val="single" w:sz="8" w:space="0" w:color="auto"/>
            </w:tcBorders>
            <w:shd w:val="clear" w:color="auto" w:fill="D9E1F2"/>
            <w:noWrap/>
            <w:vAlign w:val="center"/>
          </w:tcPr>
          <w:p w14:paraId="2DE86DAF" w14:textId="4198FF4D" w:rsidR="008459DC" w:rsidRPr="00756D0F" w:rsidRDefault="008459DC" w:rsidP="008459DC">
            <w:pPr>
              <w:jc w:val="center"/>
              <w:rPr>
                <w:rFonts w:eastAsia="Times New Roman" w:cstheme="minorHAnsi"/>
                <w:bCs/>
                <w:i/>
                <w:iCs/>
                <w:color w:val="000000"/>
                <w:lang w:val="uk-UA" w:eastAsia="en-GB"/>
              </w:rPr>
            </w:pPr>
            <w:r>
              <w:rPr>
                <w:rFonts w:eastAsia="Times New Roman" w:cstheme="minorHAnsi"/>
                <w:b/>
                <w:bCs/>
                <w:color w:val="000000"/>
                <w:lang w:eastAsia="en-GB"/>
              </w:rPr>
              <w:t>1</w:t>
            </w:r>
            <w:r w:rsidR="00574B04">
              <w:rPr>
                <w:rFonts w:eastAsia="Times New Roman" w:cstheme="minorHAnsi"/>
                <w:b/>
                <w:bCs/>
                <w:color w:val="000000"/>
                <w:lang w:eastAsia="en-GB"/>
              </w:rPr>
              <w:t>0</w:t>
            </w:r>
            <w:r w:rsidRPr="00756D0F">
              <w:rPr>
                <w:rFonts w:eastAsia="Times New Roman" w:cstheme="minorHAnsi"/>
                <w:b/>
                <w:bCs/>
                <w:color w:val="000000"/>
                <w:lang w:val="uk-UA" w:eastAsia="en-GB"/>
              </w:rPr>
              <w:t xml:space="preserve">% </w:t>
            </w:r>
          </w:p>
        </w:tc>
      </w:tr>
      <w:tr w:rsidR="00041CD2" w:rsidRPr="00756D0F" w14:paraId="2DE86DB8" w14:textId="77777777" w:rsidTr="00B4094C">
        <w:trPr>
          <w:trHeight w:val="1189"/>
        </w:trPr>
        <w:tc>
          <w:tcPr>
            <w:tcW w:w="1600" w:type="dxa"/>
            <w:gridSpan w:val="2"/>
            <w:tcBorders>
              <w:top w:val="single" w:sz="4" w:space="0" w:color="FFFFFF" w:themeColor="background1"/>
              <w:left w:val="single" w:sz="8" w:space="0" w:color="auto"/>
              <w:bottom w:val="single" w:sz="8" w:space="0" w:color="auto"/>
              <w:right w:val="single" w:sz="4" w:space="0" w:color="auto"/>
            </w:tcBorders>
            <w:shd w:val="clear" w:color="auto" w:fill="002060"/>
            <w:vAlign w:val="center"/>
            <w:hideMark/>
          </w:tcPr>
          <w:p w14:paraId="2DE86DB1" w14:textId="77777777" w:rsidR="0017694E" w:rsidRPr="00756D0F" w:rsidRDefault="00E112F0" w:rsidP="005746B4">
            <w:pPr>
              <w:jc w:val="center"/>
              <w:rPr>
                <w:rFonts w:eastAsia="Times New Roman" w:cstheme="minorHAnsi"/>
                <w:b/>
                <w:bCs/>
                <w:color w:val="FFFFFF"/>
                <w:lang w:val="uk-UA" w:eastAsia="en-GB"/>
              </w:rPr>
            </w:pPr>
            <w:r w:rsidRPr="00756D0F">
              <w:rPr>
                <w:rFonts w:eastAsia="Times New Roman" w:cstheme="minorHAnsi"/>
                <w:b/>
                <w:bCs/>
                <w:color w:val="FFFFFF"/>
                <w:lang w:val="uk-UA" w:eastAsia="en-GB"/>
              </w:rPr>
              <w:t xml:space="preserve">Фінансова пропозиція </w:t>
            </w:r>
            <w:r w:rsidR="00B426D9" w:rsidRPr="00756D0F">
              <w:rPr>
                <w:rFonts w:eastAsia="Times New Roman" w:cstheme="minorHAnsi"/>
                <w:b/>
                <w:bCs/>
                <w:color w:val="FFFFFF"/>
                <w:lang w:val="uk-UA" w:eastAsia="en-GB"/>
              </w:rPr>
              <w:t>/ Financial Proposal</w:t>
            </w:r>
            <w:r w:rsidRPr="00756D0F">
              <w:rPr>
                <w:rFonts w:eastAsia="Times New Roman" w:cstheme="minorHAnsi"/>
                <w:b/>
                <w:bCs/>
                <w:color w:val="FFFFFF"/>
                <w:lang w:val="uk-UA" w:eastAsia="en-GB"/>
              </w:rPr>
              <w:br/>
              <w:t>(30%)</w:t>
            </w:r>
          </w:p>
        </w:tc>
        <w:tc>
          <w:tcPr>
            <w:tcW w:w="1830" w:type="dxa"/>
            <w:tcBorders>
              <w:top w:val="nil"/>
              <w:left w:val="nil"/>
              <w:bottom w:val="single" w:sz="8" w:space="0" w:color="auto"/>
              <w:right w:val="single" w:sz="4" w:space="0" w:color="auto"/>
            </w:tcBorders>
            <w:shd w:val="clear" w:color="auto" w:fill="D9E1F2"/>
            <w:noWrap/>
            <w:vAlign w:val="center"/>
            <w:hideMark/>
          </w:tcPr>
          <w:p w14:paraId="2DE86DB2" w14:textId="77777777" w:rsidR="0017694E" w:rsidRPr="00756D0F" w:rsidRDefault="0024452D" w:rsidP="005746B4">
            <w:pPr>
              <w:rPr>
                <w:rFonts w:eastAsia="Times New Roman" w:cstheme="minorHAnsi"/>
                <w:b/>
                <w:bCs/>
                <w:color w:val="000000"/>
                <w:lang w:val="uk-UA" w:eastAsia="en-GB"/>
              </w:rPr>
            </w:pPr>
            <w:r w:rsidRPr="00756D0F">
              <w:rPr>
                <w:rFonts w:eastAsia="Times New Roman" w:cstheme="minorHAnsi"/>
                <w:b/>
                <w:bCs/>
                <w:color w:val="000000"/>
                <w:lang w:val="uk-UA" w:eastAsia="en-GB"/>
              </w:rPr>
              <w:t>Ціноутворення</w:t>
            </w:r>
            <w:r w:rsidR="008362BE" w:rsidRPr="00756D0F">
              <w:rPr>
                <w:rFonts w:eastAsia="Times New Roman" w:cstheme="minorHAnsi"/>
                <w:b/>
                <w:bCs/>
                <w:color w:val="000000"/>
                <w:lang w:val="uk-UA" w:eastAsia="en-GB"/>
              </w:rPr>
              <w:t xml:space="preserve"> / Pricing Schedule</w:t>
            </w:r>
          </w:p>
        </w:tc>
        <w:tc>
          <w:tcPr>
            <w:tcW w:w="4137" w:type="dxa"/>
            <w:tcBorders>
              <w:top w:val="nil"/>
              <w:left w:val="nil"/>
              <w:bottom w:val="single" w:sz="8" w:space="0" w:color="auto"/>
              <w:right w:val="single" w:sz="4" w:space="0" w:color="auto"/>
            </w:tcBorders>
            <w:shd w:val="clear" w:color="auto" w:fill="D9E1F2"/>
            <w:vAlign w:val="center"/>
            <w:hideMark/>
          </w:tcPr>
          <w:p w14:paraId="2DE86DB3" w14:textId="77777777" w:rsidR="006418C0" w:rsidRPr="00756D0F" w:rsidRDefault="006418C0" w:rsidP="006418C0">
            <w:pPr>
              <w:pStyle w:val="ListParagraph"/>
              <w:numPr>
                <w:ilvl w:val="0"/>
                <w:numId w:val="0"/>
              </w:numPr>
              <w:spacing w:after="0"/>
              <w:ind w:left="360"/>
              <w:jc w:val="both"/>
              <w:rPr>
                <w:rFonts w:eastAsia="Times New Roman" w:cstheme="minorHAnsi"/>
                <w:color w:val="000000"/>
                <w:lang w:val="uk-UA" w:eastAsia="en-GB"/>
              </w:rPr>
            </w:pPr>
          </w:p>
          <w:p w14:paraId="2DE86DB4" w14:textId="7A3459C4" w:rsidR="00297424" w:rsidRPr="00756D0F" w:rsidRDefault="00E112F0">
            <w:pPr>
              <w:pStyle w:val="ListParagraph"/>
              <w:numPr>
                <w:ilvl w:val="0"/>
                <w:numId w:val="19"/>
              </w:numPr>
              <w:spacing w:after="0"/>
              <w:jc w:val="both"/>
              <w:rPr>
                <w:rFonts w:eastAsia="Times New Roman" w:cstheme="minorHAnsi"/>
                <w:color w:val="000000"/>
                <w:lang w:val="uk-UA" w:eastAsia="en-GB"/>
              </w:rPr>
            </w:pPr>
            <w:r w:rsidRPr="00756D0F">
              <w:rPr>
                <w:rFonts w:eastAsia="Times New Roman" w:cstheme="minorHAnsi"/>
                <w:color w:val="000000"/>
                <w:lang w:val="uk-UA" w:eastAsia="en-GB"/>
              </w:rPr>
              <w:t xml:space="preserve">Заповнення "Додатку </w:t>
            </w:r>
            <w:r w:rsidR="001B36AB" w:rsidRPr="00756D0F">
              <w:rPr>
                <w:rFonts w:eastAsia="Times New Roman" w:cstheme="minorHAnsi"/>
                <w:color w:val="auto"/>
                <w:lang w:val="uk-UA" w:eastAsia="en-GB"/>
              </w:rPr>
              <w:t>В</w:t>
            </w:r>
            <w:r w:rsidRPr="00756D0F">
              <w:rPr>
                <w:rFonts w:eastAsia="Times New Roman" w:cstheme="minorHAnsi"/>
                <w:color w:val="000000"/>
                <w:lang w:val="uk-UA" w:eastAsia="en-GB"/>
              </w:rPr>
              <w:t xml:space="preserve"> – </w:t>
            </w:r>
            <w:r w:rsidR="002A558E" w:rsidRPr="00756D0F">
              <w:rPr>
                <w:rFonts w:eastAsia="Times New Roman" w:cstheme="minorHAnsi"/>
                <w:color w:val="000000"/>
                <w:lang w:val="uk-UA" w:eastAsia="en-GB"/>
              </w:rPr>
              <w:t>Цінова пропозиція</w:t>
            </w:r>
            <w:r w:rsidRPr="00756D0F">
              <w:rPr>
                <w:rFonts w:eastAsia="Times New Roman" w:cstheme="minorHAnsi"/>
                <w:color w:val="000000"/>
                <w:lang w:val="uk-UA" w:eastAsia="en-GB"/>
              </w:rPr>
              <w:t>" усією запитуваною інформацією</w:t>
            </w:r>
            <w:r w:rsidR="000719F8" w:rsidRPr="00756D0F">
              <w:rPr>
                <w:rFonts w:eastAsia="Times New Roman" w:cstheme="minorHAnsi"/>
                <w:color w:val="000000"/>
                <w:lang w:val="uk-UA" w:eastAsia="en-GB"/>
              </w:rPr>
              <w:t>.</w:t>
            </w:r>
            <w:r w:rsidR="00297424" w:rsidRPr="00756D0F">
              <w:rPr>
                <w:rFonts w:eastAsia="Times New Roman" w:cstheme="minorHAnsi"/>
                <w:color w:val="000000"/>
                <w:lang w:val="uk-UA" w:eastAsia="en-GB"/>
              </w:rPr>
              <w:t xml:space="preserve"> / </w:t>
            </w:r>
            <w:r w:rsidR="00297424" w:rsidRPr="00756D0F">
              <w:rPr>
                <w:rFonts w:eastAsia="Times New Roman" w:cstheme="minorHAnsi"/>
                <w:color w:val="000000"/>
                <w:lang w:eastAsia="en-GB"/>
              </w:rPr>
              <w:t>Completion</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of</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Annex</w:t>
            </w:r>
            <w:r w:rsidR="00297424" w:rsidRPr="00756D0F">
              <w:rPr>
                <w:rFonts w:eastAsia="Times New Roman" w:cstheme="minorHAnsi"/>
                <w:color w:val="000000"/>
                <w:lang w:val="uk-UA" w:eastAsia="en-GB"/>
              </w:rPr>
              <w:t xml:space="preserve"> </w:t>
            </w:r>
            <w:r w:rsidR="00297424" w:rsidRPr="00756D0F">
              <w:rPr>
                <w:rFonts w:eastAsia="Times New Roman" w:cstheme="minorHAnsi"/>
                <w:color w:val="auto"/>
                <w:lang w:eastAsia="en-GB"/>
              </w:rPr>
              <w:t>B</w:t>
            </w:r>
            <w:r w:rsidR="00297424" w:rsidRPr="00756D0F">
              <w:rPr>
                <w:rFonts w:eastAsia="Times New Roman" w:cstheme="minorHAnsi"/>
                <w:color w:val="FF0000"/>
                <w:lang w:val="uk-UA" w:eastAsia="en-GB"/>
              </w:rPr>
              <w:t xml:space="preserve"> </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Financial</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Quotation</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with</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all</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requested</w:t>
            </w:r>
            <w:r w:rsidR="00297424" w:rsidRPr="00756D0F">
              <w:rPr>
                <w:rFonts w:eastAsia="Times New Roman" w:cstheme="minorHAnsi"/>
                <w:color w:val="000000"/>
                <w:lang w:val="uk-UA" w:eastAsia="en-GB"/>
              </w:rPr>
              <w:t xml:space="preserve"> </w:t>
            </w:r>
            <w:r w:rsidR="00297424" w:rsidRPr="00756D0F">
              <w:rPr>
                <w:rFonts w:eastAsia="Times New Roman" w:cstheme="minorHAnsi"/>
                <w:color w:val="000000"/>
                <w:lang w:eastAsia="en-GB"/>
              </w:rPr>
              <w:t>information</w:t>
            </w:r>
          </w:p>
          <w:p w14:paraId="2DE86DB5" w14:textId="77777777" w:rsidR="00297424" w:rsidRPr="00756D0F" w:rsidRDefault="00E112F0">
            <w:pPr>
              <w:pStyle w:val="ListParagraph"/>
              <w:numPr>
                <w:ilvl w:val="0"/>
                <w:numId w:val="19"/>
              </w:numPr>
              <w:spacing w:after="0"/>
              <w:jc w:val="both"/>
              <w:rPr>
                <w:rFonts w:eastAsia="Times New Roman" w:cstheme="minorHAnsi"/>
                <w:color w:val="000000"/>
                <w:lang w:eastAsia="en-GB"/>
              </w:rPr>
            </w:pPr>
            <w:r w:rsidRPr="00756D0F">
              <w:rPr>
                <w:rFonts w:eastAsia="Times New Roman" w:cstheme="minorHAnsi"/>
                <w:color w:val="000000"/>
                <w:lang w:val="uk-UA" w:eastAsia="en-GB"/>
              </w:rPr>
              <w:t>Фіксована ціна</w:t>
            </w:r>
            <w:r w:rsidR="000719F8" w:rsidRPr="00756D0F">
              <w:rPr>
                <w:rFonts w:eastAsia="Times New Roman" w:cstheme="minorHAnsi"/>
                <w:color w:val="000000"/>
                <w:lang w:val="uk-UA" w:eastAsia="en-GB"/>
              </w:rPr>
              <w:t>.</w:t>
            </w:r>
            <w:r w:rsidR="00297424" w:rsidRPr="00756D0F">
              <w:rPr>
                <w:rFonts w:eastAsia="Times New Roman" w:cstheme="minorHAnsi"/>
                <w:color w:val="000000"/>
                <w:lang w:val="uk-UA" w:eastAsia="en-GB"/>
              </w:rPr>
              <w:t xml:space="preserve"> / </w:t>
            </w:r>
            <w:r w:rsidR="00297424" w:rsidRPr="00756D0F">
              <w:rPr>
                <w:rFonts w:eastAsia="Times New Roman" w:cstheme="minorHAnsi"/>
                <w:color w:val="000000"/>
                <w:lang w:eastAsia="en-GB"/>
              </w:rPr>
              <w:t>Fixed pricing</w:t>
            </w:r>
          </w:p>
          <w:p w14:paraId="2DE86DB6" w14:textId="77777777" w:rsidR="0017694E" w:rsidRPr="00756D0F" w:rsidRDefault="00E112F0">
            <w:pPr>
              <w:pStyle w:val="ListParagraph"/>
              <w:numPr>
                <w:ilvl w:val="0"/>
                <w:numId w:val="19"/>
              </w:numPr>
              <w:spacing w:after="0"/>
              <w:jc w:val="both"/>
              <w:rPr>
                <w:rFonts w:eastAsia="Times New Roman" w:cstheme="minorHAnsi"/>
                <w:color w:val="000000"/>
                <w:lang w:eastAsia="en-GB"/>
              </w:rPr>
            </w:pPr>
            <w:r w:rsidRPr="00756D0F">
              <w:rPr>
                <w:rFonts w:eastAsia="Times New Roman" w:cstheme="minorHAnsi"/>
                <w:color w:val="000000"/>
                <w:lang w:val="uk-UA" w:eastAsia="en-GB"/>
              </w:rPr>
              <w:t>Економічно вигідно для організації</w:t>
            </w:r>
            <w:r w:rsidR="000719F8" w:rsidRPr="00756D0F">
              <w:rPr>
                <w:rFonts w:eastAsia="Times New Roman" w:cstheme="minorHAnsi"/>
                <w:color w:val="000000"/>
                <w:lang w:val="uk-UA" w:eastAsia="en-GB"/>
              </w:rPr>
              <w:t>.</w:t>
            </w:r>
            <w:r w:rsidR="00297424" w:rsidRPr="00756D0F">
              <w:rPr>
                <w:rFonts w:eastAsia="Times New Roman" w:cstheme="minorHAnsi"/>
                <w:color w:val="000000"/>
                <w:lang w:val="uk-UA" w:eastAsia="en-GB"/>
              </w:rPr>
              <w:t xml:space="preserve"> / </w:t>
            </w:r>
            <w:r w:rsidR="00297424" w:rsidRPr="00756D0F">
              <w:rPr>
                <w:rFonts w:eastAsia="Times New Roman" w:cstheme="minorHAnsi"/>
                <w:color w:val="000000"/>
                <w:lang w:eastAsia="en-GB"/>
              </w:rPr>
              <w:t xml:space="preserve">Economically advantageous for the organisation    </w:t>
            </w:r>
          </w:p>
        </w:tc>
        <w:tc>
          <w:tcPr>
            <w:tcW w:w="1690" w:type="dxa"/>
            <w:tcBorders>
              <w:top w:val="nil"/>
              <w:left w:val="nil"/>
              <w:bottom w:val="single" w:sz="8" w:space="0" w:color="auto"/>
              <w:right w:val="single" w:sz="8" w:space="0" w:color="auto"/>
            </w:tcBorders>
            <w:shd w:val="clear" w:color="auto" w:fill="D9E1F2"/>
            <w:noWrap/>
            <w:vAlign w:val="center"/>
            <w:hideMark/>
          </w:tcPr>
          <w:p w14:paraId="2DE86DB7" w14:textId="77777777" w:rsidR="0017694E" w:rsidRPr="00756D0F" w:rsidRDefault="00E112F0" w:rsidP="005746B4">
            <w:pPr>
              <w:jc w:val="center"/>
              <w:rPr>
                <w:rFonts w:eastAsia="Times New Roman" w:cstheme="minorHAnsi"/>
                <w:b/>
                <w:color w:val="000000"/>
                <w:lang w:val="uk-UA" w:eastAsia="en-GB"/>
              </w:rPr>
            </w:pPr>
            <w:r w:rsidRPr="00756D0F">
              <w:rPr>
                <w:rFonts w:eastAsia="Times New Roman" w:cstheme="minorHAnsi"/>
                <w:b/>
                <w:color w:val="000000"/>
                <w:lang w:val="uk-UA" w:eastAsia="en-GB"/>
              </w:rPr>
              <w:t>30%</w:t>
            </w:r>
          </w:p>
        </w:tc>
      </w:tr>
      <w:tr w:rsidR="00041CD2" w:rsidRPr="00756D0F" w14:paraId="2DE86DC6" w14:textId="77777777" w:rsidTr="00B4094C">
        <w:trPr>
          <w:trHeight w:val="1189"/>
        </w:trPr>
        <w:tc>
          <w:tcPr>
            <w:tcW w:w="1600" w:type="dxa"/>
            <w:gridSpan w:val="2"/>
            <w:tcBorders>
              <w:top w:val="single" w:sz="4" w:space="0" w:color="FFFFFF" w:themeColor="background1"/>
              <w:left w:val="single" w:sz="8" w:space="0" w:color="auto"/>
              <w:bottom w:val="single" w:sz="8" w:space="0" w:color="auto"/>
              <w:right w:val="single" w:sz="4" w:space="0" w:color="auto"/>
            </w:tcBorders>
            <w:shd w:val="clear" w:color="auto" w:fill="002060"/>
            <w:vAlign w:val="center"/>
            <w:hideMark/>
          </w:tcPr>
          <w:p w14:paraId="2DE86DB9" w14:textId="77777777" w:rsidR="0017694E" w:rsidRPr="00756D0F" w:rsidRDefault="00E112F0" w:rsidP="005746B4">
            <w:pPr>
              <w:jc w:val="center"/>
              <w:rPr>
                <w:rFonts w:eastAsia="Times New Roman" w:cstheme="minorHAnsi"/>
                <w:b/>
                <w:bCs/>
                <w:color w:val="FFFFFF" w:themeColor="background1"/>
                <w:szCs w:val="20"/>
                <w:lang w:val="uk-UA" w:eastAsia="en-GB"/>
              </w:rPr>
            </w:pPr>
            <w:r w:rsidRPr="00756D0F">
              <w:rPr>
                <w:rFonts w:cstheme="minorHAnsi"/>
                <w:b/>
                <w:bCs/>
                <w:color w:val="FFFFFF" w:themeColor="background1"/>
                <w:szCs w:val="20"/>
                <w:lang w:val="uk-UA" w:eastAsia="en-GB"/>
              </w:rPr>
              <w:t xml:space="preserve">Гендерна чутливість </w:t>
            </w:r>
            <w:r w:rsidR="003944E7" w:rsidRPr="00756D0F">
              <w:rPr>
                <w:rFonts w:cstheme="minorHAnsi"/>
                <w:b/>
                <w:bCs/>
                <w:color w:val="FFFFFF" w:themeColor="background1"/>
                <w:szCs w:val="20"/>
                <w:lang w:val="uk-UA" w:eastAsia="en-GB"/>
              </w:rPr>
              <w:t xml:space="preserve">/ Gender Responsive </w:t>
            </w:r>
            <w:r w:rsidRPr="00756D0F">
              <w:rPr>
                <w:rFonts w:cstheme="minorHAnsi"/>
                <w:b/>
                <w:bCs/>
                <w:color w:val="FFFFFF" w:themeColor="background1"/>
                <w:szCs w:val="20"/>
                <w:lang w:val="uk-UA" w:eastAsia="en-GB"/>
              </w:rPr>
              <w:t>(5%)</w:t>
            </w:r>
          </w:p>
        </w:tc>
        <w:tc>
          <w:tcPr>
            <w:tcW w:w="1830" w:type="dxa"/>
            <w:tcBorders>
              <w:top w:val="nil"/>
              <w:left w:val="nil"/>
              <w:bottom w:val="single" w:sz="8" w:space="0" w:color="auto"/>
              <w:right w:val="single" w:sz="4" w:space="0" w:color="auto"/>
            </w:tcBorders>
            <w:shd w:val="clear" w:color="auto" w:fill="D9E1F2"/>
            <w:noWrap/>
            <w:vAlign w:val="center"/>
            <w:hideMark/>
          </w:tcPr>
          <w:p w14:paraId="2DE86DBA" w14:textId="77777777" w:rsidR="0017694E" w:rsidRPr="00756D0F" w:rsidRDefault="00E112F0" w:rsidP="005E4263">
            <w:pPr>
              <w:rPr>
                <w:rFonts w:eastAsia="Times New Roman" w:cstheme="minorHAnsi"/>
                <w:b/>
                <w:bCs/>
                <w:color w:val="585858" w:themeColor="text1"/>
                <w:szCs w:val="20"/>
                <w:lang w:val="uk-UA" w:eastAsia="en-GB"/>
              </w:rPr>
            </w:pPr>
            <w:r w:rsidRPr="00756D0F">
              <w:rPr>
                <w:rFonts w:eastAsia="Times New Roman" w:cstheme="minorHAnsi"/>
                <w:b/>
                <w:bCs/>
                <w:color w:val="auto"/>
                <w:szCs w:val="20"/>
                <w:lang w:val="uk-UA" w:eastAsia="en-GB"/>
              </w:rPr>
              <w:t xml:space="preserve">Практика та Політика, що враховують гендерні </w:t>
            </w:r>
            <w:r w:rsidR="005E4263" w:rsidRPr="00756D0F">
              <w:rPr>
                <w:rFonts w:eastAsia="Times New Roman" w:cstheme="minorHAnsi"/>
                <w:b/>
                <w:bCs/>
                <w:color w:val="auto"/>
                <w:szCs w:val="20"/>
                <w:lang w:val="uk-UA" w:eastAsia="en-GB"/>
              </w:rPr>
              <w:t>аспекти</w:t>
            </w:r>
            <w:r w:rsidRPr="00756D0F">
              <w:rPr>
                <w:rFonts w:eastAsia="Times New Roman" w:cstheme="minorHAnsi"/>
                <w:b/>
                <w:bCs/>
                <w:color w:val="auto"/>
                <w:szCs w:val="20"/>
                <w:lang w:val="uk-UA" w:eastAsia="en-GB"/>
              </w:rPr>
              <w:t xml:space="preserve"> </w:t>
            </w:r>
            <w:r w:rsidR="00FC4954" w:rsidRPr="00756D0F">
              <w:rPr>
                <w:rFonts w:eastAsia="Times New Roman" w:cstheme="minorHAnsi"/>
                <w:b/>
                <w:bCs/>
                <w:color w:val="auto"/>
                <w:szCs w:val="20"/>
                <w:lang w:val="uk-UA" w:eastAsia="en-GB"/>
              </w:rPr>
              <w:t>/ Gender Sensitive Practices and Policies</w:t>
            </w:r>
          </w:p>
        </w:tc>
        <w:tc>
          <w:tcPr>
            <w:tcW w:w="4137" w:type="dxa"/>
            <w:tcBorders>
              <w:top w:val="nil"/>
              <w:left w:val="nil"/>
              <w:bottom w:val="single" w:sz="8" w:space="0" w:color="auto"/>
              <w:right w:val="single" w:sz="4" w:space="0" w:color="auto"/>
            </w:tcBorders>
            <w:shd w:val="clear" w:color="auto" w:fill="D9E1F2"/>
            <w:vAlign w:val="center"/>
            <w:hideMark/>
          </w:tcPr>
          <w:p w14:paraId="2DE86DBB" w14:textId="77777777" w:rsidR="00297424" w:rsidRPr="00756D0F" w:rsidRDefault="00E112F0" w:rsidP="00297424">
            <w:pPr>
              <w:jc w:val="both"/>
              <w:rPr>
                <w:rFonts w:eastAsia="Times New Roman" w:cstheme="minorHAnsi"/>
                <w:color w:val="auto"/>
                <w:szCs w:val="20"/>
                <w:lang w:val="uk-UA" w:eastAsia="en-GB"/>
              </w:rPr>
            </w:pPr>
            <w:r w:rsidRPr="00756D0F">
              <w:rPr>
                <w:rFonts w:eastAsia="Times New Roman" w:cstheme="minorHAnsi"/>
                <w:color w:val="auto"/>
                <w:szCs w:val="20"/>
                <w:lang w:val="uk-UA" w:eastAsia="en-GB"/>
              </w:rPr>
              <w:t>В рамках нашо</w:t>
            </w:r>
            <w:r w:rsidR="00B25ECF" w:rsidRPr="00756D0F">
              <w:rPr>
                <w:rFonts w:eastAsia="Times New Roman" w:cstheme="minorHAnsi"/>
                <w:color w:val="auto"/>
                <w:szCs w:val="20"/>
                <w:lang w:val="uk-UA" w:eastAsia="en-GB"/>
              </w:rPr>
              <w:t>го</w:t>
            </w:r>
            <w:r w:rsidRPr="00756D0F">
              <w:rPr>
                <w:rFonts w:eastAsia="Times New Roman" w:cstheme="minorHAnsi"/>
                <w:color w:val="auto"/>
                <w:szCs w:val="20"/>
                <w:lang w:val="uk-UA" w:eastAsia="en-GB"/>
              </w:rPr>
              <w:t xml:space="preserve"> </w:t>
            </w:r>
            <w:r w:rsidR="00B25ECF" w:rsidRPr="00756D0F">
              <w:rPr>
                <w:rFonts w:eastAsia="Times New Roman" w:cstheme="minorHAnsi"/>
                <w:color w:val="auto"/>
                <w:szCs w:val="20"/>
                <w:lang w:val="uk-UA" w:eastAsia="en-GB"/>
              </w:rPr>
              <w:t xml:space="preserve">гендерно-орієнтованого підходу </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As</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part</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of</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our</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ongoing</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Gender</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Responsive</w:t>
            </w:r>
          </w:p>
          <w:p w14:paraId="2DE86DBC" w14:textId="77777777" w:rsidR="00297424" w:rsidRPr="00756D0F" w:rsidRDefault="008B7155" w:rsidP="00297424">
            <w:pPr>
              <w:pStyle w:val="ListParagraph"/>
              <w:numPr>
                <w:ilvl w:val="0"/>
                <w:numId w:val="0"/>
              </w:numPr>
              <w:ind w:left="360" w:hanging="360"/>
              <w:jc w:val="both"/>
              <w:rPr>
                <w:rFonts w:eastAsia="Times New Roman" w:cstheme="minorHAnsi"/>
                <w:color w:val="auto"/>
                <w:szCs w:val="20"/>
                <w:lang w:val="uk-UA" w:eastAsia="en-GB"/>
              </w:rPr>
            </w:pPr>
            <w:r w:rsidRPr="00756D0F">
              <w:rPr>
                <w:rFonts w:eastAsia="Times New Roman" w:cstheme="minorHAnsi"/>
                <w:color w:val="auto"/>
                <w:szCs w:val="20"/>
                <w:lang w:val="uk-UA" w:eastAsia="en-GB"/>
              </w:rPr>
              <w:t>Ініціативи у сфері закупівель. У</w:t>
            </w:r>
            <w:r w:rsidR="00E112F0" w:rsidRPr="00756D0F">
              <w:rPr>
                <w:rFonts w:eastAsia="Times New Roman" w:cstheme="minorHAnsi"/>
                <w:color w:val="auto"/>
                <w:szCs w:val="20"/>
                <w:lang w:val="uk-UA" w:eastAsia="en-GB"/>
              </w:rPr>
              <w:t>часники тендеру отримають 5% від загального балу, якщо вони відповідатимуть одному або</w:t>
            </w:r>
            <w:r w:rsidR="00D53666" w:rsidRPr="00756D0F">
              <w:rPr>
                <w:rFonts w:eastAsia="Times New Roman" w:cstheme="minorHAnsi"/>
                <w:color w:val="auto"/>
                <w:szCs w:val="20"/>
                <w:lang w:val="uk-UA" w:eastAsia="en-GB"/>
              </w:rPr>
              <w:t xml:space="preserve"> декільком наступним критеріям:</w:t>
            </w:r>
            <w:r w:rsidR="00297424" w:rsidRPr="00756D0F">
              <w:rPr>
                <w:rFonts w:eastAsia="Times New Roman" w:cstheme="minorHAnsi"/>
                <w:color w:val="auto"/>
                <w:szCs w:val="20"/>
                <w:lang w:val="uk-UA" w:eastAsia="en-GB"/>
              </w:rPr>
              <w:t xml:space="preserve"> / </w:t>
            </w:r>
            <w:r w:rsidR="00297424" w:rsidRPr="00756D0F">
              <w:rPr>
                <w:rFonts w:eastAsia="Times New Roman" w:cstheme="minorHAnsi"/>
                <w:color w:val="auto"/>
                <w:szCs w:val="20"/>
                <w:lang w:eastAsia="en-GB"/>
              </w:rPr>
              <w:t>Procurement</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Initiatives</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Bidders</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will</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be</w:t>
            </w:r>
          </w:p>
          <w:p w14:paraId="2DE86DBD" w14:textId="77777777" w:rsidR="00297424" w:rsidRPr="00756D0F" w:rsidRDefault="00297424" w:rsidP="00297424">
            <w:pPr>
              <w:pStyle w:val="ListParagraph"/>
              <w:numPr>
                <w:ilvl w:val="0"/>
                <w:numId w:val="0"/>
              </w:numPr>
              <w:ind w:left="360" w:hanging="360"/>
              <w:jc w:val="both"/>
              <w:rPr>
                <w:rFonts w:eastAsia="Times New Roman" w:cstheme="minorHAnsi"/>
                <w:color w:val="auto"/>
                <w:szCs w:val="20"/>
                <w:lang w:eastAsia="en-GB"/>
              </w:rPr>
            </w:pPr>
            <w:r w:rsidRPr="00756D0F">
              <w:rPr>
                <w:rFonts w:eastAsia="Times New Roman" w:cstheme="minorHAnsi"/>
                <w:color w:val="auto"/>
                <w:szCs w:val="20"/>
                <w:lang w:eastAsia="en-GB"/>
              </w:rPr>
              <w:t>allocated 5% of the overall score if they meet</w:t>
            </w:r>
          </w:p>
          <w:p w14:paraId="2DE86DBE" w14:textId="77777777" w:rsidR="0017694E" w:rsidRPr="00756D0F" w:rsidRDefault="00297424" w:rsidP="00297424">
            <w:pPr>
              <w:pStyle w:val="ListParagraph"/>
              <w:numPr>
                <w:ilvl w:val="0"/>
                <w:numId w:val="0"/>
              </w:numPr>
              <w:ind w:left="360" w:hanging="360"/>
              <w:jc w:val="both"/>
              <w:rPr>
                <w:rFonts w:eastAsia="Times New Roman" w:cstheme="minorHAnsi"/>
                <w:color w:val="auto"/>
                <w:szCs w:val="20"/>
                <w:lang w:val="uk-UA" w:eastAsia="en-GB"/>
              </w:rPr>
            </w:pPr>
            <w:r w:rsidRPr="00756D0F">
              <w:rPr>
                <w:rFonts w:eastAsia="Times New Roman" w:cstheme="minorHAnsi"/>
                <w:color w:val="auto"/>
                <w:szCs w:val="20"/>
                <w:lang w:eastAsia="en-GB"/>
              </w:rPr>
              <w:t>one or more of the following:</w:t>
            </w:r>
          </w:p>
          <w:p w14:paraId="2DE86DBF" w14:textId="77777777" w:rsidR="000C1B46" w:rsidRPr="00756D0F" w:rsidRDefault="000C1B46" w:rsidP="000C1B46">
            <w:pPr>
              <w:pStyle w:val="ListParagraph"/>
              <w:numPr>
                <w:ilvl w:val="0"/>
                <w:numId w:val="0"/>
              </w:numPr>
              <w:ind w:left="360" w:hanging="360"/>
              <w:jc w:val="both"/>
              <w:rPr>
                <w:rFonts w:eastAsia="Times New Roman" w:cstheme="minorHAnsi"/>
                <w:color w:val="auto"/>
                <w:szCs w:val="20"/>
                <w:lang w:val="uk-UA" w:eastAsia="en-GB"/>
              </w:rPr>
            </w:pPr>
          </w:p>
          <w:p w14:paraId="2DE86DC0" w14:textId="77777777" w:rsidR="00297424" w:rsidRPr="00756D0F" w:rsidRDefault="00E112F0">
            <w:pPr>
              <w:pStyle w:val="ListParagraph"/>
              <w:numPr>
                <w:ilvl w:val="0"/>
                <w:numId w:val="20"/>
              </w:numPr>
              <w:spacing w:after="0"/>
              <w:jc w:val="both"/>
              <w:rPr>
                <w:rFonts w:eastAsia="Times New Roman" w:cstheme="minorHAnsi"/>
                <w:color w:val="auto"/>
                <w:szCs w:val="20"/>
                <w:lang w:eastAsia="en-GB"/>
              </w:rPr>
            </w:pPr>
            <w:r w:rsidRPr="00756D0F">
              <w:rPr>
                <w:rFonts w:eastAsia="Times New Roman" w:cstheme="minorHAnsi"/>
                <w:color w:val="auto"/>
                <w:szCs w:val="20"/>
                <w:lang w:val="uk-UA" w:eastAsia="en-GB"/>
              </w:rPr>
              <w:t>Якщо керівником є жінка</w:t>
            </w:r>
            <w:r w:rsidR="00C008AD" w:rsidRPr="00756D0F">
              <w:rPr>
                <w:rFonts w:eastAsia="Times New Roman" w:cstheme="minorHAnsi"/>
                <w:color w:val="auto"/>
                <w:szCs w:val="20"/>
                <w:lang w:val="uk-UA" w:eastAsia="en-GB"/>
              </w:rPr>
              <w:t>.</w:t>
            </w:r>
            <w:r w:rsidR="00297424" w:rsidRPr="00756D0F">
              <w:rPr>
                <w:rFonts w:eastAsia="Times New Roman" w:cstheme="minorHAnsi"/>
                <w:color w:val="auto"/>
                <w:szCs w:val="20"/>
                <w:lang w:val="uk-UA" w:eastAsia="en-GB"/>
              </w:rPr>
              <w:t xml:space="preserve"> / </w:t>
            </w:r>
            <w:r w:rsidR="00297424" w:rsidRPr="00756D0F">
              <w:rPr>
                <w:rFonts w:eastAsia="Times New Roman" w:cstheme="minorHAnsi"/>
                <w:color w:val="auto"/>
                <w:szCs w:val="20"/>
                <w:lang w:eastAsia="en-GB"/>
              </w:rPr>
              <w:t>If headed up by a woman</w:t>
            </w:r>
          </w:p>
          <w:p w14:paraId="2DE86DC1" w14:textId="77777777" w:rsidR="0017694E" w:rsidRPr="00756D0F" w:rsidRDefault="00E112F0">
            <w:pPr>
              <w:pStyle w:val="ListParagraph"/>
              <w:numPr>
                <w:ilvl w:val="0"/>
                <w:numId w:val="9"/>
              </w:numPr>
              <w:spacing w:after="0"/>
              <w:jc w:val="both"/>
              <w:rPr>
                <w:rFonts w:cstheme="minorHAnsi"/>
                <w:color w:val="auto"/>
                <w:szCs w:val="20"/>
                <w:lang w:val="uk-UA" w:eastAsia="en-GB"/>
              </w:rPr>
            </w:pPr>
            <w:r w:rsidRPr="00756D0F">
              <w:rPr>
                <w:rFonts w:eastAsia="Times New Roman" w:cstheme="minorHAnsi"/>
                <w:color w:val="auto"/>
                <w:szCs w:val="20"/>
                <w:lang w:val="uk-UA" w:eastAsia="en-GB"/>
              </w:rPr>
              <w:t>Якщо постачальником є бізнес, що належить жінкам: юридична особа в будь-якій сфері, яка більш ніж на 51% належить одній або декільком жінкам, управл</w:t>
            </w:r>
            <w:r w:rsidR="00C008AD" w:rsidRPr="00756D0F">
              <w:rPr>
                <w:rFonts w:eastAsia="Times New Roman" w:cstheme="minorHAnsi"/>
                <w:color w:val="auto"/>
                <w:szCs w:val="20"/>
                <w:lang w:val="uk-UA" w:eastAsia="en-GB"/>
              </w:rPr>
              <w:t>інн</w:t>
            </w:r>
            <w:r w:rsidRPr="00756D0F">
              <w:rPr>
                <w:rFonts w:eastAsia="Times New Roman" w:cstheme="minorHAnsi"/>
                <w:color w:val="auto"/>
                <w:szCs w:val="20"/>
                <w:lang w:val="uk-UA" w:eastAsia="en-GB"/>
              </w:rPr>
              <w:t>я та контрол</w:t>
            </w:r>
            <w:r w:rsidR="00C008AD" w:rsidRPr="00756D0F">
              <w:rPr>
                <w:rFonts w:eastAsia="Times New Roman" w:cstheme="minorHAnsi"/>
                <w:color w:val="auto"/>
                <w:szCs w:val="20"/>
                <w:lang w:val="uk-UA" w:eastAsia="en-GB"/>
              </w:rPr>
              <w:t>ь</w:t>
            </w:r>
            <w:r w:rsidRPr="00756D0F">
              <w:rPr>
                <w:rFonts w:eastAsia="Times New Roman" w:cstheme="minorHAnsi"/>
                <w:color w:val="auto"/>
                <w:szCs w:val="20"/>
                <w:lang w:val="uk-UA" w:eastAsia="en-GB"/>
              </w:rPr>
              <w:t xml:space="preserve"> </w:t>
            </w:r>
            <w:r w:rsidR="00EA51C9" w:rsidRPr="00756D0F">
              <w:rPr>
                <w:rFonts w:eastAsia="Times New Roman" w:cstheme="minorHAnsi"/>
                <w:color w:val="auto"/>
                <w:szCs w:val="20"/>
                <w:lang w:val="uk-UA" w:eastAsia="en-GB"/>
              </w:rPr>
              <w:t xml:space="preserve">здійснюють </w:t>
            </w:r>
            <w:r w:rsidR="00C008AD" w:rsidRPr="00756D0F">
              <w:rPr>
                <w:rFonts w:eastAsia="Times New Roman" w:cstheme="minorHAnsi"/>
                <w:color w:val="auto"/>
                <w:szCs w:val="20"/>
                <w:lang w:val="uk-UA" w:eastAsia="en-GB"/>
              </w:rPr>
              <w:t>жінки</w:t>
            </w:r>
            <w:r w:rsidRPr="00756D0F">
              <w:rPr>
                <w:rFonts w:eastAsia="Times New Roman" w:cstheme="minorHAnsi"/>
                <w:color w:val="auto"/>
                <w:szCs w:val="20"/>
                <w:lang w:val="uk-UA" w:eastAsia="en-GB"/>
              </w:rPr>
              <w:t>.</w:t>
            </w:r>
            <w:r w:rsidR="00297424" w:rsidRPr="00756D0F">
              <w:rPr>
                <w:rFonts w:eastAsia="Times New Roman" w:cstheme="minorHAnsi"/>
                <w:color w:val="auto"/>
                <w:szCs w:val="20"/>
                <w:lang w:val="uk-UA" w:eastAsia="en-GB"/>
              </w:rPr>
              <w:t xml:space="preserve"> / </w:t>
            </w:r>
            <w:r w:rsidR="00297424" w:rsidRPr="00756D0F">
              <w:rPr>
                <w:rFonts w:eastAsia="Times New Roman" w:cstheme="minorHAnsi"/>
                <w:color w:val="auto"/>
                <w:szCs w:val="20"/>
                <w:lang w:eastAsia="en-GB"/>
              </w:rPr>
              <w:t>If supplier is a women-owned business:</w:t>
            </w:r>
            <w:r w:rsidR="00297424" w:rsidRPr="00756D0F">
              <w:rPr>
                <w:rFonts w:eastAsia="Calibri" w:cstheme="minorHAnsi"/>
                <w:color w:val="auto"/>
                <w:sz w:val="36"/>
                <w:szCs w:val="36"/>
              </w:rPr>
              <w:t xml:space="preserve"> </w:t>
            </w:r>
            <w:r w:rsidR="00297424" w:rsidRPr="00756D0F">
              <w:rPr>
                <w:rFonts w:cstheme="minorHAnsi"/>
                <w:color w:val="auto"/>
                <w:szCs w:val="20"/>
                <w:lang w:eastAsia="en-GB"/>
              </w:rPr>
              <w:t>A legal entity in any field that is more than 51% owned, managed, and controlled by one or more women.</w:t>
            </w:r>
          </w:p>
          <w:p w14:paraId="2DE86DC2" w14:textId="77777777" w:rsidR="00297424" w:rsidRPr="00756D0F" w:rsidRDefault="00E112F0">
            <w:pPr>
              <w:pStyle w:val="ListParagraph"/>
              <w:numPr>
                <w:ilvl w:val="0"/>
                <w:numId w:val="20"/>
              </w:numPr>
              <w:spacing w:after="0"/>
              <w:jc w:val="both"/>
              <w:rPr>
                <w:rFonts w:eastAsia="Times New Roman" w:cstheme="minorHAnsi"/>
                <w:color w:val="auto"/>
                <w:szCs w:val="20"/>
                <w:lang w:eastAsia="en-GB"/>
              </w:rPr>
            </w:pPr>
            <w:r w:rsidRPr="00756D0F">
              <w:rPr>
                <w:rFonts w:eastAsia="Times New Roman" w:cstheme="minorHAnsi"/>
                <w:color w:val="auto"/>
                <w:szCs w:val="20"/>
                <w:lang w:val="uk-UA" w:eastAsia="en-GB"/>
              </w:rPr>
              <w:lastRenderedPageBreak/>
              <w:t>Якщо відсоток жінок на керівних посадах перевищує 35%</w:t>
            </w:r>
            <w:r w:rsidR="00B6061F" w:rsidRPr="00756D0F">
              <w:rPr>
                <w:rFonts w:eastAsia="Times New Roman" w:cstheme="minorHAnsi"/>
                <w:color w:val="auto"/>
                <w:szCs w:val="20"/>
                <w:lang w:val="uk-UA" w:eastAsia="en-GB"/>
              </w:rPr>
              <w:t>.</w:t>
            </w:r>
            <w:r w:rsidR="00297424" w:rsidRPr="00756D0F">
              <w:rPr>
                <w:rFonts w:eastAsia="Times New Roman" w:cstheme="minorHAnsi"/>
                <w:color w:val="auto"/>
                <w:szCs w:val="20"/>
                <w:lang w:val="uk-UA" w:eastAsia="en-GB"/>
              </w:rPr>
              <w:t xml:space="preserve"> / </w:t>
            </w:r>
            <w:r w:rsidR="00297424" w:rsidRPr="00756D0F">
              <w:rPr>
                <w:rFonts w:eastAsia="Times New Roman" w:cstheme="minorHAnsi"/>
                <w:color w:val="auto"/>
                <w:szCs w:val="20"/>
                <w:lang w:eastAsia="en-GB"/>
              </w:rPr>
              <w:t>If the % of women in management positions is over 35%</w:t>
            </w:r>
          </w:p>
          <w:p w14:paraId="2DE86DC3" w14:textId="77777777" w:rsidR="00297424" w:rsidRPr="00756D0F" w:rsidRDefault="00E112F0">
            <w:pPr>
              <w:pStyle w:val="ListParagraph"/>
              <w:numPr>
                <w:ilvl w:val="0"/>
                <w:numId w:val="20"/>
              </w:numPr>
              <w:spacing w:after="0"/>
              <w:jc w:val="both"/>
              <w:rPr>
                <w:rFonts w:eastAsia="Times New Roman" w:cstheme="minorHAnsi"/>
                <w:color w:val="auto"/>
                <w:szCs w:val="20"/>
                <w:lang w:eastAsia="en-GB"/>
              </w:rPr>
            </w:pPr>
            <w:r w:rsidRPr="00756D0F">
              <w:rPr>
                <w:rFonts w:eastAsia="Times New Roman" w:cstheme="minorHAnsi"/>
                <w:color w:val="auto"/>
                <w:szCs w:val="20"/>
                <w:lang w:val="uk-UA" w:eastAsia="en-GB"/>
              </w:rPr>
              <w:t>Якщо частка жінок-працівниць становить 55% або більше</w:t>
            </w:r>
            <w:r w:rsidR="00B6061F" w:rsidRPr="00756D0F">
              <w:rPr>
                <w:rFonts w:eastAsia="Times New Roman" w:cstheme="minorHAnsi"/>
                <w:color w:val="auto"/>
                <w:szCs w:val="20"/>
                <w:lang w:val="uk-UA" w:eastAsia="en-GB"/>
              </w:rPr>
              <w:t>.</w:t>
            </w:r>
            <w:r w:rsidR="00297424" w:rsidRPr="00756D0F">
              <w:rPr>
                <w:rFonts w:eastAsia="Times New Roman" w:cstheme="minorHAnsi"/>
                <w:color w:val="auto"/>
                <w:szCs w:val="20"/>
                <w:lang w:val="uk-UA" w:eastAsia="en-GB"/>
              </w:rPr>
              <w:t>/</w:t>
            </w:r>
            <w:r w:rsidR="00297424" w:rsidRPr="00756D0F">
              <w:rPr>
                <w:rFonts w:eastAsia="Times New Roman" w:cstheme="minorHAnsi"/>
                <w:color w:val="auto"/>
                <w:szCs w:val="20"/>
                <w:lang w:val="ru-RU" w:eastAsia="en-GB"/>
              </w:rPr>
              <w:t xml:space="preserve"> </w:t>
            </w:r>
            <w:r w:rsidR="00297424" w:rsidRPr="00756D0F">
              <w:rPr>
                <w:rFonts w:eastAsia="Times New Roman" w:cstheme="minorHAnsi"/>
                <w:color w:val="auto"/>
                <w:szCs w:val="20"/>
                <w:lang w:eastAsia="en-GB"/>
              </w:rPr>
              <w:t>If % of women workers is 55% or above</w:t>
            </w:r>
          </w:p>
          <w:p w14:paraId="2DE86DC4" w14:textId="77777777" w:rsidR="0017694E" w:rsidRPr="00756D0F" w:rsidRDefault="00E112F0">
            <w:pPr>
              <w:pStyle w:val="ListParagraph"/>
              <w:numPr>
                <w:ilvl w:val="0"/>
                <w:numId w:val="9"/>
              </w:numPr>
              <w:spacing w:after="0"/>
              <w:jc w:val="both"/>
              <w:rPr>
                <w:rFonts w:eastAsia="Times New Roman" w:cstheme="minorHAnsi"/>
                <w:color w:val="585858" w:themeColor="text1"/>
                <w:szCs w:val="20"/>
                <w:lang w:val="uk-UA" w:eastAsia="en-GB"/>
              </w:rPr>
            </w:pPr>
            <w:r w:rsidRPr="00756D0F">
              <w:rPr>
                <w:rFonts w:eastAsia="Times New Roman" w:cstheme="minorHAnsi"/>
                <w:color w:val="auto"/>
                <w:szCs w:val="20"/>
                <w:lang w:val="uk-UA" w:eastAsia="en-GB"/>
              </w:rPr>
              <w:t xml:space="preserve">Якщо існують та діють потужні ініціативи з гендерної рівності. Наприклад, підписані принципи розширення прав і можливостей жінок, </w:t>
            </w:r>
            <w:r w:rsidR="00B6061F" w:rsidRPr="00756D0F">
              <w:rPr>
                <w:rFonts w:eastAsia="Times New Roman" w:cstheme="minorHAnsi"/>
                <w:color w:val="auto"/>
                <w:szCs w:val="20"/>
                <w:lang w:val="uk-UA" w:eastAsia="en-GB"/>
              </w:rPr>
              <w:t xml:space="preserve">існує </w:t>
            </w:r>
            <w:r w:rsidRPr="00756D0F">
              <w:rPr>
                <w:rFonts w:eastAsia="Times New Roman" w:cstheme="minorHAnsi"/>
                <w:color w:val="auto"/>
                <w:szCs w:val="20"/>
                <w:lang w:val="uk-UA" w:eastAsia="en-GB"/>
              </w:rPr>
              <w:t xml:space="preserve">політика закупівель, спрямована на забезпечення гендерної рівності, реалізована будь-яка додаткова програма, що враховує гендерні аспекти. </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If</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robust</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gender</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equality</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initiatives</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are</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in</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place</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and</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active</w:t>
            </w:r>
            <w:r w:rsidR="00297424" w:rsidRPr="00756D0F">
              <w:rPr>
                <w:rFonts w:eastAsia="Times New Roman" w:cstheme="minorHAnsi"/>
                <w:color w:val="auto"/>
                <w:szCs w:val="20"/>
                <w:lang w:val="uk-UA" w:eastAsia="en-GB"/>
              </w:rPr>
              <w:t xml:space="preserve">. </w:t>
            </w:r>
            <w:r w:rsidR="00297424" w:rsidRPr="00756D0F">
              <w:rPr>
                <w:rFonts w:eastAsia="Times New Roman" w:cstheme="minorHAnsi"/>
                <w:color w:val="auto"/>
                <w:szCs w:val="20"/>
                <w:lang w:eastAsia="en-GB"/>
              </w:rPr>
              <w:t>E.g. WEPs signed, gender equality procurement policy, any additional gender-sensitive program implemented.</w:t>
            </w:r>
          </w:p>
        </w:tc>
        <w:tc>
          <w:tcPr>
            <w:tcW w:w="1690" w:type="dxa"/>
            <w:tcBorders>
              <w:top w:val="nil"/>
              <w:left w:val="nil"/>
              <w:bottom w:val="single" w:sz="8" w:space="0" w:color="auto"/>
              <w:right w:val="single" w:sz="8" w:space="0" w:color="auto"/>
            </w:tcBorders>
            <w:shd w:val="clear" w:color="auto" w:fill="D9E1F2"/>
            <w:noWrap/>
            <w:vAlign w:val="center"/>
            <w:hideMark/>
          </w:tcPr>
          <w:p w14:paraId="2DE86DC5" w14:textId="77777777" w:rsidR="0017694E" w:rsidRPr="00756D0F" w:rsidRDefault="00E112F0" w:rsidP="005746B4">
            <w:pPr>
              <w:jc w:val="center"/>
              <w:rPr>
                <w:rFonts w:eastAsia="Times New Roman" w:cstheme="minorHAnsi"/>
                <w:b/>
                <w:bCs/>
                <w:color w:val="585858" w:themeColor="text1"/>
                <w:szCs w:val="20"/>
                <w:lang w:val="uk-UA" w:eastAsia="en-GB"/>
              </w:rPr>
            </w:pPr>
            <w:r w:rsidRPr="00756D0F">
              <w:rPr>
                <w:rFonts w:eastAsia="Times New Roman" w:cstheme="minorHAnsi"/>
                <w:b/>
                <w:bCs/>
                <w:color w:val="585858" w:themeColor="text1"/>
                <w:szCs w:val="20"/>
                <w:lang w:val="uk-UA" w:eastAsia="en-GB"/>
              </w:rPr>
              <w:lastRenderedPageBreak/>
              <w:t>5%</w:t>
            </w:r>
          </w:p>
        </w:tc>
      </w:tr>
    </w:tbl>
    <w:p w14:paraId="2DE86DC7" w14:textId="77777777" w:rsidR="0017694E" w:rsidRPr="00756D0F" w:rsidRDefault="0017694E" w:rsidP="00D12995">
      <w:pPr>
        <w:spacing w:after="0"/>
        <w:rPr>
          <w:rFonts w:cstheme="minorHAnsi"/>
          <w:sz w:val="22"/>
          <w:lang w:val="uk-UA"/>
        </w:rPr>
      </w:pPr>
    </w:p>
    <w:p w14:paraId="2DE86DC8" w14:textId="77777777" w:rsidR="00297424" w:rsidRPr="00756D0F" w:rsidRDefault="00E112F0">
      <w:pPr>
        <w:pStyle w:val="heading10"/>
        <w:numPr>
          <w:ilvl w:val="0"/>
          <w:numId w:val="14"/>
        </w:numPr>
        <w:rPr>
          <w:rStyle w:val="Header1"/>
          <w:rFonts w:asciiTheme="minorHAnsi" w:hAnsiTheme="minorHAnsi" w:cstheme="minorHAnsi"/>
          <w:color w:val="0072CE"/>
          <w:sz w:val="22"/>
        </w:rPr>
      </w:pPr>
      <w:bookmarkStart w:id="16" w:name="_Toc155616532"/>
      <w:r w:rsidRPr="00756D0F">
        <w:rPr>
          <w:rStyle w:val="Header1"/>
          <w:rFonts w:asciiTheme="minorHAnsi" w:hAnsiTheme="minorHAnsi" w:cstheme="minorHAnsi"/>
          <w:color w:val="0072CE"/>
          <w:sz w:val="22"/>
          <w:lang w:val="uk-UA"/>
        </w:rPr>
        <w:t>Оцінка пропозицій</w:t>
      </w:r>
      <w:r w:rsidR="00297424" w:rsidRPr="00756D0F">
        <w:rPr>
          <w:rStyle w:val="Header1"/>
          <w:rFonts w:asciiTheme="minorHAnsi" w:hAnsiTheme="minorHAnsi" w:cstheme="minorHAnsi"/>
          <w:color w:val="0072CE"/>
          <w:sz w:val="22"/>
          <w:lang w:val="uk-UA"/>
        </w:rPr>
        <w:t xml:space="preserve"> / </w:t>
      </w:r>
      <w:bookmarkStart w:id="17" w:name="_Toc90300473"/>
      <w:r w:rsidR="00297424" w:rsidRPr="00756D0F">
        <w:rPr>
          <w:rStyle w:val="Header1"/>
          <w:rFonts w:asciiTheme="minorHAnsi" w:hAnsiTheme="minorHAnsi" w:cstheme="minorHAnsi"/>
          <w:color w:val="0072CE"/>
          <w:sz w:val="22"/>
        </w:rPr>
        <w:t>Evaluation of offers</w:t>
      </w:r>
      <w:bookmarkEnd w:id="16"/>
      <w:bookmarkEnd w:id="17"/>
    </w:p>
    <w:p w14:paraId="2DE86DC9" w14:textId="77777777" w:rsidR="0017694E" w:rsidRPr="00756D0F" w:rsidRDefault="0017694E" w:rsidP="00D12995">
      <w:pPr>
        <w:spacing w:after="0"/>
        <w:rPr>
          <w:rFonts w:cstheme="minorHAnsi"/>
          <w:sz w:val="22"/>
          <w:lang w:val="uk-UA"/>
        </w:rPr>
      </w:pPr>
    </w:p>
    <w:tbl>
      <w:tblPr>
        <w:tblStyle w:val="TableGrid"/>
        <w:tblW w:w="0" w:type="auto"/>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406"/>
      </w:tblGrid>
      <w:tr w:rsidR="00297424" w:rsidRPr="00756D0F" w14:paraId="2DE86DDC" w14:textId="77777777" w:rsidTr="005C7C9C">
        <w:tc>
          <w:tcPr>
            <w:tcW w:w="4672" w:type="dxa"/>
          </w:tcPr>
          <w:p w14:paraId="2DE86DCA" w14:textId="77777777" w:rsidR="00297424" w:rsidRPr="00756D0F" w:rsidRDefault="00297424" w:rsidP="00297424">
            <w:pPr>
              <w:pStyle w:val="Bodytextnumbered"/>
              <w:numPr>
                <w:ilvl w:val="0"/>
                <w:numId w:val="0"/>
              </w:numPr>
              <w:ind w:left="237"/>
              <w:jc w:val="both"/>
              <w:rPr>
                <w:rFonts w:asciiTheme="minorHAnsi" w:hAnsiTheme="minorHAnsi" w:cstheme="minorHAnsi"/>
                <w:sz w:val="22"/>
                <w:lang w:val="uk-UA"/>
              </w:rPr>
            </w:pPr>
            <w:r w:rsidRPr="00756D0F">
              <w:rPr>
                <w:rFonts w:asciiTheme="minorHAnsi" w:hAnsiTheme="minorHAnsi" w:cstheme="minorHAnsi"/>
                <w:sz w:val="22"/>
                <w:lang w:val="uk-UA"/>
              </w:rPr>
              <w:t>Тендерна комісія розгляне всі заявки, щоб переконатися, що вони відповідають мінімальним вимогам, переліченим у розділі "Відповідність вимогам" у вище</w:t>
            </w:r>
            <w:r w:rsidR="00D53666" w:rsidRPr="00756D0F">
              <w:rPr>
                <w:rFonts w:asciiTheme="minorHAnsi" w:hAnsiTheme="minorHAnsi" w:cstheme="minorHAnsi"/>
                <w:sz w:val="22"/>
                <w:lang w:val="uk-UA"/>
              </w:rPr>
              <w:t>наведеній таблиці</w:t>
            </w:r>
            <w:r w:rsidRPr="00756D0F">
              <w:rPr>
                <w:rFonts w:asciiTheme="minorHAnsi" w:hAnsiTheme="minorHAnsi" w:cstheme="minorHAnsi"/>
                <w:sz w:val="22"/>
                <w:lang w:val="uk-UA"/>
              </w:rPr>
              <w:t xml:space="preserve">. Після цього кожній заявці буде присвоєно бал на основі заздалегідь визначених критеріїв і пов'язаних з ними </w:t>
            </w:r>
            <w:r w:rsidR="00C47DD3" w:rsidRPr="00756D0F">
              <w:rPr>
                <w:rFonts w:asciiTheme="minorHAnsi" w:hAnsiTheme="minorHAnsi" w:cstheme="minorHAnsi"/>
                <w:sz w:val="22"/>
                <w:lang w:val="uk-UA"/>
              </w:rPr>
              <w:t xml:space="preserve">зважених </w:t>
            </w:r>
            <w:r w:rsidRPr="00756D0F">
              <w:rPr>
                <w:rFonts w:asciiTheme="minorHAnsi" w:hAnsiTheme="minorHAnsi" w:cstheme="minorHAnsi"/>
                <w:sz w:val="22"/>
                <w:lang w:val="uk-UA"/>
              </w:rPr>
              <w:t>оцінок.</w:t>
            </w:r>
          </w:p>
          <w:p w14:paraId="2DE86DCB" w14:textId="77777777" w:rsidR="00297424" w:rsidRPr="00756D0F" w:rsidRDefault="00297424" w:rsidP="00297424">
            <w:pPr>
              <w:pStyle w:val="Bodytextnumbered"/>
              <w:numPr>
                <w:ilvl w:val="0"/>
                <w:numId w:val="0"/>
              </w:numPr>
              <w:ind w:left="237"/>
              <w:jc w:val="both"/>
              <w:rPr>
                <w:rFonts w:asciiTheme="minorHAnsi" w:hAnsiTheme="minorHAnsi" w:cstheme="minorHAnsi"/>
                <w:sz w:val="22"/>
                <w:lang w:val="uk-UA"/>
              </w:rPr>
            </w:pPr>
            <w:r w:rsidRPr="00756D0F">
              <w:rPr>
                <w:rFonts w:asciiTheme="minorHAnsi" w:hAnsiTheme="minorHAnsi" w:cstheme="minorHAnsi"/>
                <w:sz w:val="22"/>
                <w:lang w:val="uk-UA"/>
              </w:rPr>
              <w:t>Договір (договори) буде укладений з учасником (учасниками) тендеру, який представляє найкращу загальну цінність для Plan International з точки зору критеріїв оцінки, викладених вище. Беручи участь у цьому тендері, ви підтверджуєте та розумієте, що Plan залишає за собою право:</w:t>
            </w:r>
          </w:p>
          <w:p w14:paraId="2DE86DCD" w14:textId="77777777" w:rsidR="00297424" w:rsidRPr="00756D0F" w:rsidRDefault="00297424">
            <w:pPr>
              <w:pStyle w:val="ListParagraph"/>
              <w:numPr>
                <w:ilvl w:val="0"/>
                <w:numId w:val="10"/>
              </w:numPr>
              <w:spacing w:after="0"/>
              <w:ind w:left="237"/>
              <w:jc w:val="both"/>
              <w:rPr>
                <w:rFonts w:cstheme="minorHAnsi"/>
                <w:sz w:val="22"/>
                <w:lang w:val="uk-UA"/>
              </w:rPr>
            </w:pPr>
            <w:r w:rsidRPr="00756D0F">
              <w:rPr>
                <w:rFonts w:cstheme="minorHAnsi"/>
                <w:sz w:val="22"/>
                <w:lang w:val="uk-UA"/>
              </w:rPr>
              <w:t>Вирішити не укладати договір з жодним із постачальників;</w:t>
            </w:r>
          </w:p>
          <w:p w14:paraId="2DE86DCE" w14:textId="77777777" w:rsidR="00297424" w:rsidRPr="00756D0F" w:rsidRDefault="00297424">
            <w:pPr>
              <w:pStyle w:val="ListParagraph"/>
              <w:numPr>
                <w:ilvl w:val="0"/>
                <w:numId w:val="10"/>
              </w:numPr>
              <w:spacing w:after="0"/>
              <w:ind w:left="237"/>
              <w:jc w:val="both"/>
              <w:rPr>
                <w:rFonts w:cstheme="minorHAnsi"/>
                <w:sz w:val="22"/>
                <w:lang w:val="uk-UA"/>
              </w:rPr>
            </w:pPr>
            <w:r w:rsidRPr="00756D0F">
              <w:rPr>
                <w:rFonts w:cstheme="minorHAnsi"/>
                <w:sz w:val="22"/>
                <w:lang w:val="uk-UA"/>
              </w:rPr>
              <w:t>Вирішити укласти договір з одними або декількома постачальниками;</w:t>
            </w:r>
          </w:p>
          <w:p w14:paraId="2DE86DCF" w14:textId="77777777" w:rsidR="00297424" w:rsidRPr="00756D0F" w:rsidRDefault="00297424">
            <w:pPr>
              <w:pStyle w:val="ListParagraph"/>
              <w:numPr>
                <w:ilvl w:val="0"/>
                <w:numId w:val="10"/>
              </w:numPr>
              <w:spacing w:after="0"/>
              <w:ind w:left="237"/>
              <w:jc w:val="both"/>
              <w:rPr>
                <w:rFonts w:cstheme="minorHAnsi"/>
                <w:sz w:val="22"/>
                <w:lang w:val="uk-UA"/>
              </w:rPr>
            </w:pPr>
            <w:r w:rsidRPr="00756D0F">
              <w:rPr>
                <w:rFonts w:cstheme="minorHAnsi"/>
                <w:sz w:val="22"/>
                <w:lang w:val="uk-UA"/>
              </w:rPr>
              <w:t>Вирішити повторно розмістити оголошення;</w:t>
            </w:r>
          </w:p>
          <w:p w14:paraId="2DE86DD0" w14:textId="77777777" w:rsidR="00297424" w:rsidRPr="00756D0F" w:rsidRDefault="00297424">
            <w:pPr>
              <w:pStyle w:val="ListParagraph"/>
              <w:numPr>
                <w:ilvl w:val="0"/>
                <w:numId w:val="10"/>
              </w:numPr>
              <w:spacing w:after="0"/>
              <w:ind w:left="237"/>
              <w:jc w:val="both"/>
              <w:rPr>
                <w:rFonts w:cstheme="minorHAnsi"/>
                <w:sz w:val="22"/>
                <w:lang w:val="uk-UA"/>
              </w:rPr>
            </w:pPr>
            <w:r w:rsidRPr="00756D0F">
              <w:rPr>
                <w:rFonts w:cstheme="minorHAnsi"/>
                <w:sz w:val="22"/>
                <w:lang w:val="uk-UA"/>
              </w:rPr>
              <w:t>Не обов'язково приймати пропозицію за найнижчою ціною.</w:t>
            </w:r>
          </w:p>
          <w:p w14:paraId="2DE86DD2" w14:textId="77777777" w:rsidR="00297424" w:rsidRPr="00756D0F" w:rsidRDefault="00297424" w:rsidP="00297424">
            <w:pPr>
              <w:pStyle w:val="Bodytextnumbered"/>
              <w:numPr>
                <w:ilvl w:val="0"/>
                <w:numId w:val="0"/>
              </w:numPr>
              <w:ind w:left="237"/>
              <w:jc w:val="both"/>
              <w:rPr>
                <w:rFonts w:asciiTheme="minorHAnsi" w:hAnsiTheme="minorHAnsi" w:cstheme="minorHAnsi"/>
                <w:sz w:val="22"/>
                <w:lang w:val="uk-UA"/>
              </w:rPr>
            </w:pPr>
            <w:r w:rsidRPr="00756D0F">
              <w:rPr>
                <w:rFonts w:asciiTheme="minorHAnsi" w:hAnsiTheme="minorHAnsi" w:cstheme="minorHAnsi"/>
                <w:sz w:val="22"/>
                <w:lang w:val="uk-UA"/>
              </w:rPr>
              <w:t>Повідомлення про укладення договору буде надіслано електронною поштою.</w:t>
            </w:r>
          </w:p>
        </w:tc>
        <w:tc>
          <w:tcPr>
            <w:tcW w:w="4672" w:type="dxa"/>
          </w:tcPr>
          <w:p w14:paraId="2DE86DD3" w14:textId="77777777" w:rsidR="00297424" w:rsidRPr="00756D0F" w:rsidRDefault="00297424" w:rsidP="00297424">
            <w:pPr>
              <w:pStyle w:val="Bodytextnumbered"/>
              <w:numPr>
                <w:ilvl w:val="0"/>
                <w:numId w:val="0"/>
              </w:numPr>
              <w:tabs>
                <w:tab w:val="left" w:pos="720"/>
              </w:tabs>
              <w:ind w:left="237"/>
              <w:jc w:val="both"/>
              <w:rPr>
                <w:rFonts w:asciiTheme="minorHAnsi" w:hAnsiTheme="minorHAnsi" w:cstheme="minorHAnsi"/>
                <w:sz w:val="22"/>
              </w:rPr>
            </w:pPr>
            <w:r w:rsidRPr="00756D0F">
              <w:rPr>
                <w:rFonts w:asciiTheme="minorHAnsi" w:hAnsiTheme="minorHAnsi" w:cstheme="minorHAnsi"/>
                <w:sz w:val="22"/>
              </w:rPr>
              <w:t>The Tender Panel will review all Bids to ensure they meet the minimum requirements listed under the ‘Compliance’ section in the above table. Following this, each Bid will be assigned a score on the basis of predetermined criteria and their associated weighted scorings.</w:t>
            </w:r>
          </w:p>
          <w:p w14:paraId="2DE86DD4" w14:textId="77777777" w:rsidR="00297424" w:rsidRPr="00756D0F" w:rsidRDefault="00297424" w:rsidP="00297424">
            <w:pPr>
              <w:pStyle w:val="Bodytextnumbered"/>
              <w:numPr>
                <w:ilvl w:val="0"/>
                <w:numId w:val="0"/>
              </w:numPr>
              <w:tabs>
                <w:tab w:val="left" w:pos="720"/>
              </w:tabs>
              <w:ind w:left="237"/>
              <w:jc w:val="both"/>
              <w:rPr>
                <w:rFonts w:asciiTheme="minorHAnsi" w:hAnsiTheme="minorHAnsi" w:cstheme="minorHAnsi"/>
                <w:sz w:val="22"/>
              </w:rPr>
            </w:pPr>
            <w:r w:rsidRPr="00756D0F">
              <w:rPr>
                <w:rFonts w:asciiTheme="minorHAnsi" w:hAnsiTheme="minorHAnsi" w:cstheme="minorHAnsi"/>
                <w:sz w:val="22"/>
              </w:rPr>
              <w:t>The contract(s) will be awarded to the Bidder(s) who represent the best overall value for Plan International in terms of the evaluation criteria set out above. By participating in this tender, you acknowledge and understand that Plan reserves the right to:</w:t>
            </w:r>
          </w:p>
          <w:p w14:paraId="2DE86DD5" w14:textId="77777777" w:rsidR="00297424" w:rsidRPr="00756D0F" w:rsidRDefault="00297424" w:rsidP="00297424">
            <w:pPr>
              <w:ind w:left="237"/>
              <w:rPr>
                <w:rFonts w:cstheme="minorHAnsi"/>
                <w:sz w:val="22"/>
              </w:rPr>
            </w:pPr>
          </w:p>
          <w:p w14:paraId="2DE86DD6" w14:textId="77777777" w:rsidR="00297424" w:rsidRPr="00756D0F" w:rsidRDefault="00297424">
            <w:pPr>
              <w:pStyle w:val="ListParagraph"/>
              <w:numPr>
                <w:ilvl w:val="0"/>
                <w:numId w:val="21"/>
              </w:numPr>
              <w:spacing w:after="0"/>
              <w:ind w:left="237"/>
              <w:jc w:val="both"/>
              <w:rPr>
                <w:rFonts w:cstheme="minorHAnsi"/>
                <w:sz w:val="22"/>
              </w:rPr>
            </w:pPr>
            <w:r w:rsidRPr="00756D0F">
              <w:rPr>
                <w:rFonts w:cstheme="minorHAnsi"/>
                <w:sz w:val="22"/>
              </w:rPr>
              <w:t>Decide not to award to any supplier</w:t>
            </w:r>
          </w:p>
          <w:p w14:paraId="2DE86DD7" w14:textId="77777777" w:rsidR="00297424" w:rsidRPr="00756D0F" w:rsidRDefault="00297424">
            <w:pPr>
              <w:pStyle w:val="ListParagraph"/>
              <w:numPr>
                <w:ilvl w:val="0"/>
                <w:numId w:val="21"/>
              </w:numPr>
              <w:spacing w:after="0"/>
              <w:ind w:left="237"/>
              <w:jc w:val="both"/>
              <w:rPr>
                <w:rFonts w:cstheme="minorHAnsi"/>
                <w:sz w:val="22"/>
              </w:rPr>
            </w:pPr>
            <w:r w:rsidRPr="00756D0F">
              <w:rPr>
                <w:rFonts w:cstheme="minorHAnsi"/>
                <w:sz w:val="22"/>
              </w:rPr>
              <w:t>Decide to award to one or more suppliers</w:t>
            </w:r>
          </w:p>
          <w:p w14:paraId="2DE86DD8" w14:textId="77777777" w:rsidR="00297424" w:rsidRPr="00756D0F" w:rsidRDefault="00297424">
            <w:pPr>
              <w:pStyle w:val="ListParagraph"/>
              <w:numPr>
                <w:ilvl w:val="0"/>
                <w:numId w:val="21"/>
              </w:numPr>
              <w:spacing w:after="0"/>
              <w:ind w:left="237"/>
              <w:jc w:val="both"/>
              <w:rPr>
                <w:rFonts w:cstheme="minorHAnsi"/>
                <w:sz w:val="22"/>
              </w:rPr>
            </w:pPr>
            <w:r w:rsidRPr="00756D0F">
              <w:rPr>
                <w:rFonts w:cstheme="minorHAnsi"/>
                <w:sz w:val="22"/>
              </w:rPr>
              <w:t>Decide to readvertise the opportunity</w:t>
            </w:r>
          </w:p>
          <w:p w14:paraId="2DE86DD9" w14:textId="77777777" w:rsidR="00297424" w:rsidRPr="00756D0F" w:rsidRDefault="00297424">
            <w:pPr>
              <w:pStyle w:val="ListParagraph"/>
              <w:numPr>
                <w:ilvl w:val="0"/>
                <w:numId w:val="21"/>
              </w:numPr>
              <w:spacing w:after="0"/>
              <w:ind w:left="237"/>
              <w:jc w:val="both"/>
              <w:rPr>
                <w:rFonts w:cstheme="minorHAnsi"/>
                <w:sz w:val="22"/>
              </w:rPr>
            </w:pPr>
            <w:r w:rsidRPr="00756D0F">
              <w:rPr>
                <w:rFonts w:cstheme="minorHAnsi"/>
                <w:sz w:val="22"/>
              </w:rPr>
              <w:t>Not necessarily accept the lowest cost offer</w:t>
            </w:r>
          </w:p>
          <w:p w14:paraId="2DE86DDA" w14:textId="77777777" w:rsidR="00297424" w:rsidRPr="00756D0F" w:rsidRDefault="00297424" w:rsidP="00297424">
            <w:pPr>
              <w:ind w:left="237"/>
              <w:rPr>
                <w:rFonts w:cstheme="minorHAnsi"/>
                <w:sz w:val="22"/>
              </w:rPr>
            </w:pPr>
          </w:p>
          <w:p w14:paraId="44794D26" w14:textId="77777777" w:rsidR="00273FE7" w:rsidRPr="00756D0F" w:rsidRDefault="00273FE7" w:rsidP="00273FE7">
            <w:pPr>
              <w:pStyle w:val="Bodytextnumbered"/>
              <w:numPr>
                <w:ilvl w:val="0"/>
                <w:numId w:val="0"/>
              </w:numPr>
              <w:jc w:val="both"/>
              <w:rPr>
                <w:rFonts w:asciiTheme="minorHAnsi" w:hAnsiTheme="minorHAnsi" w:cstheme="minorHAnsi"/>
                <w:sz w:val="22"/>
              </w:rPr>
            </w:pPr>
          </w:p>
          <w:p w14:paraId="2DE86DDB" w14:textId="35FF9515" w:rsidR="00297424" w:rsidRPr="00756D0F" w:rsidRDefault="00297424" w:rsidP="00297424">
            <w:pPr>
              <w:pStyle w:val="Bodytextnumbered"/>
              <w:numPr>
                <w:ilvl w:val="0"/>
                <w:numId w:val="0"/>
              </w:numPr>
              <w:ind w:left="237"/>
              <w:jc w:val="both"/>
              <w:rPr>
                <w:rFonts w:asciiTheme="minorHAnsi" w:hAnsiTheme="minorHAnsi" w:cstheme="minorHAnsi"/>
                <w:sz w:val="22"/>
                <w:lang w:val="uk-UA"/>
              </w:rPr>
            </w:pPr>
            <w:r w:rsidRPr="00756D0F">
              <w:rPr>
                <w:rFonts w:asciiTheme="minorHAnsi" w:hAnsiTheme="minorHAnsi" w:cstheme="minorHAnsi"/>
                <w:sz w:val="22"/>
              </w:rPr>
              <w:t>Notification of award of contract will be issued via e-mail.</w:t>
            </w:r>
          </w:p>
        </w:tc>
      </w:tr>
    </w:tbl>
    <w:p w14:paraId="2DE86DDD" w14:textId="77777777" w:rsidR="00234F3D" w:rsidRPr="00756D0F" w:rsidRDefault="00234F3D" w:rsidP="00234F3D">
      <w:pPr>
        <w:pStyle w:val="heading10"/>
        <w:numPr>
          <w:ilvl w:val="0"/>
          <w:numId w:val="0"/>
        </w:numPr>
        <w:ind w:left="501"/>
        <w:rPr>
          <w:rStyle w:val="Header1"/>
          <w:rFonts w:asciiTheme="minorHAnsi" w:hAnsiTheme="minorHAnsi" w:cstheme="minorHAnsi"/>
          <w:color w:val="0072CE"/>
          <w:sz w:val="22"/>
        </w:rPr>
      </w:pPr>
      <w:bookmarkStart w:id="18" w:name="_Toc155616533"/>
    </w:p>
    <w:p w14:paraId="2DE86DDE" w14:textId="77777777" w:rsidR="00297424" w:rsidRPr="00756D0F" w:rsidRDefault="00E112F0">
      <w:pPr>
        <w:pStyle w:val="heading10"/>
        <w:numPr>
          <w:ilvl w:val="0"/>
          <w:numId w:val="14"/>
        </w:numPr>
        <w:rPr>
          <w:rStyle w:val="Header1"/>
          <w:rFonts w:asciiTheme="minorHAnsi" w:hAnsiTheme="minorHAnsi" w:cstheme="minorHAnsi"/>
          <w:color w:val="0072CE"/>
          <w:sz w:val="22"/>
        </w:rPr>
      </w:pPr>
      <w:r w:rsidRPr="00756D0F">
        <w:rPr>
          <w:rStyle w:val="Header1"/>
          <w:rFonts w:asciiTheme="minorHAnsi" w:hAnsiTheme="minorHAnsi" w:cstheme="minorHAnsi"/>
          <w:color w:val="0072CE"/>
          <w:sz w:val="22"/>
          <w:lang w:val="uk-UA"/>
        </w:rPr>
        <w:t>Правила та умови</w:t>
      </w:r>
      <w:r w:rsidR="00297424" w:rsidRPr="00756D0F">
        <w:rPr>
          <w:rStyle w:val="Header1"/>
          <w:rFonts w:asciiTheme="minorHAnsi" w:hAnsiTheme="minorHAnsi" w:cstheme="minorHAnsi"/>
          <w:color w:val="0072CE"/>
          <w:sz w:val="22"/>
          <w:lang w:val="uk-UA"/>
        </w:rPr>
        <w:t xml:space="preserve"> / </w:t>
      </w:r>
      <w:bookmarkStart w:id="19" w:name="_Toc90300474"/>
      <w:r w:rsidR="00297424" w:rsidRPr="00756D0F">
        <w:rPr>
          <w:rStyle w:val="Header1"/>
          <w:rFonts w:asciiTheme="minorHAnsi" w:hAnsiTheme="minorHAnsi" w:cstheme="minorHAnsi"/>
          <w:color w:val="0072CE"/>
          <w:sz w:val="22"/>
        </w:rPr>
        <w:t>Terms &amp; Conditions</w:t>
      </w:r>
      <w:bookmarkEnd w:id="18"/>
      <w:bookmarkEnd w:id="19"/>
    </w:p>
    <w:p w14:paraId="2DE86DDF" w14:textId="77777777" w:rsidR="0017694E" w:rsidRPr="00756D0F" w:rsidRDefault="0017694E" w:rsidP="00D12995">
      <w:pPr>
        <w:spacing w:after="0"/>
        <w:jc w:val="both"/>
        <w:rPr>
          <w:rFonts w:cstheme="minorHAnsi"/>
          <w:sz w:val="22"/>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97424" w:rsidRPr="00756D0F" w14:paraId="2DE86E01" w14:textId="77777777" w:rsidTr="00297424">
        <w:tc>
          <w:tcPr>
            <w:tcW w:w="4672" w:type="dxa"/>
          </w:tcPr>
          <w:p w14:paraId="2DE86DE0" w14:textId="77777777" w:rsidR="00297424" w:rsidRPr="00756D0F" w:rsidRDefault="00297424" w:rsidP="00297424">
            <w:pPr>
              <w:jc w:val="both"/>
              <w:rPr>
                <w:rFonts w:cstheme="minorHAnsi"/>
                <w:sz w:val="22"/>
                <w:lang w:val="uk-UA"/>
              </w:rPr>
            </w:pPr>
            <w:r w:rsidRPr="00756D0F">
              <w:rPr>
                <w:rFonts w:cstheme="minorHAnsi"/>
                <w:sz w:val="22"/>
                <w:lang w:val="uk-UA"/>
              </w:rPr>
              <w:t>Подаючи заявку в рамках даного тендерного процесу, ви також визнаєте і розумієте, що:</w:t>
            </w:r>
          </w:p>
          <w:p w14:paraId="2DE86DE1" w14:textId="77777777" w:rsidR="00297424" w:rsidRPr="00756D0F" w:rsidRDefault="00297424" w:rsidP="00297424">
            <w:pPr>
              <w:spacing w:after="0"/>
              <w:jc w:val="both"/>
              <w:rPr>
                <w:rFonts w:cstheme="minorHAnsi"/>
                <w:sz w:val="22"/>
                <w:lang w:val="uk-UA"/>
              </w:rPr>
            </w:pPr>
          </w:p>
          <w:p w14:paraId="2DE86DE2" w14:textId="77777777" w:rsidR="00297424" w:rsidRPr="00756D0F" w:rsidRDefault="00297424">
            <w:pPr>
              <w:pStyle w:val="ListParagraph"/>
              <w:numPr>
                <w:ilvl w:val="0"/>
                <w:numId w:val="11"/>
              </w:numPr>
              <w:spacing w:after="0"/>
              <w:ind w:left="0" w:firstLine="0"/>
              <w:jc w:val="both"/>
              <w:rPr>
                <w:rFonts w:cstheme="minorHAnsi"/>
                <w:sz w:val="22"/>
                <w:lang w:val="uk-UA"/>
              </w:rPr>
            </w:pPr>
            <w:r w:rsidRPr="00756D0F">
              <w:rPr>
                <w:rFonts w:cstheme="minorHAnsi"/>
                <w:sz w:val="22"/>
                <w:lang w:val="uk-UA"/>
              </w:rPr>
              <w:t>Plan International не несе відповідальності за будь-які витрати, понесені під час підготовки вашої пропозиції;</w:t>
            </w:r>
          </w:p>
          <w:p w14:paraId="2DE86DE3" w14:textId="77777777" w:rsidR="00297424" w:rsidRPr="00756D0F" w:rsidRDefault="00297424">
            <w:pPr>
              <w:pStyle w:val="ListParagraph"/>
              <w:numPr>
                <w:ilvl w:val="0"/>
                <w:numId w:val="11"/>
              </w:numPr>
              <w:spacing w:after="0"/>
              <w:ind w:left="0" w:firstLine="0"/>
              <w:jc w:val="both"/>
              <w:rPr>
                <w:rFonts w:cstheme="minorHAnsi"/>
                <w:color w:val="585858" w:themeColor="text1"/>
                <w:sz w:val="22"/>
                <w:lang w:val="uk-UA"/>
              </w:rPr>
            </w:pPr>
            <w:r w:rsidRPr="00756D0F">
              <w:rPr>
                <w:rFonts w:cstheme="minorHAnsi"/>
                <w:color w:val="585858" w:themeColor="text1"/>
                <w:sz w:val="22"/>
                <w:lang w:val="uk-UA"/>
              </w:rPr>
              <w:t xml:space="preserve">Ви або ваша компанія пройдете перевірку за антитерористичною та санкційною базою даних в рамках протоколів належної перевірки; </w:t>
            </w:r>
          </w:p>
          <w:p w14:paraId="2DE86DE4" w14:textId="77777777" w:rsidR="00297424" w:rsidRPr="00756D0F" w:rsidRDefault="00297424">
            <w:pPr>
              <w:pStyle w:val="ListParagraph"/>
              <w:numPr>
                <w:ilvl w:val="0"/>
                <w:numId w:val="11"/>
              </w:numPr>
              <w:spacing w:after="0"/>
              <w:ind w:left="0" w:firstLine="0"/>
              <w:jc w:val="both"/>
              <w:rPr>
                <w:rFonts w:cstheme="minorHAnsi"/>
                <w:color w:val="585858" w:themeColor="text1"/>
                <w:sz w:val="22"/>
                <w:lang w:val="uk-UA"/>
              </w:rPr>
            </w:pPr>
            <w:r w:rsidRPr="00756D0F">
              <w:rPr>
                <w:rFonts w:cstheme="minorHAnsi"/>
                <w:color w:val="585858" w:themeColor="text1"/>
                <w:sz w:val="22"/>
                <w:lang w:val="uk-UA"/>
              </w:rPr>
              <w:t>Plan International залишає за собою право зберігати в таємниці обставини, які були враховані при виборі пропозицій;</w:t>
            </w:r>
          </w:p>
          <w:p w14:paraId="2DE86DE5" w14:textId="77777777" w:rsidR="00E22C48" w:rsidRPr="00756D0F" w:rsidRDefault="00E22C48">
            <w:pPr>
              <w:pStyle w:val="ListParagraph"/>
              <w:numPr>
                <w:ilvl w:val="0"/>
                <w:numId w:val="11"/>
              </w:numPr>
              <w:spacing w:after="0"/>
              <w:ind w:left="0" w:firstLine="0"/>
              <w:jc w:val="both"/>
              <w:rPr>
                <w:rFonts w:cstheme="minorHAnsi"/>
                <w:color w:val="585858" w:themeColor="text1"/>
                <w:sz w:val="22"/>
                <w:lang w:val="uk-UA"/>
              </w:rPr>
            </w:pPr>
            <w:r w:rsidRPr="00756D0F">
              <w:rPr>
                <w:rFonts w:cstheme="minorHAnsi"/>
                <w:color w:val="585858" w:themeColor="text1"/>
                <w:sz w:val="22"/>
                <w:lang w:val="uk-UA"/>
              </w:rPr>
              <w:t xml:space="preserve">Частина процесу оцінки може включати презентацію Учасника тендеру </w:t>
            </w:r>
            <w:r w:rsidR="002166E3" w:rsidRPr="00756D0F">
              <w:rPr>
                <w:rFonts w:cstheme="minorHAnsi"/>
                <w:color w:val="585858" w:themeColor="text1"/>
                <w:sz w:val="22"/>
                <w:lang w:val="uk-UA"/>
              </w:rPr>
              <w:t>та</w:t>
            </w:r>
            <w:r w:rsidRPr="00756D0F">
              <w:rPr>
                <w:rFonts w:cstheme="minorHAnsi"/>
                <w:color w:val="585858" w:themeColor="text1"/>
                <w:sz w:val="22"/>
                <w:lang w:val="uk-UA"/>
              </w:rPr>
              <w:t xml:space="preserve"> відвідування об'єкта співробітниками Plan International, якщо це </w:t>
            </w:r>
            <w:r w:rsidR="00717C9B" w:rsidRPr="00756D0F">
              <w:rPr>
                <w:rFonts w:cstheme="minorHAnsi"/>
                <w:color w:val="585858" w:themeColor="text1"/>
                <w:sz w:val="22"/>
                <w:lang w:val="uk-UA"/>
              </w:rPr>
              <w:t>необхідно;</w:t>
            </w:r>
          </w:p>
          <w:p w14:paraId="2DE86DE6" w14:textId="77777777" w:rsidR="00297424" w:rsidRPr="00756D0F" w:rsidRDefault="00297424">
            <w:pPr>
              <w:pStyle w:val="ListParagraph"/>
              <w:numPr>
                <w:ilvl w:val="0"/>
                <w:numId w:val="11"/>
              </w:numPr>
              <w:spacing w:after="0"/>
              <w:ind w:left="0" w:firstLine="0"/>
              <w:jc w:val="both"/>
              <w:rPr>
                <w:rFonts w:cstheme="minorHAnsi"/>
                <w:color w:val="auto"/>
                <w:sz w:val="22"/>
                <w:lang w:val="uk-UA"/>
              </w:rPr>
            </w:pPr>
            <w:r w:rsidRPr="00756D0F">
              <w:rPr>
                <w:rFonts w:cstheme="minorHAnsi"/>
                <w:color w:val="auto"/>
                <w:sz w:val="22"/>
                <w:lang w:val="uk-UA"/>
              </w:rPr>
              <w:t>Plan International залишає за собою право змін</w:t>
            </w:r>
            <w:r w:rsidR="002166E3" w:rsidRPr="00756D0F">
              <w:rPr>
                <w:rFonts w:cstheme="minorHAnsi"/>
                <w:color w:val="auto"/>
                <w:sz w:val="22"/>
                <w:lang w:val="uk-UA"/>
              </w:rPr>
              <w:t>ювати графік проведення тендеру</w:t>
            </w:r>
            <w:r w:rsidRPr="00756D0F">
              <w:rPr>
                <w:rFonts w:cstheme="minorHAnsi"/>
                <w:color w:val="auto"/>
                <w:sz w:val="22"/>
                <w:lang w:val="uk-UA"/>
              </w:rPr>
              <w:t xml:space="preserve"> та укладання договорів;</w:t>
            </w:r>
          </w:p>
          <w:p w14:paraId="2DE86DE7" w14:textId="77777777" w:rsidR="00297424" w:rsidRPr="00756D0F" w:rsidRDefault="00297424">
            <w:pPr>
              <w:pStyle w:val="ListParagraph"/>
              <w:numPr>
                <w:ilvl w:val="0"/>
                <w:numId w:val="11"/>
              </w:numPr>
              <w:spacing w:after="0"/>
              <w:ind w:left="0" w:firstLine="0"/>
              <w:jc w:val="both"/>
              <w:rPr>
                <w:rFonts w:cstheme="minorHAnsi"/>
                <w:sz w:val="22"/>
                <w:lang w:val="uk-UA"/>
              </w:rPr>
            </w:pPr>
            <w:r w:rsidRPr="00756D0F">
              <w:rPr>
                <w:rFonts w:cstheme="minorHAnsi"/>
                <w:sz w:val="22"/>
                <w:lang w:val="uk-UA"/>
              </w:rPr>
              <w:t xml:space="preserve">Plan International залишає за собою право скасувати даний тендер </w:t>
            </w:r>
            <w:r w:rsidR="00973432" w:rsidRPr="00756D0F">
              <w:rPr>
                <w:rFonts w:cstheme="minorHAnsi"/>
                <w:sz w:val="22"/>
                <w:lang w:val="uk-UA"/>
              </w:rPr>
              <w:t>у</w:t>
            </w:r>
            <w:r w:rsidRPr="00756D0F">
              <w:rPr>
                <w:rFonts w:cstheme="minorHAnsi"/>
                <w:sz w:val="22"/>
                <w:lang w:val="uk-UA"/>
              </w:rPr>
              <w:t xml:space="preserve"> будь-який час і не укладати договори;</w:t>
            </w:r>
          </w:p>
          <w:p w14:paraId="2DE86DE8" w14:textId="77777777" w:rsidR="00297424" w:rsidRPr="00756D0F" w:rsidRDefault="00297424">
            <w:pPr>
              <w:pStyle w:val="ListParagraph"/>
              <w:numPr>
                <w:ilvl w:val="0"/>
                <w:numId w:val="11"/>
              </w:numPr>
              <w:spacing w:after="0"/>
              <w:ind w:left="0" w:firstLine="0"/>
              <w:jc w:val="both"/>
              <w:rPr>
                <w:rFonts w:cstheme="minorHAnsi"/>
                <w:color w:val="585858" w:themeColor="text1"/>
                <w:sz w:val="22"/>
                <w:lang w:val="uk-UA"/>
              </w:rPr>
            </w:pPr>
            <w:r w:rsidRPr="00756D0F">
              <w:rPr>
                <w:rFonts w:cstheme="minorHAnsi"/>
                <w:color w:val="585858" w:themeColor="text1"/>
                <w:sz w:val="22"/>
                <w:lang w:val="uk-UA"/>
              </w:rPr>
              <w:t>Plan International залишає за собою право не укладати договір у результаті даного запрошення до участі в тендері;</w:t>
            </w:r>
          </w:p>
          <w:p w14:paraId="2DE86DE9" w14:textId="77777777" w:rsidR="00297424" w:rsidRPr="00756D0F" w:rsidRDefault="00297424">
            <w:pPr>
              <w:pStyle w:val="ListParagraph"/>
              <w:numPr>
                <w:ilvl w:val="0"/>
                <w:numId w:val="11"/>
              </w:numPr>
              <w:spacing w:after="0"/>
              <w:ind w:left="0" w:firstLine="0"/>
              <w:jc w:val="both"/>
              <w:rPr>
                <w:rFonts w:cstheme="minorHAnsi"/>
                <w:color w:val="585858" w:themeColor="text1"/>
                <w:sz w:val="22"/>
                <w:lang w:val="uk-UA"/>
              </w:rPr>
            </w:pPr>
            <w:r w:rsidRPr="00756D0F">
              <w:rPr>
                <w:rFonts w:cstheme="minorHAnsi"/>
                <w:color w:val="585858" w:themeColor="text1"/>
                <w:sz w:val="22"/>
                <w:lang w:val="uk-UA"/>
              </w:rPr>
              <w:t>Plan International не зобов'язується приймати найнижч</w:t>
            </w:r>
            <w:r w:rsidR="00973432" w:rsidRPr="00756D0F">
              <w:rPr>
                <w:rFonts w:cstheme="minorHAnsi"/>
                <w:color w:val="585858" w:themeColor="text1"/>
                <w:sz w:val="22"/>
                <w:lang w:val="uk-UA"/>
              </w:rPr>
              <w:t>у</w:t>
            </w:r>
            <w:r w:rsidRPr="00756D0F">
              <w:rPr>
                <w:rFonts w:cstheme="minorHAnsi"/>
                <w:color w:val="585858" w:themeColor="text1"/>
                <w:sz w:val="22"/>
                <w:lang w:val="uk-UA"/>
              </w:rPr>
              <w:t xml:space="preserve"> цін</w:t>
            </w:r>
            <w:r w:rsidR="00973432" w:rsidRPr="00756D0F">
              <w:rPr>
                <w:rFonts w:cstheme="minorHAnsi"/>
                <w:color w:val="585858" w:themeColor="text1"/>
                <w:sz w:val="22"/>
                <w:lang w:val="uk-UA"/>
              </w:rPr>
              <w:t>у</w:t>
            </w:r>
            <w:r w:rsidRPr="00756D0F">
              <w:rPr>
                <w:rFonts w:cstheme="minorHAnsi"/>
                <w:color w:val="585858" w:themeColor="text1"/>
                <w:sz w:val="22"/>
                <w:lang w:val="uk-UA"/>
              </w:rPr>
              <w:t xml:space="preserve"> або будь-як</w:t>
            </w:r>
            <w:r w:rsidR="00973432" w:rsidRPr="00756D0F">
              <w:rPr>
                <w:rFonts w:cstheme="minorHAnsi"/>
                <w:color w:val="585858" w:themeColor="text1"/>
                <w:sz w:val="22"/>
                <w:lang w:val="uk-UA"/>
              </w:rPr>
              <w:t>у</w:t>
            </w:r>
            <w:r w:rsidRPr="00756D0F">
              <w:rPr>
                <w:rFonts w:cstheme="minorHAnsi"/>
                <w:color w:val="585858" w:themeColor="text1"/>
                <w:sz w:val="22"/>
                <w:lang w:val="uk-UA"/>
              </w:rPr>
              <w:t xml:space="preserve"> пропозиці</w:t>
            </w:r>
            <w:r w:rsidR="00973432" w:rsidRPr="00756D0F">
              <w:rPr>
                <w:rFonts w:cstheme="minorHAnsi"/>
                <w:color w:val="585858" w:themeColor="text1"/>
                <w:sz w:val="22"/>
                <w:lang w:val="uk-UA"/>
              </w:rPr>
              <w:t>ю</w:t>
            </w:r>
            <w:r w:rsidRPr="00756D0F">
              <w:rPr>
                <w:rFonts w:cstheme="minorHAnsi"/>
                <w:color w:val="585858" w:themeColor="text1"/>
                <w:sz w:val="22"/>
                <w:lang w:val="uk-UA"/>
              </w:rPr>
              <w:t>;</w:t>
            </w:r>
          </w:p>
          <w:p w14:paraId="2DE86DEA" w14:textId="77777777" w:rsidR="00297424" w:rsidRPr="00756D0F" w:rsidRDefault="00297424">
            <w:pPr>
              <w:pStyle w:val="ListParagraph"/>
              <w:numPr>
                <w:ilvl w:val="0"/>
                <w:numId w:val="11"/>
              </w:numPr>
              <w:spacing w:after="0"/>
              <w:ind w:left="0" w:firstLine="0"/>
              <w:jc w:val="both"/>
              <w:rPr>
                <w:rFonts w:cstheme="minorHAnsi"/>
                <w:sz w:val="22"/>
                <w:lang w:val="uk-UA"/>
              </w:rPr>
            </w:pPr>
            <w:r w:rsidRPr="00756D0F">
              <w:rPr>
                <w:rFonts w:cstheme="minorHAnsi"/>
                <w:sz w:val="22"/>
                <w:lang w:val="uk-UA"/>
              </w:rPr>
              <w:t>Будь-яка спроба учасника тендеру отримати конфіденційну інформацію, укласти незаконні угоди з конкурентами або вплинути на комітет з оцінювання тендерних пропозицій або Plan International в процесі розгляду, уточнення, оцінки та порівняння тендерних пропозицій призведе до відхилення його пропозицій і може призвести до розірвання поточного договору, де це може бути застосовано;</w:t>
            </w:r>
          </w:p>
          <w:p w14:paraId="2DE86DEB" w14:textId="77777777" w:rsidR="00297424" w:rsidRPr="00756D0F" w:rsidRDefault="00297424">
            <w:pPr>
              <w:pStyle w:val="ListParagraph"/>
              <w:numPr>
                <w:ilvl w:val="0"/>
                <w:numId w:val="11"/>
              </w:numPr>
              <w:spacing w:after="0"/>
              <w:ind w:left="0" w:firstLine="0"/>
              <w:jc w:val="both"/>
              <w:rPr>
                <w:rFonts w:cstheme="minorHAnsi"/>
                <w:sz w:val="22"/>
                <w:lang w:val="uk-UA"/>
              </w:rPr>
            </w:pPr>
            <w:r w:rsidRPr="00756D0F">
              <w:rPr>
                <w:rFonts w:cstheme="minorHAnsi"/>
                <w:sz w:val="22"/>
                <w:lang w:val="uk-UA"/>
              </w:rPr>
              <w:t>Ви повністю і без обмежень приймаєте умови, що регулюють цей тендер, як єдину основу цього конкурсу, незалежно від того, якими можуть бути його власні умови продажу, від яких ви відмовляєтеся;</w:t>
            </w:r>
          </w:p>
          <w:p w14:paraId="2DE86DEC" w14:textId="77777777" w:rsidR="00297424" w:rsidRPr="00756D0F" w:rsidRDefault="00297424">
            <w:pPr>
              <w:pStyle w:val="ListParagraph"/>
              <w:numPr>
                <w:ilvl w:val="0"/>
                <w:numId w:val="11"/>
              </w:numPr>
              <w:spacing w:after="0"/>
              <w:ind w:left="0" w:firstLine="0"/>
              <w:jc w:val="both"/>
              <w:rPr>
                <w:rFonts w:cstheme="minorHAnsi"/>
                <w:sz w:val="22"/>
                <w:lang w:val="uk-UA"/>
              </w:rPr>
            </w:pPr>
            <w:r w:rsidRPr="00756D0F">
              <w:rPr>
                <w:rFonts w:cstheme="minorHAnsi"/>
                <w:sz w:val="22"/>
                <w:lang w:val="uk-UA"/>
              </w:rPr>
              <w:t xml:space="preserve">Ви уважно вивчили, зрозуміли та дотримуєтесь усіх умов, інструкцій, форм, положень та технічних характеристик, що містяться в цьому тендерному досьє. Ви усвідомлюєте, що неподання тендерної пропозиції, яка містить всю інформацію та </w:t>
            </w:r>
            <w:r w:rsidRPr="00756D0F">
              <w:rPr>
                <w:rFonts w:cstheme="minorHAnsi"/>
                <w:sz w:val="22"/>
                <w:lang w:val="uk-UA"/>
              </w:rPr>
              <w:lastRenderedPageBreak/>
              <w:t>документацію у встановлений термін, може призвести до відхилення тендерної пропозиції на розсуд Plan International;</w:t>
            </w:r>
          </w:p>
          <w:p w14:paraId="2DE86DED" w14:textId="77777777" w:rsidR="00297424" w:rsidRPr="00756D0F" w:rsidRDefault="00297424">
            <w:pPr>
              <w:pStyle w:val="ListParagraph"/>
              <w:numPr>
                <w:ilvl w:val="0"/>
                <w:numId w:val="11"/>
              </w:numPr>
              <w:spacing w:after="0"/>
              <w:ind w:left="0" w:firstLine="0"/>
              <w:jc w:val="both"/>
              <w:rPr>
                <w:rFonts w:cstheme="minorHAnsi"/>
                <w:sz w:val="22"/>
                <w:lang w:val="uk-UA"/>
              </w:rPr>
            </w:pPr>
            <w:r w:rsidRPr="00756D0F">
              <w:rPr>
                <w:rFonts w:cstheme="minorHAnsi"/>
                <w:sz w:val="22"/>
                <w:lang w:val="uk-UA"/>
              </w:rPr>
              <w:t>Вам не відомо про будь-яку корупційну практику у зв'язку з цим конкурсом. У разі виникнення такої ситуації ми негайно проінформуємо Plan International у письмовій формі;</w:t>
            </w:r>
          </w:p>
          <w:p w14:paraId="2DE86DEE" w14:textId="77777777" w:rsidR="00A2620D" w:rsidRPr="00756D0F" w:rsidRDefault="00297424">
            <w:pPr>
              <w:pStyle w:val="ListParagraph"/>
              <w:numPr>
                <w:ilvl w:val="0"/>
                <w:numId w:val="11"/>
              </w:numPr>
              <w:spacing w:after="0"/>
              <w:ind w:left="0" w:firstLine="0"/>
              <w:jc w:val="both"/>
              <w:rPr>
                <w:rFonts w:cstheme="minorHAnsi"/>
                <w:sz w:val="22"/>
                <w:lang w:val="uk-UA"/>
              </w:rPr>
            </w:pPr>
            <w:r w:rsidRPr="00756D0F">
              <w:rPr>
                <w:rFonts w:cstheme="minorHAnsi"/>
                <w:sz w:val="22"/>
                <w:lang w:val="uk-UA"/>
              </w:rPr>
              <w:t xml:space="preserve">Ви заявляєте, що на вас не впливає потенційний конфлікт інтересів, і що ви та наш персонал не маєте жодних особливих зв'язків з іншими учасниками тендеру або сторонами, що беруть участь у цьому конкурсі. Якщо така ситуація виникне під час виконання </w:t>
            </w:r>
            <w:r w:rsidR="00A2620D" w:rsidRPr="00756D0F">
              <w:rPr>
                <w:rFonts w:cstheme="minorHAnsi"/>
                <w:sz w:val="22"/>
                <w:lang w:val="uk-UA"/>
              </w:rPr>
              <w:t>договору</w:t>
            </w:r>
            <w:r w:rsidRPr="00756D0F">
              <w:rPr>
                <w:rFonts w:cstheme="minorHAnsi"/>
                <w:sz w:val="22"/>
                <w:lang w:val="uk-UA"/>
              </w:rPr>
              <w:t>, ви повинні негайно повідомити про це Plan International у письмовій формі;</w:t>
            </w:r>
          </w:p>
          <w:p w14:paraId="2DE86DEF" w14:textId="77777777" w:rsidR="00297424" w:rsidRPr="00756D0F" w:rsidRDefault="00297424">
            <w:pPr>
              <w:pStyle w:val="ListParagraph"/>
              <w:numPr>
                <w:ilvl w:val="0"/>
                <w:numId w:val="11"/>
              </w:numPr>
              <w:spacing w:after="0"/>
              <w:ind w:left="0" w:firstLine="0"/>
              <w:jc w:val="both"/>
              <w:rPr>
                <w:rFonts w:cstheme="minorHAnsi"/>
                <w:sz w:val="22"/>
                <w:lang w:val="uk-UA"/>
              </w:rPr>
            </w:pPr>
            <w:r w:rsidRPr="00756D0F">
              <w:rPr>
                <w:rFonts w:cstheme="minorHAnsi"/>
                <w:sz w:val="22"/>
                <w:lang w:val="uk-UA"/>
              </w:rPr>
              <w:t xml:space="preserve">Ви приймаєте стандартні умови оплати Plan International, які становлять </w:t>
            </w:r>
            <w:r w:rsidRPr="00756D0F">
              <w:rPr>
                <w:rFonts w:cstheme="minorHAnsi"/>
                <w:b/>
                <w:sz w:val="22"/>
                <w:lang w:val="uk-UA"/>
              </w:rPr>
              <w:t>30 днів</w:t>
            </w:r>
            <w:r w:rsidRPr="00756D0F">
              <w:rPr>
                <w:rFonts w:cstheme="minorHAnsi"/>
                <w:sz w:val="22"/>
                <w:lang w:val="uk-UA"/>
              </w:rPr>
              <w:t xml:space="preserve"> після закінчення місяця після отримання </w:t>
            </w:r>
            <w:r w:rsidR="00A2620D" w:rsidRPr="00756D0F">
              <w:rPr>
                <w:rFonts w:cstheme="minorHAnsi"/>
                <w:sz w:val="22"/>
                <w:lang w:val="uk-UA"/>
              </w:rPr>
              <w:t>орган</w:t>
            </w:r>
            <w:r w:rsidR="000E20CD" w:rsidRPr="00756D0F">
              <w:rPr>
                <w:rFonts w:cstheme="minorHAnsi"/>
                <w:sz w:val="22"/>
                <w:lang w:val="uk-UA"/>
              </w:rPr>
              <w:t>і</w:t>
            </w:r>
            <w:r w:rsidR="00A2620D" w:rsidRPr="00756D0F">
              <w:rPr>
                <w:rFonts w:cstheme="minorHAnsi"/>
                <w:sz w:val="22"/>
                <w:lang w:val="uk-UA"/>
              </w:rPr>
              <w:t>зацією</w:t>
            </w:r>
            <w:r w:rsidRPr="00756D0F">
              <w:rPr>
                <w:rFonts w:cstheme="minorHAnsi"/>
                <w:sz w:val="22"/>
                <w:lang w:val="uk-UA"/>
              </w:rPr>
              <w:t xml:space="preserve"> Plan International Ltd належного рахунку-фактури або, якщо пізніше, після прийняття відповідних Товарів чи Послуг компанією Plan International Ltd, або інші узгоджені умови.</w:t>
            </w:r>
          </w:p>
        </w:tc>
        <w:tc>
          <w:tcPr>
            <w:tcW w:w="4672" w:type="dxa"/>
          </w:tcPr>
          <w:p w14:paraId="2DE86DF0" w14:textId="77777777" w:rsidR="00297424" w:rsidRPr="00756D0F" w:rsidRDefault="00297424" w:rsidP="00297424">
            <w:pPr>
              <w:jc w:val="both"/>
              <w:rPr>
                <w:rFonts w:cstheme="minorHAnsi"/>
                <w:sz w:val="22"/>
              </w:rPr>
            </w:pPr>
            <w:r w:rsidRPr="00756D0F">
              <w:rPr>
                <w:rFonts w:cstheme="minorHAnsi"/>
                <w:sz w:val="22"/>
              </w:rPr>
              <w:lastRenderedPageBreak/>
              <w:t>By submitting a Bid as part of this Tender process, you also acknowledge and understand that:</w:t>
            </w:r>
          </w:p>
          <w:p w14:paraId="2DE86DF1" w14:textId="77777777" w:rsidR="00297424" w:rsidRPr="00756D0F" w:rsidRDefault="00297424" w:rsidP="00297424">
            <w:pPr>
              <w:spacing w:after="0"/>
              <w:jc w:val="both"/>
              <w:rPr>
                <w:rFonts w:cstheme="minorHAnsi"/>
                <w:sz w:val="22"/>
              </w:rPr>
            </w:pPr>
          </w:p>
          <w:p w14:paraId="2DE86DF2" w14:textId="77777777" w:rsidR="00297424" w:rsidRPr="00756D0F" w:rsidRDefault="00297424">
            <w:pPr>
              <w:pStyle w:val="ListParagraph"/>
              <w:numPr>
                <w:ilvl w:val="0"/>
                <w:numId w:val="22"/>
              </w:numPr>
              <w:spacing w:after="0"/>
              <w:ind w:left="0" w:firstLine="0"/>
              <w:jc w:val="both"/>
              <w:rPr>
                <w:rFonts w:cstheme="minorHAnsi"/>
                <w:sz w:val="22"/>
              </w:rPr>
            </w:pPr>
            <w:r w:rsidRPr="00756D0F">
              <w:rPr>
                <w:rFonts w:cstheme="minorHAnsi"/>
                <w:sz w:val="22"/>
              </w:rPr>
              <w:t>Plan International will not be liable for any costs or expenses incurred in the preparation of your offer</w:t>
            </w:r>
          </w:p>
          <w:p w14:paraId="2DE86DF3" w14:textId="77777777" w:rsidR="00297424" w:rsidRPr="00756D0F" w:rsidRDefault="00297424">
            <w:pPr>
              <w:pStyle w:val="ListParagraph"/>
              <w:numPr>
                <w:ilvl w:val="0"/>
                <w:numId w:val="22"/>
              </w:numPr>
              <w:spacing w:after="0"/>
              <w:ind w:left="0" w:firstLine="0"/>
              <w:jc w:val="both"/>
              <w:rPr>
                <w:rFonts w:cstheme="minorHAnsi"/>
                <w:color w:val="585858" w:themeColor="text1"/>
                <w:sz w:val="22"/>
              </w:rPr>
            </w:pPr>
            <w:r w:rsidRPr="00756D0F">
              <w:rPr>
                <w:rFonts w:cstheme="minorHAnsi"/>
                <w:color w:val="585858" w:themeColor="text1"/>
                <w:sz w:val="22"/>
              </w:rPr>
              <w:t xml:space="preserve">You or your company will undergo vetting checks against an Anti-Terrorism and Sanctions Database as part of due diligence protocols </w:t>
            </w:r>
          </w:p>
          <w:p w14:paraId="2DE86DF4" w14:textId="77777777" w:rsidR="00297424" w:rsidRPr="00756D0F" w:rsidRDefault="00297424">
            <w:pPr>
              <w:pStyle w:val="ListParagraph"/>
              <w:numPr>
                <w:ilvl w:val="0"/>
                <w:numId w:val="22"/>
              </w:numPr>
              <w:spacing w:after="0"/>
              <w:ind w:left="0" w:firstLine="0"/>
              <w:jc w:val="both"/>
              <w:rPr>
                <w:rFonts w:cstheme="minorHAnsi"/>
                <w:color w:val="585858" w:themeColor="text1"/>
                <w:sz w:val="22"/>
              </w:rPr>
            </w:pPr>
            <w:r w:rsidRPr="00756D0F">
              <w:rPr>
                <w:rFonts w:cstheme="minorHAnsi"/>
                <w:color w:val="585858" w:themeColor="text1"/>
                <w:sz w:val="22"/>
              </w:rPr>
              <w:t>Plan International reserves the right to keep confidential the circumstances that have been considered for the selection of the offers</w:t>
            </w:r>
          </w:p>
          <w:p w14:paraId="2DE86DF5" w14:textId="77777777" w:rsidR="00297424" w:rsidRPr="00756D0F" w:rsidRDefault="00297424">
            <w:pPr>
              <w:pStyle w:val="ListParagraph"/>
              <w:numPr>
                <w:ilvl w:val="0"/>
                <w:numId w:val="22"/>
              </w:numPr>
              <w:spacing w:after="0"/>
              <w:ind w:left="0" w:firstLine="0"/>
              <w:jc w:val="both"/>
              <w:rPr>
                <w:rFonts w:cstheme="minorHAnsi"/>
                <w:color w:val="585858" w:themeColor="text1"/>
                <w:sz w:val="22"/>
              </w:rPr>
            </w:pPr>
            <w:r w:rsidRPr="00756D0F">
              <w:rPr>
                <w:rFonts w:cstheme="minorHAnsi"/>
                <w:color w:val="585858" w:themeColor="text1"/>
                <w:sz w:val="22"/>
              </w:rPr>
              <w:t>Part of the evaluation process may include a presentation from the Bidder and a site visit by Plan International staff, where applicable and necessary</w:t>
            </w:r>
          </w:p>
          <w:p w14:paraId="2DE86DF6" w14:textId="77777777" w:rsidR="00297424" w:rsidRPr="00756D0F" w:rsidRDefault="00297424">
            <w:pPr>
              <w:pStyle w:val="ListParagraph"/>
              <w:numPr>
                <w:ilvl w:val="0"/>
                <w:numId w:val="22"/>
              </w:numPr>
              <w:spacing w:after="0"/>
              <w:ind w:left="0" w:firstLine="0"/>
              <w:jc w:val="both"/>
              <w:rPr>
                <w:rFonts w:cstheme="minorHAnsi"/>
                <w:sz w:val="22"/>
              </w:rPr>
            </w:pPr>
            <w:r w:rsidRPr="00756D0F">
              <w:rPr>
                <w:rFonts w:cstheme="minorHAnsi"/>
                <w:sz w:val="22"/>
              </w:rPr>
              <w:t>Plan International reserves the right to alter the schedule of tender and contract awarding</w:t>
            </w:r>
          </w:p>
          <w:p w14:paraId="2DE86DF7" w14:textId="77777777" w:rsidR="00297424" w:rsidRPr="00756D0F" w:rsidRDefault="00297424">
            <w:pPr>
              <w:pStyle w:val="ListParagraph"/>
              <w:numPr>
                <w:ilvl w:val="0"/>
                <w:numId w:val="22"/>
              </w:numPr>
              <w:spacing w:after="0"/>
              <w:ind w:left="0" w:firstLine="0"/>
              <w:jc w:val="both"/>
              <w:rPr>
                <w:rFonts w:cstheme="minorHAnsi"/>
                <w:sz w:val="22"/>
              </w:rPr>
            </w:pPr>
            <w:r w:rsidRPr="00756D0F">
              <w:rPr>
                <w:rFonts w:cstheme="minorHAnsi"/>
                <w:sz w:val="22"/>
              </w:rPr>
              <w:t>Plan International reserves the right to cancel this tender process at any time and not to award any contract</w:t>
            </w:r>
          </w:p>
          <w:p w14:paraId="2DE86DF8" w14:textId="77777777" w:rsidR="00297424" w:rsidRPr="00756D0F" w:rsidRDefault="00297424">
            <w:pPr>
              <w:pStyle w:val="ListParagraph"/>
              <w:numPr>
                <w:ilvl w:val="0"/>
                <w:numId w:val="22"/>
              </w:numPr>
              <w:spacing w:after="0"/>
              <w:ind w:left="0" w:firstLine="0"/>
              <w:jc w:val="both"/>
              <w:rPr>
                <w:rFonts w:cstheme="minorHAnsi"/>
                <w:color w:val="585858" w:themeColor="text1"/>
                <w:sz w:val="22"/>
              </w:rPr>
            </w:pPr>
            <w:r w:rsidRPr="00756D0F">
              <w:rPr>
                <w:rFonts w:cstheme="minorHAnsi"/>
                <w:color w:val="585858" w:themeColor="text1"/>
                <w:sz w:val="22"/>
              </w:rPr>
              <w:t>Plan International reserves the right not to enter into or award a contract as a result of this invitation to tender</w:t>
            </w:r>
          </w:p>
          <w:p w14:paraId="2DE86DF9" w14:textId="77777777" w:rsidR="00297424" w:rsidRPr="00756D0F" w:rsidRDefault="00297424">
            <w:pPr>
              <w:pStyle w:val="ListParagraph"/>
              <w:numPr>
                <w:ilvl w:val="0"/>
                <w:numId w:val="22"/>
              </w:numPr>
              <w:spacing w:after="0"/>
              <w:ind w:left="0" w:firstLine="0"/>
              <w:jc w:val="both"/>
              <w:rPr>
                <w:rFonts w:cstheme="minorHAnsi"/>
                <w:color w:val="585858" w:themeColor="text1"/>
                <w:sz w:val="22"/>
              </w:rPr>
            </w:pPr>
            <w:r w:rsidRPr="00756D0F">
              <w:rPr>
                <w:rFonts w:cstheme="minorHAnsi"/>
                <w:color w:val="585858" w:themeColor="text1"/>
                <w:sz w:val="22"/>
              </w:rPr>
              <w:t>Plan International does not bind itself to accept the lowest, or any offer</w:t>
            </w:r>
          </w:p>
          <w:p w14:paraId="2DE86DFA" w14:textId="77777777" w:rsidR="00297424" w:rsidRPr="00756D0F" w:rsidRDefault="00297424">
            <w:pPr>
              <w:pStyle w:val="ListParagraph"/>
              <w:numPr>
                <w:ilvl w:val="0"/>
                <w:numId w:val="22"/>
              </w:numPr>
              <w:spacing w:after="0"/>
              <w:ind w:left="0" w:firstLine="0"/>
              <w:jc w:val="both"/>
              <w:rPr>
                <w:rFonts w:cstheme="minorHAnsi"/>
                <w:sz w:val="22"/>
              </w:rPr>
            </w:pPr>
            <w:r w:rsidRPr="00756D0F">
              <w:rPr>
                <w:rFonts w:cstheme="minorHAnsi"/>
                <w:sz w:val="22"/>
              </w:rPr>
              <w:t>Any attempt by the Bidder to obtain confidential information, enter into unlawful agreements with competitors or influence the evaluation committee or Plan International during the process of examining, clarifying, evaluating and comparing tenders will lead to the rejection of its offers and may result in the termination of a current contract where applicable</w:t>
            </w:r>
          </w:p>
          <w:p w14:paraId="2DE86DFB" w14:textId="77777777" w:rsidR="00297424" w:rsidRPr="00756D0F" w:rsidRDefault="00297424">
            <w:pPr>
              <w:pStyle w:val="ListParagraph"/>
              <w:numPr>
                <w:ilvl w:val="0"/>
                <w:numId w:val="22"/>
              </w:numPr>
              <w:spacing w:after="0"/>
              <w:ind w:left="0" w:firstLine="0"/>
              <w:jc w:val="both"/>
              <w:rPr>
                <w:rFonts w:cstheme="minorHAnsi"/>
                <w:sz w:val="22"/>
              </w:rPr>
            </w:pPr>
            <w:r w:rsidRPr="00756D0F">
              <w:rPr>
                <w:rFonts w:cstheme="minorHAnsi"/>
                <w:sz w:val="22"/>
              </w:rPr>
              <w:t>You accept in full and without restriction the conditions governing this tender as the sole basis of this competition, whatever its own conditions of sale may be, which you hereby waive</w:t>
            </w:r>
          </w:p>
          <w:p w14:paraId="2DE86DFC" w14:textId="77777777" w:rsidR="00297424" w:rsidRPr="00756D0F" w:rsidRDefault="00297424">
            <w:pPr>
              <w:pStyle w:val="ListParagraph"/>
              <w:numPr>
                <w:ilvl w:val="0"/>
                <w:numId w:val="22"/>
              </w:numPr>
              <w:spacing w:after="0"/>
              <w:ind w:left="0" w:firstLine="0"/>
              <w:jc w:val="both"/>
              <w:rPr>
                <w:rFonts w:cstheme="minorHAnsi"/>
                <w:sz w:val="22"/>
              </w:rPr>
            </w:pPr>
            <w:r w:rsidRPr="00756D0F">
              <w:rPr>
                <w:rFonts w:cstheme="minorHAnsi"/>
                <w:sz w:val="22"/>
              </w:rPr>
              <w:t>You have examined carefully, understood and comply with all conditions, instructions, forms, provisions and specifications contained in this tender dossier. You are aware that failure to submit a tender containing all the information and documentation expressly required, within the deadline specified, may lead to the rejection of the tender at Plan International’s discretion</w:t>
            </w:r>
          </w:p>
          <w:p w14:paraId="2DE86DFD" w14:textId="77777777" w:rsidR="00297424" w:rsidRPr="00756D0F" w:rsidRDefault="00297424">
            <w:pPr>
              <w:pStyle w:val="ListParagraph"/>
              <w:numPr>
                <w:ilvl w:val="0"/>
                <w:numId w:val="22"/>
              </w:numPr>
              <w:spacing w:after="0"/>
              <w:ind w:left="0" w:firstLine="0"/>
              <w:jc w:val="both"/>
              <w:rPr>
                <w:rFonts w:cstheme="minorHAnsi"/>
                <w:sz w:val="22"/>
              </w:rPr>
            </w:pPr>
            <w:r w:rsidRPr="00756D0F">
              <w:rPr>
                <w:rFonts w:cstheme="minorHAnsi"/>
                <w:sz w:val="22"/>
              </w:rPr>
              <w:lastRenderedPageBreak/>
              <w:t>You are not aware of any corruption practice in relation to this competition. Should such a situation arise, we shall immediately inform Plan International in writing</w:t>
            </w:r>
          </w:p>
          <w:p w14:paraId="2DE86DFE" w14:textId="77777777" w:rsidR="00297424" w:rsidRPr="00756D0F" w:rsidRDefault="00297424">
            <w:pPr>
              <w:pStyle w:val="ListParagraph"/>
              <w:numPr>
                <w:ilvl w:val="0"/>
                <w:numId w:val="22"/>
              </w:numPr>
              <w:spacing w:after="0"/>
              <w:ind w:left="0" w:firstLine="0"/>
              <w:jc w:val="both"/>
              <w:rPr>
                <w:rFonts w:cstheme="minorHAnsi"/>
                <w:sz w:val="22"/>
              </w:rPr>
            </w:pPr>
            <w:r w:rsidRPr="00756D0F">
              <w:rPr>
                <w:rFonts w:cstheme="minorHAnsi"/>
                <w:sz w:val="22"/>
              </w:rPr>
              <w:t>You declare that you are affected by no potential conflict of interest, and that you and our staff have no particular link with other Bidders or parties involved in this competition. Should such a situation arise during performance of the contract, you shall immediately inform Plan International in writing</w:t>
            </w:r>
          </w:p>
          <w:p w14:paraId="2DE86DFF" w14:textId="77777777" w:rsidR="00297424" w:rsidRPr="00756D0F" w:rsidRDefault="00297424">
            <w:pPr>
              <w:pStyle w:val="ListParagraph"/>
              <w:numPr>
                <w:ilvl w:val="0"/>
                <w:numId w:val="22"/>
              </w:numPr>
              <w:spacing w:after="0"/>
              <w:ind w:left="0" w:firstLine="0"/>
              <w:jc w:val="both"/>
              <w:rPr>
                <w:rFonts w:cstheme="minorHAnsi"/>
                <w:sz w:val="22"/>
              </w:rPr>
            </w:pPr>
            <w:r w:rsidRPr="00756D0F">
              <w:rPr>
                <w:rFonts w:cstheme="minorHAnsi"/>
                <w:sz w:val="22"/>
              </w:rPr>
              <w:t xml:space="preserve">You accept Plan International’s standard terms of payment which are </w:t>
            </w:r>
            <w:r w:rsidRPr="00756D0F">
              <w:rPr>
                <w:rFonts w:cstheme="minorHAnsi"/>
                <w:b/>
                <w:sz w:val="22"/>
              </w:rPr>
              <w:t>30 days</w:t>
            </w:r>
            <w:r w:rsidRPr="00756D0F">
              <w:rPr>
                <w:rFonts w:cstheme="minorHAnsi"/>
                <w:sz w:val="22"/>
              </w:rPr>
              <w:t xml:space="preserve"> </w:t>
            </w:r>
            <w:r w:rsidRPr="00756D0F">
              <w:rPr>
                <w:rFonts w:cstheme="minorHAnsi"/>
                <w:color w:val="000000"/>
                <w:sz w:val="22"/>
              </w:rPr>
              <w:t>after the end of the month of receipt by Plan of a proper invoice or, if later, after acceptance of the Goods or Services in question by Plan International Ltd, or other terms agreed.</w:t>
            </w:r>
          </w:p>
          <w:p w14:paraId="2DE86E00" w14:textId="77777777" w:rsidR="00297424" w:rsidRPr="00756D0F" w:rsidRDefault="00297424" w:rsidP="00297424">
            <w:pPr>
              <w:jc w:val="both"/>
              <w:rPr>
                <w:rFonts w:cstheme="minorHAnsi"/>
                <w:sz w:val="22"/>
                <w:lang w:val="uk-UA"/>
              </w:rPr>
            </w:pPr>
          </w:p>
        </w:tc>
      </w:tr>
    </w:tbl>
    <w:p w14:paraId="2DE86E02" w14:textId="77777777" w:rsidR="00297424" w:rsidRPr="00756D0F" w:rsidRDefault="00297424" w:rsidP="0017694E">
      <w:pPr>
        <w:jc w:val="both"/>
        <w:rPr>
          <w:rFonts w:cstheme="minorHAnsi"/>
          <w:sz w:val="22"/>
          <w:lang w:val="uk-UA"/>
        </w:rPr>
      </w:pPr>
    </w:p>
    <w:p w14:paraId="2DE86E03" w14:textId="77777777" w:rsidR="00297424" w:rsidRPr="00756D0F" w:rsidRDefault="00E112F0">
      <w:pPr>
        <w:pStyle w:val="heading10"/>
        <w:numPr>
          <w:ilvl w:val="0"/>
          <w:numId w:val="14"/>
        </w:numPr>
        <w:rPr>
          <w:rFonts w:asciiTheme="minorHAnsi" w:hAnsiTheme="minorHAnsi" w:cstheme="minorHAnsi"/>
          <w:color w:val="0072CE"/>
        </w:rPr>
      </w:pPr>
      <w:bookmarkStart w:id="20" w:name="_Toc155616534"/>
      <w:r w:rsidRPr="00756D0F">
        <w:rPr>
          <w:rStyle w:val="Header1"/>
          <w:rFonts w:asciiTheme="minorHAnsi" w:hAnsiTheme="minorHAnsi" w:cstheme="minorHAnsi"/>
          <w:color w:val="0072CE"/>
          <w:sz w:val="22"/>
          <w:lang w:val="uk-UA"/>
        </w:rPr>
        <w:t xml:space="preserve">Заява Plan International щодо етичних та екологічних аспектів </w:t>
      </w:r>
      <w:r w:rsidR="00297424" w:rsidRPr="00756D0F">
        <w:rPr>
          <w:rStyle w:val="Header1"/>
          <w:rFonts w:asciiTheme="minorHAnsi" w:hAnsiTheme="minorHAnsi" w:cstheme="minorHAnsi"/>
          <w:color w:val="0072CE"/>
          <w:sz w:val="22"/>
          <w:lang w:val="uk-UA"/>
        </w:rPr>
        <w:t xml:space="preserve">/ </w:t>
      </w:r>
      <w:bookmarkStart w:id="21" w:name="_Toc90300475"/>
      <w:r w:rsidR="00297424" w:rsidRPr="00756D0F">
        <w:rPr>
          <w:rStyle w:val="Header1"/>
          <w:rFonts w:asciiTheme="minorHAnsi" w:hAnsiTheme="minorHAnsi" w:cstheme="minorHAnsi"/>
          <w:color w:val="0072CE"/>
          <w:sz w:val="22"/>
        </w:rPr>
        <w:t>Plan International’s Ethical &amp; Environmental Statement</w:t>
      </w:r>
      <w:bookmarkEnd w:id="20"/>
      <w:bookmarkEnd w:id="21"/>
      <w:r w:rsidR="00297424" w:rsidRPr="00756D0F">
        <w:rPr>
          <w:rStyle w:val="Header1"/>
          <w:rFonts w:asciiTheme="minorHAnsi" w:hAnsiTheme="minorHAnsi" w:cstheme="minorHAnsi"/>
          <w:color w:val="0072CE"/>
          <w:sz w:val="22"/>
        </w:rPr>
        <w:t xml:space="preserv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262"/>
      </w:tblGrid>
      <w:tr w:rsidR="00297424" w:rsidRPr="00756D0F" w14:paraId="2DE86E0A" w14:textId="77777777" w:rsidTr="00952601">
        <w:tc>
          <w:tcPr>
            <w:tcW w:w="4950" w:type="dxa"/>
          </w:tcPr>
          <w:p w14:paraId="2DE86E04" w14:textId="77777777" w:rsidR="00297424" w:rsidRPr="00756D0F" w:rsidRDefault="00297424">
            <w:pPr>
              <w:pStyle w:val="BodyText0"/>
              <w:numPr>
                <w:ilvl w:val="0"/>
                <w:numId w:val="12"/>
              </w:numPr>
              <w:rPr>
                <w:rFonts w:asciiTheme="minorHAnsi" w:hAnsiTheme="minorHAnsi" w:cstheme="minorHAnsi"/>
                <w:szCs w:val="22"/>
                <w:lang w:val="uk-UA"/>
              </w:rPr>
            </w:pPr>
            <w:r w:rsidRPr="00756D0F">
              <w:rPr>
                <w:rFonts w:asciiTheme="minorHAnsi" w:hAnsiTheme="minorHAnsi" w:cstheme="minorHAnsi"/>
                <w:szCs w:val="22"/>
                <w:lang w:val="uk-UA"/>
              </w:rPr>
              <w:t>Організація повинна встановити екологічні стандарти та належні практики, які відповідають принципам систем екологічного менеджменту ISO 14001, і, зокрема, забезпечити дотримання природоохоронного законодавства.</w:t>
            </w:r>
          </w:p>
          <w:p w14:paraId="2DE86E05" w14:textId="77777777" w:rsidR="00297424" w:rsidRPr="00756D0F" w:rsidRDefault="00297424" w:rsidP="00297424">
            <w:pPr>
              <w:pStyle w:val="BodyText0"/>
              <w:spacing w:before="0" w:after="0"/>
              <w:rPr>
                <w:rFonts w:asciiTheme="minorHAnsi" w:hAnsiTheme="minorHAnsi" w:cstheme="minorHAnsi"/>
                <w:szCs w:val="22"/>
                <w:lang w:val="uk-UA"/>
              </w:rPr>
            </w:pPr>
          </w:p>
          <w:p w14:paraId="2DE86E06" w14:textId="77777777" w:rsidR="00297424" w:rsidRPr="00756D0F" w:rsidRDefault="00297424">
            <w:pPr>
              <w:pStyle w:val="BodyText0"/>
              <w:numPr>
                <w:ilvl w:val="0"/>
                <w:numId w:val="12"/>
              </w:numPr>
              <w:rPr>
                <w:rFonts w:asciiTheme="minorHAnsi" w:hAnsiTheme="minorHAnsi" w:cstheme="minorHAnsi"/>
                <w:szCs w:val="22"/>
                <w:lang w:val="uk-UA"/>
              </w:rPr>
            </w:pPr>
            <w:r w:rsidRPr="00756D0F">
              <w:rPr>
                <w:rFonts w:asciiTheme="minorHAnsi" w:hAnsiTheme="minorHAnsi" w:cstheme="minorHAnsi"/>
                <w:szCs w:val="22"/>
                <w:lang w:val="uk-UA"/>
              </w:rPr>
              <w:t>Організація повинна прагнути до встановлення цілей зі скорочення викидів у тих сферах, де діяльність організації призводить до значного впливу на навколишнє середовище.</w:t>
            </w:r>
          </w:p>
        </w:tc>
        <w:tc>
          <w:tcPr>
            <w:tcW w:w="4262" w:type="dxa"/>
          </w:tcPr>
          <w:p w14:paraId="2DE86E07" w14:textId="77777777" w:rsidR="00297424" w:rsidRPr="00756D0F" w:rsidRDefault="00297424">
            <w:pPr>
              <w:pStyle w:val="BodyText0"/>
              <w:numPr>
                <w:ilvl w:val="0"/>
                <w:numId w:val="12"/>
              </w:numPr>
              <w:rPr>
                <w:rFonts w:asciiTheme="minorHAnsi" w:hAnsiTheme="minorHAnsi" w:cstheme="minorHAnsi"/>
                <w:szCs w:val="22"/>
              </w:rPr>
            </w:pPr>
            <w:r w:rsidRPr="00756D0F">
              <w:rPr>
                <w:rFonts w:asciiTheme="minorHAnsi" w:hAnsiTheme="minorHAnsi" w:cstheme="minorHAnsi"/>
                <w:szCs w:val="22"/>
              </w:rPr>
              <w:t>The organisation should establish environmental standards and good practices that follow the principles of ISO 14001 Environmental Management Systems, and in particular to ensure compliance with environmental legislation</w:t>
            </w:r>
          </w:p>
          <w:p w14:paraId="2DE86E08" w14:textId="77777777" w:rsidR="00297424" w:rsidRPr="00756D0F" w:rsidRDefault="00297424" w:rsidP="00297424">
            <w:pPr>
              <w:pStyle w:val="BodyText0"/>
              <w:spacing w:before="0" w:after="0"/>
              <w:rPr>
                <w:rFonts w:asciiTheme="minorHAnsi" w:hAnsiTheme="minorHAnsi" w:cstheme="minorHAnsi"/>
                <w:szCs w:val="22"/>
              </w:rPr>
            </w:pPr>
          </w:p>
          <w:p w14:paraId="2DE86E09" w14:textId="77777777" w:rsidR="00297424" w:rsidRPr="00756D0F" w:rsidRDefault="00297424">
            <w:pPr>
              <w:pStyle w:val="BodyText0"/>
              <w:numPr>
                <w:ilvl w:val="0"/>
                <w:numId w:val="12"/>
              </w:numPr>
              <w:spacing w:before="0" w:after="0"/>
              <w:rPr>
                <w:rFonts w:asciiTheme="minorHAnsi" w:hAnsiTheme="minorHAnsi" w:cstheme="minorHAnsi"/>
                <w:b/>
                <w:bCs/>
                <w:szCs w:val="22"/>
              </w:rPr>
            </w:pPr>
            <w:r w:rsidRPr="00756D0F">
              <w:rPr>
                <w:rFonts w:asciiTheme="minorHAnsi" w:hAnsiTheme="minorHAnsi" w:cstheme="minorHAnsi"/>
                <w:szCs w:val="22"/>
              </w:rPr>
              <w:t xml:space="preserve">The organisation should seek to set reduction targets in areas where the organisation’s activities lead to significant environmental impacts </w:t>
            </w:r>
          </w:p>
        </w:tc>
      </w:tr>
    </w:tbl>
    <w:p w14:paraId="2DE86E0B" w14:textId="77777777" w:rsidR="0017694E" w:rsidRPr="00756D0F" w:rsidRDefault="00E112F0" w:rsidP="00297424">
      <w:pPr>
        <w:pStyle w:val="BodyText0"/>
        <w:spacing w:before="0" w:after="0"/>
        <w:ind w:left="720"/>
        <w:rPr>
          <w:rFonts w:asciiTheme="minorHAnsi" w:hAnsiTheme="minorHAnsi" w:cstheme="minorHAnsi"/>
          <w:b/>
          <w:bCs/>
          <w:szCs w:val="22"/>
          <w:lang w:val="uk-UA"/>
        </w:rPr>
      </w:pPr>
      <w:r w:rsidRPr="00756D0F">
        <w:rPr>
          <w:rFonts w:asciiTheme="minorHAnsi" w:hAnsiTheme="minorHAnsi" w:cstheme="minorHAnsi"/>
          <w:szCs w:val="22"/>
          <w:lang w:val="uk-UA"/>
        </w:rPr>
        <w:t xml:space="preserve"> </w:t>
      </w:r>
    </w:p>
    <w:p w14:paraId="2DE86E0C" w14:textId="77777777" w:rsidR="0017694E" w:rsidRPr="00756D0F" w:rsidRDefault="0017694E" w:rsidP="00D12995">
      <w:pPr>
        <w:pStyle w:val="ListParagraph"/>
        <w:numPr>
          <w:ilvl w:val="0"/>
          <w:numId w:val="0"/>
        </w:numPr>
        <w:spacing w:after="0"/>
        <w:ind w:left="1571"/>
        <w:rPr>
          <w:rFonts w:cstheme="minorHAnsi"/>
          <w:b/>
          <w:bCs/>
          <w:sz w:val="22"/>
          <w:lang w:val="uk-UA"/>
        </w:rPr>
      </w:pPr>
    </w:p>
    <w:p w14:paraId="2DE86E0D" w14:textId="77777777" w:rsidR="00297424" w:rsidRPr="00756D0F" w:rsidRDefault="00E112F0">
      <w:pPr>
        <w:pStyle w:val="heading10"/>
        <w:numPr>
          <w:ilvl w:val="0"/>
          <w:numId w:val="14"/>
        </w:numPr>
        <w:rPr>
          <w:rStyle w:val="Header1"/>
          <w:rFonts w:asciiTheme="minorHAnsi" w:hAnsiTheme="minorHAnsi" w:cstheme="minorHAnsi"/>
          <w:color w:val="0072CE"/>
          <w:sz w:val="22"/>
          <w:szCs w:val="24"/>
          <w:lang w:val="ru-RU"/>
        </w:rPr>
      </w:pPr>
      <w:bookmarkStart w:id="22" w:name="_Toc155616535"/>
      <w:r w:rsidRPr="00756D0F">
        <w:rPr>
          <w:rStyle w:val="Header1"/>
          <w:rFonts w:asciiTheme="minorHAnsi" w:hAnsiTheme="minorHAnsi" w:cstheme="minorHAnsi"/>
          <w:color w:val="0072CE"/>
          <w:sz w:val="22"/>
          <w:lang w:val="uk-UA"/>
        </w:rPr>
        <w:t>Список документів для подачі заявок</w:t>
      </w:r>
      <w:r w:rsidR="00297424" w:rsidRPr="00756D0F">
        <w:rPr>
          <w:rStyle w:val="Header1"/>
          <w:rFonts w:asciiTheme="minorHAnsi" w:hAnsiTheme="minorHAnsi" w:cstheme="minorHAnsi"/>
          <w:color w:val="0072CE"/>
          <w:sz w:val="22"/>
          <w:lang w:val="uk-UA"/>
        </w:rPr>
        <w:t xml:space="preserve"> /</w:t>
      </w:r>
      <w:bookmarkStart w:id="23" w:name="_Toc90300476"/>
      <w:r w:rsidR="00297424" w:rsidRPr="00756D0F">
        <w:rPr>
          <w:rStyle w:val="Header1"/>
          <w:rFonts w:asciiTheme="minorHAnsi" w:hAnsiTheme="minorHAnsi" w:cstheme="minorHAnsi"/>
          <w:color w:val="0072CE"/>
          <w:sz w:val="22"/>
          <w:lang w:val="ru-RU"/>
        </w:rPr>
        <w:t xml:space="preserve"> </w:t>
      </w:r>
      <w:r w:rsidR="00297424" w:rsidRPr="00756D0F">
        <w:rPr>
          <w:rStyle w:val="Header1"/>
          <w:rFonts w:asciiTheme="minorHAnsi" w:hAnsiTheme="minorHAnsi" w:cstheme="minorHAnsi"/>
          <w:color w:val="0072CE"/>
          <w:sz w:val="22"/>
        </w:rPr>
        <w:t>Submission</w:t>
      </w:r>
      <w:r w:rsidR="00297424" w:rsidRPr="00756D0F">
        <w:rPr>
          <w:rStyle w:val="Header1"/>
          <w:rFonts w:asciiTheme="minorHAnsi" w:hAnsiTheme="minorHAnsi" w:cstheme="minorHAnsi"/>
          <w:color w:val="0072CE"/>
          <w:sz w:val="22"/>
          <w:lang w:val="ru-RU"/>
        </w:rPr>
        <w:t xml:space="preserve"> </w:t>
      </w:r>
      <w:r w:rsidR="00297424" w:rsidRPr="00756D0F">
        <w:rPr>
          <w:rStyle w:val="Header1"/>
          <w:rFonts w:asciiTheme="minorHAnsi" w:hAnsiTheme="minorHAnsi" w:cstheme="minorHAnsi"/>
          <w:color w:val="0072CE"/>
          <w:sz w:val="22"/>
        </w:rPr>
        <w:t>Checklist</w:t>
      </w:r>
      <w:bookmarkEnd w:id="22"/>
      <w:bookmarkEnd w:id="23"/>
    </w:p>
    <w:p w14:paraId="2DE86E0E" w14:textId="77777777" w:rsidR="0017694E" w:rsidRPr="00756D0F" w:rsidRDefault="0017694E" w:rsidP="0017694E">
      <w:pPr>
        <w:pStyle w:val="heading10"/>
        <w:numPr>
          <w:ilvl w:val="0"/>
          <w:numId w:val="0"/>
        </w:numPr>
        <w:ind w:left="501"/>
        <w:rPr>
          <w:rStyle w:val="Header1"/>
          <w:rFonts w:asciiTheme="minorHAnsi" w:hAnsiTheme="minorHAnsi" w:cstheme="minorHAnsi"/>
          <w:color w:val="0072CE"/>
          <w:lang w:val="uk-UA"/>
        </w:rPr>
      </w:pPr>
    </w:p>
    <w:tbl>
      <w:tblPr>
        <w:tblStyle w:val="TableGrid"/>
        <w:tblW w:w="0" w:type="auto"/>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4427"/>
      </w:tblGrid>
      <w:tr w:rsidR="00297424" w:rsidRPr="00756D0F" w14:paraId="2DE86E11" w14:textId="77777777" w:rsidTr="00297424">
        <w:tc>
          <w:tcPr>
            <w:tcW w:w="4672" w:type="dxa"/>
          </w:tcPr>
          <w:p w14:paraId="2DE86E0F" w14:textId="77777777" w:rsidR="00297424" w:rsidRPr="00756D0F" w:rsidRDefault="00297424" w:rsidP="00EF4095">
            <w:pPr>
              <w:pStyle w:val="heading10"/>
              <w:numPr>
                <w:ilvl w:val="0"/>
                <w:numId w:val="0"/>
              </w:numPr>
              <w:rPr>
                <w:rStyle w:val="Header1"/>
                <w:rFonts w:asciiTheme="minorHAnsi" w:hAnsiTheme="minorHAnsi" w:cstheme="minorHAnsi"/>
                <w:color w:val="0072CE"/>
                <w:sz w:val="22"/>
                <w:szCs w:val="24"/>
                <w:lang w:val="uk-UA"/>
              </w:rPr>
            </w:pPr>
            <w:bookmarkStart w:id="24" w:name="_Toc155616536"/>
            <w:bookmarkStart w:id="25" w:name="_Toc256000019"/>
            <w:r w:rsidRPr="00756D0F">
              <w:rPr>
                <w:rStyle w:val="Header1"/>
                <w:rFonts w:asciiTheme="minorHAnsi" w:hAnsiTheme="minorHAnsi" w:cstheme="minorHAnsi"/>
                <w:color w:val="0072CE"/>
                <w:sz w:val="22"/>
                <w:szCs w:val="24"/>
                <w:lang w:val="uk-UA"/>
              </w:rPr>
              <w:t>Будь ласка, зверніть увагу, що Plan International</w:t>
            </w:r>
            <w:r w:rsidR="00BE7CFE" w:rsidRPr="00756D0F">
              <w:rPr>
                <w:rStyle w:val="Header1"/>
                <w:rFonts w:asciiTheme="minorHAnsi" w:hAnsiTheme="minorHAnsi" w:cstheme="minorHAnsi"/>
                <w:color w:val="0072CE"/>
                <w:sz w:val="22"/>
                <w:szCs w:val="24"/>
                <w:lang w:val="uk-UA"/>
              </w:rPr>
              <w:t xml:space="preserve"> не може приймати заявки</w:t>
            </w:r>
            <w:r w:rsidRPr="00756D0F">
              <w:rPr>
                <w:rStyle w:val="Header1"/>
                <w:rFonts w:asciiTheme="minorHAnsi" w:hAnsiTheme="minorHAnsi" w:cstheme="minorHAnsi"/>
                <w:color w:val="0072CE"/>
                <w:sz w:val="22"/>
                <w:szCs w:val="24"/>
                <w:lang w:val="uk-UA"/>
              </w:rPr>
              <w:t xml:space="preserve"> за посиланням в Інтернеті, </w:t>
            </w:r>
            <w:r w:rsidRPr="00756D0F">
              <w:rPr>
                <w:rStyle w:val="Header1"/>
                <w:rFonts w:asciiTheme="minorHAnsi" w:hAnsiTheme="minorHAnsi" w:cstheme="minorHAnsi"/>
                <w:color w:val="0072CE"/>
                <w:sz w:val="22"/>
                <w:szCs w:val="24"/>
                <w:lang w:val="uk-UA"/>
              </w:rPr>
              <w:lastRenderedPageBreak/>
              <w:t xml:space="preserve">наприклад, SharePoint, Dropbox тощо. </w:t>
            </w:r>
            <w:r w:rsidR="00BE7CFE" w:rsidRPr="00756D0F">
              <w:rPr>
                <w:rStyle w:val="Header1"/>
                <w:rFonts w:asciiTheme="minorHAnsi" w:hAnsiTheme="minorHAnsi" w:cstheme="minorHAnsi"/>
                <w:color w:val="0072CE"/>
                <w:sz w:val="22"/>
                <w:szCs w:val="24"/>
                <w:lang w:val="uk-UA"/>
              </w:rPr>
              <w:t>Н</w:t>
            </w:r>
            <w:r w:rsidRPr="00756D0F">
              <w:rPr>
                <w:rStyle w:val="Header1"/>
                <w:rFonts w:asciiTheme="minorHAnsi" w:hAnsiTheme="minorHAnsi" w:cstheme="minorHAnsi"/>
                <w:color w:val="0072CE"/>
                <w:sz w:val="22"/>
                <w:szCs w:val="24"/>
                <w:lang w:val="uk-UA"/>
              </w:rPr>
              <w:t xml:space="preserve">адсилайте документи </w:t>
            </w:r>
            <w:r w:rsidR="00EF4095" w:rsidRPr="00756D0F">
              <w:rPr>
                <w:rStyle w:val="Header1"/>
                <w:rFonts w:asciiTheme="minorHAnsi" w:hAnsiTheme="minorHAnsi" w:cstheme="minorHAnsi"/>
                <w:color w:val="0072CE"/>
                <w:sz w:val="22"/>
                <w:szCs w:val="24"/>
                <w:lang w:val="uk-UA"/>
              </w:rPr>
              <w:t>як вкладення</w:t>
            </w:r>
            <w:r w:rsidRPr="00756D0F">
              <w:rPr>
                <w:rStyle w:val="Header1"/>
                <w:rFonts w:asciiTheme="minorHAnsi" w:hAnsiTheme="minorHAnsi" w:cstheme="minorHAnsi"/>
                <w:color w:val="0072CE"/>
                <w:sz w:val="22"/>
                <w:szCs w:val="24"/>
                <w:lang w:val="uk-UA"/>
              </w:rPr>
              <w:t>.</w:t>
            </w:r>
            <w:bookmarkEnd w:id="24"/>
          </w:p>
        </w:tc>
        <w:tc>
          <w:tcPr>
            <w:tcW w:w="4672" w:type="dxa"/>
          </w:tcPr>
          <w:p w14:paraId="2DE86E10" w14:textId="77777777" w:rsidR="00297424" w:rsidRPr="00756D0F" w:rsidRDefault="00297424" w:rsidP="0017694E">
            <w:pPr>
              <w:pStyle w:val="heading10"/>
              <w:numPr>
                <w:ilvl w:val="0"/>
                <w:numId w:val="0"/>
              </w:numPr>
              <w:rPr>
                <w:rStyle w:val="Header1"/>
                <w:rFonts w:asciiTheme="minorHAnsi" w:hAnsiTheme="minorHAnsi" w:cstheme="minorHAnsi"/>
                <w:color w:val="0072CE"/>
                <w:sz w:val="22"/>
                <w:szCs w:val="24"/>
                <w:lang w:val="uk-UA"/>
              </w:rPr>
            </w:pPr>
            <w:bookmarkStart w:id="26" w:name="_Toc155616537"/>
            <w:r w:rsidRPr="00756D0F">
              <w:rPr>
                <w:rStyle w:val="Header1"/>
                <w:rFonts w:asciiTheme="minorHAnsi" w:hAnsiTheme="minorHAnsi" w:cstheme="minorHAnsi"/>
                <w:color w:val="0072CE"/>
                <w:sz w:val="22"/>
                <w:szCs w:val="24"/>
              </w:rPr>
              <w:lastRenderedPageBreak/>
              <w:t xml:space="preserve">Please note Plan International are unable to accept submissions which are accessible by an online link, for example SharePoint, Dropbox etc.  </w:t>
            </w:r>
            <w:r w:rsidRPr="00756D0F">
              <w:rPr>
                <w:rStyle w:val="Header1"/>
                <w:rFonts w:asciiTheme="minorHAnsi" w:hAnsiTheme="minorHAnsi" w:cstheme="minorHAnsi"/>
                <w:color w:val="0072CE"/>
                <w:sz w:val="22"/>
                <w:szCs w:val="24"/>
              </w:rPr>
              <w:lastRenderedPageBreak/>
              <w:t>Please submit the documents as attachments.</w:t>
            </w:r>
            <w:bookmarkEnd w:id="26"/>
          </w:p>
        </w:tc>
      </w:tr>
    </w:tbl>
    <w:p w14:paraId="2DE86E12" w14:textId="77777777" w:rsidR="00297424" w:rsidRPr="00756D0F" w:rsidRDefault="00297424" w:rsidP="0017694E">
      <w:pPr>
        <w:pStyle w:val="heading10"/>
        <w:numPr>
          <w:ilvl w:val="0"/>
          <w:numId w:val="0"/>
        </w:numPr>
        <w:ind w:left="501"/>
        <w:rPr>
          <w:rStyle w:val="Header1"/>
          <w:rFonts w:asciiTheme="minorHAnsi" w:hAnsiTheme="minorHAnsi" w:cstheme="minorHAnsi"/>
          <w:color w:val="0072CE"/>
          <w:sz w:val="22"/>
          <w:szCs w:val="24"/>
          <w:lang w:val="uk-UA"/>
        </w:rPr>
      </w:pPr>
    </w:p>
    <w:bookmarkEnd w:id="25"/>
    <w:p w14:paraId="2DE86E13" w14:textId="77777777" w:rsidR="0017694E" w:rsidRPr="00756D0F" w:rsidRDefault="0017694E" w:rsidP="0017694E">
      <w:pPr>
        <w:pStyle w:val="heading10"/>
        <w:numPr>
          <w:ilvl w:val="0"/>
          <w:numId w:val="0"/>
        </w:numPr>
        <w:ind w:left="501"/>
        <w:rPr>
          <w:rStyle w:val="Header1"/>
          <w:rFonts w:asciiTheme="minorHAnsi" w:hAnsiTheme="minorHAnsi" w:cstheme="minorHAnsi"/>
          <w:color w:val="0072CE"/>
          <w:sz w:val="22"/>
          <w:szCs w:val="24"/>
          <w:lang w:val="uk-UA"/>
        </w:rPr>
      </w:pPr>
    </w:p>
    <w:tbl>
      <w:tblPr>
        <w:tblpPr w:leftFromText="180" w:rightFromText="180" w:vertAnchor="text" w:horzAnchor="margin" w:tblpX="562" w:tblpY="151"/>
        <w:tblW w:w="0" w:type="auto"/>
        <w:tblLook w:val="04A0" w:firstRow="1" w:lastRow="0" w:firstColumn="1" w:lastColumn="0" w:noHBand="0" w:noVBand="1"/>
      </w:tblPr>
      <w:tblGrid>
        <w:gridCol w:w="5318"/>
        <w:gridCol w:w="4026"/>
      </w:tblGrid>
      <w:tr w:rsidR="00681BF3" w:rsidRPr="00756D0F" w14:paraId="2DE86E16" w14:textId="77777777" w:rsidTr="0019666A">
        <w:trPr>
          <w:trHeight w:val="292"/>
        </w:trPr>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2DE86E14" w14:textId="77777777" w:rsidR="0017694E" w:rsidRPr="00756D0F" w:rsidRDefault="00E112F0" w:rsidP="005746B4">
            <w:pPr>
              <w:jc w:val="center"/>
              <w:rPr>
                <w:rFonts w:eastAsia="Times New Roman" w:cstheme="minorHAnsi"/>
                <w:b/>
                <w:bCs/>
                <w:color w:val="FFFFFF"/>
                <w:sz w:val="22"/>
                <w:lang w:val="uk-UA" w:eastAsia="en-GB"/>
              </w:rPr>
            </w:pPr>
            <w:r w:rsidRPr="00756D0F">
              <w:rPr>
                <w:rFonts w:eastAsia="Times New Roman" w:cstheme="minorHAnsi"/>
                <w:b/>
                <w:bCs/>
                <w:color w:val="FFFFFF"/>
                <w:sz w:val="22"/>
                <w:lang w:val="uk-UA" w:eastAsia="en-GB"/>
              </w:rPr>
              <w:t>Документ</w:t>
            </w:r>
            <w:r w:rsidR="00297424" w:rsidRPr="00756D0F">
              <w:rPr>
                <w:rFonts w:eastAsia="Times New Roman" w:cstheme="minorHAnsi"/>
                <w:b/>
                <w:bCs/>
                <w:color w:val="FFFFFF"/>
                <w:sz w:val="22"/>
                <w:lang w:val="uk-UA" w:eastAsia="en-GB"/>
              </w:rPr>
              <w:t xml:space="preserve"> / </w:t>
            </w:r>
            <w:r w:rsidR="00297424" w:rsidRPr="00756D0F">
              <w:rPr>
                <w:rFonts w:eastAsia="Times New Roman" w:cstheme="minorHAnsi"/>
                <w:b/>
                <w:bCs/>
                <w:color w:val="FFFFFF"/>
                <w:sz w:val="22"/>
                <w:lang w:eastAsia="en-GB"/>
              </w:rPr>
              <w:t xml:space="preserve"> Document</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2DE86E15" w14:textId="77777777" w:rsidR="0017694E" w:rsidRPr="00756D0F" w:rsidRDefault="00E112F0" w:rsidP="005746B4">
            <w:pPr>
              <w:jc w:val="center"/>
              <w:rPr>
                <w:rFonts w:eastAsia="Times New Roman" w:cstheme="minorHAnsi"/>
                <w:b/>
                <w:bCs/>
                <w:color w:val="FFFFFF"/>
                <w:sz w:val="22"/>
                <w:lang w:val="uk-UA" w:eastAsia="en-GB"/>
              </w:rPr>
            </w:pPr>
            <w:bookmarkStart w:id="27" w:name="RANGE!H2"/>
            <w:r w:rsidRPr="00756D0F">
              <w:rPr>
                <w:rFonts w:eastAsia="Times New Roman" w:cstheme="minorHAnsi"/>
                <w:b/>
                <w:bCs/>
                <w:color w:val="FFFFFF"/>
                <w:sz w:val="22"/>
                <w:lang w:val="uk-UA" w:eastAsia="en-GB"/>
              </w:rPr>
              <w:t>Форма</w:t>
            </w:r>
            <w:bookmarkEnd w:id="27"/>
            <w:r w:rsidR="00297424" w:rsidRPr="00756D0F">
              <w:rPr>
                <w:rFonts w:eastAsia="Times New Roman" w:cstheme="minorHAnsi"/>
                <w:b/>
                <w:bCs/>
                <w:color w:val="FFFFFF"/>
                <w:sz w:val="22"/>
                <w:lang w:val="uk-UA" w:eastAsia="en-GB"/>
              </w:rPr>
              <w:t xml:space="preserve"> / </w:t>
            </w:r>
            <w:r w:rsidR="00297424" w:rsidRPr="00756D0F">
              <w:rPr>
                <w:rFonts w:eastAsia="Times New Roman" w:cstheme="minorHAnsi"/>
                <w:b/>
                <w:bCs/>
                <w:color w:val="FFFFFF"/>
                <w:sz w:val="22"/>
                <w:lang w:eastAsia="en-GB"/>
              </w:rPr>
              <w:t xml:space="preserve"> Form</w:t>
            </w:r>
          </w:p>
        </w:tc>
      </w:tr>
      <w:tr w:rsidR="00681BF3" w:rsidRPr="00756D0F" w14:paraId="664869A3" w14:textId="77777777" w:rsidTr="0019666A">
        <w:trPr>
          <w:trHeight w:val="329"/>
        </w:trPr>
        <w:tc>
          <w:tcPr>
            <w:tcW w:w="0" w:type="auto"/>
            <w:tcBorders>
              <w:top w:val="nil"/>
              <w:left w:val="single" w:sz="4" w:space="0" w:color="auto"/>
              <w:bottom w:val="single" w:sz="4" w:space="0" w:color="auto"/>
              <w:right w:val="single" w:sz="4" w:space="0" w:color="auto"/>
            </w:tcBorders>
            <w:vAlign w:val="center"/>
          </w:tcPr>
          <w:p w14:paraId="5BB0F827" w14:textId="1686A355" w:rsidR="00835F8F" w:rsidRPr="0034531F" w:rsidRDefault="00835F8F" w:rsidP="0034531F">
            <w:pPr>
              <w:jc w:val="center"/>
              <w:rPr>
                <w:rFonts w:eastAsia="Times New Roman" w:cstheme="minorHAnsi"/>
                <w:b/>
                <w:bCs/>
                <w:color w:val="000000"/>
                <w:sz w:val="22"/>
                <w:lang w:eastAsia="en-GB"/>
              </w:rPr>
            </w:pPr>
            <w:r w:rsidRPr="00756D0F">
              <w:rPr>
                <w:rFonts w:eastAsia="Times New Roman" w:cstheme="minorHAnsi"/>
                <w:b/>
                <w:bCs/>
                <w:color w:val="000000"/>
                <w:sz w:val="22"/>
                <w:lang w:val="uk-UA" w:eastAsia="en-GB"/>
              </w:rPr>
              <w:t xml:space="preserve">Додаток </w:t>
            </w:r>
            <w:r w:rsidRPr="00756D0F">
              <w:rPr>
                <w:rFonts w:eastAsia="Times New Roman" w:cstheme="minorHAnsi"/>
                <w:b/>
                <w:bCs/>
                <w:color w:val="000000"/>
                <w:sz w:val="22"/>
                <w:lang w:eastAsia="en-GB"/>
              </w:rPr>
              <w:t>A</w:t>
            </w:r>
            <w:r w:rsidRPr="00756D0F">
              <w:rPr>
                <w:rFonts w:eastAsia="Times New Roman" w:cstheme="minorHAnsi"/>
                <w:b/>
                <w:bCs/>
                <w:color w:val="000000"/>
                <w:sz w:val="22"/>
                <w:lang w:val="uk-UA" w:eastAsia="en-GB"/>
              </w:rPr>
              <w:t xml:space="preserve"> </w:t>
            </w:r>
            <w:r w:rsidRPr="00756D0F">
              <w:rPr>
                <w:rFonts w:eastAsia="Times New Roman" w:cstheme="minorHAnsi"/>
                <w:b/>
                <w:bCs/>
                <w:color w:val="000000"/>
                <w:sz w:val="22"/>
                <w:lang w:eastAsia="en-GB"/>
              </w:rPr>
              <w:t xml:space="preserve">–  </w:t>
            </w:r>
            <w:r w:rsidR="000C4EBD">
              <w:rPr>
                <w:rFonts w:eastAsia="Times New Roman" w:cstheme="minorHAnsi"/>
                <w:b/>
                <w:bCs/>
                <w:color w:val="000000"/>
                <w:sz w:val="22"/>
                <w:lang w:val="uk-UA" w:eastAsia="en-GB"/>
              </w:rPr>
              <w:t>Технічн</w:t>
            </w:r>
            <w:r w:rsidR="0086508F">
              <w:rPr>
                <w:rFonts w:eastAsia="Times New Roman" w:cstheme="minorHAnsi"/>
                <w:b/>
                <w:bCs/>
                <w:color w:val="000000"/>
                <w:sz w:val="22"/>
                <w:lang w:val="uk-UA" w:eastAsia="en-GB"/>
              </w:rPr>
              <w:t>і вимоги</w:t>
            </w:r>
            <w:r w:rsidRPr="00756D0F">
              <w:rPr>
                <w:rFonts w:eastAsia="Times New Roman" w:cstheme="minorHAnsi"/>
                <w:b/>
                <w:bCs/>
                <w:color w:val="000000"/>
                <w:sz w:val="22"/>
                <w:lang w:val="uk-UA" w:eastAsia="en-GB"/>
              </w:rPr>
              <w:t xml:space="preserve"> / </w:t>
            </w:r>
            <w:r w:rsidRPr="00756D0F">
              <w:rPr>
                <w:rFonts w:eastAsia="Times New Roman" w:cstheme="minorHAnsi"/>
                <w:b/>
                <w:bCs/>
                <w:color w:val="000000"/>
                <w:sz w:val="22"/>
                <w:lang w:eastAsia="en-GB"/>
              </w:rPr>
              <w:t xml:space="preserve"> </w:t>
            </w:r>
            <w:r w:rsidR="0034531F">
              <w:rPr>
                <w:rFonts w:eastAsia="Times New Roman" w:cstheme="minorHAnsi"/>
                <w:b/>
                <w:bCs/>
                <w:color w:val="000000"/>
                <w:sz w:val="22"/>
                <w:lang w:val="uk-UA" w:eastAsia="en-GB"/>
              </w:rPr>
              <w:t xml:space="preserve">               </w:t>
            </w:r>
            <w:r w:rsidRPr="00756D0F">
              <w:rPr>
                <w:rFonts w:eastAsia="Times New Roman" w:cstheme="minorHAnsi"/>
                <w:b/>
                <w:bCs/>
                <w:color w:val="000000"/>
                <w:sz w:val="22"/>
                <w:lang w:eastAsia="en-GB"/>
              </w:rPr>
              <w:t xml:space="preserve">Annex A – </w:t>
            </w:r>
            <w:r w:rsidR="000C4EBD">
              <w:rPr>
                <w:rFonts w:eastAsia="Times New Roman" w:cstheme="minorHAnsi"/>
                <w:b/>
                <w:bCs/>
                <w:color w:val="000000"/>
                <w:sz w:val="22"/>
                <w:lang w:eastAsia="en-GB"/>
              </w:rPr>
              <w:t>Terms of Reference</w:t>
            </w:r>
          </w:p>
        </w:tc>
        <w:tc>
          <w:tcPr>
            <w:tcW w:w="0" w:type="auto"/>
            <w:tcBorders>
              <w:top w:val="nil"/>
              <w:left w:val="nil"/>
              <w:bottom w:val="single" w:sz="4" w:space="0" w:color="auto"/>
              <w:right w:val="single" w:sz="4" w:space="0" w:color="auto"/>
            </w:tcBorders>
            <w:vAlign w:val="center"/>
          </w:tcPr>
          <w:p w14:paraId="2F2CD732" w14:textId="1DCF44AF" w:rsidR="00835F8F" w:rsidRPr="00756D0F" w:rsidRDefault="00835F8F" w:rsidP="00835F8F">
            <w:pPr>
              <w:rPr>
                <w:rFonts w:eastAsia="Times New Roman" w:cstheme="minorHAnsi"/>
                <w:color w:val="000000"/>
                <w:sz w:val="22"/>
                <w:lang w:val="uk-UA" w:eastAsia="en-GB"/>
              </w:rPr>
            </w:pPr>
            <w:r w:rsidRPr="00756D0F">
              <w:rPr>
                <w:rFonts w:eastAsia="Times New Roman" w:cstheme="minorHAnsi"/>
                <w:color w:val="000000"/>
                <w:sz w:val="22"/>
                <w:lang w:val="uk-UA" w:eastAsia="en-GB"/>
              </w:rPr>
              <w:t xml:space="preserve">Будь ласка, </w:t>
            </w:r>
            <w:r w:rsidR="006817F5" w:rsidRPr="00756D0F">
              <w:rPr>
                <w:rFonts w:eastAsia="Times New Roman" w:cstheme="minorHAnsi"/>
                <w:color w:val="000000"/>
                <w:sz w:val="22"/>
                <w:lang w:val="uk-UA" w:eastAsia="en-GB"/>
              </w:rPr>
              <w:t>ознайомтесь з усіма вимогами</w:t>
            </w:r>
            <w:r w:rsidR="00681BF3" w:rsidRPr="00756D0F">
              <w:rPr>
                <w:rFonts w:eastAsia="Times New Roman" w:cstheme="minorHAnsi"/>
                <w:color w:val="000000"/>
                <w:sz w:val="22"/>
                <w:lang w:val="uk-UA" w:eastAsia="en-GB"/>
              </w:rPr>
              <w:t xml:space="preserve"> викладеними в додатку</w:t>
            </w:r>
            <w:r w:rsidRPr="00756D0F">
              <w:rPr>
                <w:rFonts w:eastAsia="Times New Roman" w:cstheme="minorHAnsi"/>
                <w:color w:val="000000"/>
                <w:sz w:val="22"/>
                <w:lang w:val="uk-UA" w:eastAsia="en-GB"/>
              </w:rPr>
              <w:t xml:space="preserve">. / </w:t>
            </w:r>
            <w:r w:rsidRPr="00756D0F">
              <w:rPr>
                <w:rFonts w:eastAsia="Times New Roman" w:cstheme="minorHAnsi"/>
                <w:color w:val="000000"/>
                <w:sz w:val="22"/>
                <w:lang w:eastAsia="en-GB"/>
              </w:rPr>
              <w:t xml:space="preserve"> Please </w:t>
            </w:r>
            <w:r w:rsidR="00681BF3" w:rsidRPr="00756D0F">
              <w:rPr>
                <w:rFonts w:eastAsia="Times New Roman" w:cstheme="minorHAnsi"/>
                <w:color w:val="000000"/>
                <w:sz w:val="22"/>
                <w:lang w:eastAsia="en-GB"/>
              </w:rPr>
              <w:t xml:space="preserve">acknowledge all </w:t>
            </w:r>
            <w:r w:rsidR="009228E7" w:rsidRPr="00756D0F">
              <w:rPr>
                <w:rFonts w:eastAsia="Times New Roman" w:cstheme="minorHAnsi"/>
                <w:color w:val="000000"/>
                <w:sz w:val="22"/>
                <w:lang w:eastAsia="en-GB"/>
              </w:rPr>
              <w:t>demands outlined in specification</w:t>
            </w:r>
            <w:r w:rsidRPr="00756D0F">
              <w:rPr>
                <w:rFonts w:eastAsia="Times New Roman" w:cstheme="minorHAnsi"/>
                <w:color w:val="000000"/>
                <w:sz w:val="22"/>
                <w:lang w:eastAsia="en-GB"/>
              </w:rPr>
              <w:t>.</w:t>
            </w:r>
          </w:p>
        </w:tc>
      </w:tr>
      <w:tr w:rsidR="00681BF3" w:rsidRPr="00756D0F" w14:paraId="2DE86E19" w14:textId="77777777" w:rsidTr="0019666A">
        <w:trPr>
          <w:trHeight w:val="329"/>
        </w:trPr>
        <w:tc>
          <w:tcPr>
            <w:tcW w:w="0" w:type="auto"/>
            <w:tcBorders>
              <w:top w:val="nil"/>
              <w:left w:val="single" w:sz="4" w:space="0" w:color="auto"/>
              <w:bottom w:val="single" w:sz="4" w:space="0" w:color="auto"/>
              <w:right w:val="single" w:sz="4" w:space="0" w:color="auto"/>
            </w:tcBorders>
            <w:vAlign w:val="center"/>
            <w:hideMark/>
          </w:tcPr>
          <w:p w14:paraId="2DE86E17" w14:textId="7D4C711B" w:rsidR="00835F8F" w:rsidRPr="00756D0F" w:rsidRDefault="00835F8F" w:rsidP="00835F8F">
            <w:pPr>
              <w:jc w:val="center"/>
              <w:rPr>
                <w:rFonts w:eastAsia="Times New Roman" w:cstheme="minorHAnsi"/>
                <w:b/>
                <w:bCs/>
                <w:color w:val="000000"/>
                <w:sz w:val="22"/>
                <w:lang w:val="uk-UA" w:eastAsia="en-GB"/>
              </w:rPr>
            </w:pPr>
            <w:r w:rsidRPr="00756D0F">
              <w:rPr>
                <w:rFonts w:eastAsia="Times New Roman" w:cstheme="minorHAnsi"/>
                <w:b/>
                <w:bCs/>
                <w:color w:val="000000"/>
                <w:sz w:val="22"/>
                <w:lang w:val="uk-UA" w:eastAsia="en-GB"/>
              </w:rPr>
              <w:t xml:space="preserve">Додаток В </w:t>
            </w:r>
            <w:r w:rsidRPr="008E632D">
              <w:rPr>
                <w:rFonts w:eastAsia="Times New Roman" w:cstheme="minorHAnsi"/>
                <w:b/>
                <w:bCs/>
                <w:color w:val="000000"/>
                <w:sz w:val="22"/>
                <w:lang w:val="uk-UA" w:eastAsia="en-GB"/>
              </w:rPr>
              <w:t>–  Цінова пропозиція</w:t>
            </w:r>
            <w:r w:rsidRPr="00756D0F">
              <w:rPr>
                <w:rFonts w:eastAsia="Times New Roman" w:cstheme="minorHAnsi"/>
                <w:b/>
                <w:bCs/>
                <w:color w:val="000000"/>
                <w:sz w:val="22"/>
                <w:lang w:val="uk-UA" w:eastAsia="en-GB"/>
              </w:rPr>
              <w:t xml:space="preserve"> / </w:t>
            </w:r>
            <w:r w:rsidRPr="008E632D">
              <w:rPr>
                <w:rFonts w:eastAsia="Times New Roman" w:cstheme="minorHAnsi"/>
                <w:b/>
                <w:bCs/>
                <w:color w:val="000000"/>
                <w:sz w:val="22"/>
                <w:lang w:val="uk-UA" w:eastAsia="en-GB"/>
              </w:rPr>
              <w:t xml:space="preserve"> </w:t>
            </w:r>
            <w:r w:rsidR="00DF5B8A">
              <w:rPr>
                <w:rFonts w:eastAsia="Times New Roman" w:cstheme="minorHAnsi"/>
                <w:b/>
                <w:bCs/>
                <w:color w:val="000000"/>
                <w:sz w:val="22"/>
                <w:lang w:val="uk-UA" w:eastAsia="en-GB"/>
              </w:rPr>
              <w:t xml:space="preserve">   </w:t>
            </w:r>
            <w:r w:rsidR="00EC7A17">
              <w:rPr>
                <w:rFonts w:eastAsia="Times New Roman" w:cstheme="minorHAnsi"/>
                <w:b/>
                <w:bCs/>
                <w:color w:val="000000"/>
                <w:sz w:val="22"/>
                <w:lang w:val="uk-UA" w:eastAsia="en-GB"/>
              </w:rPr>
              <w:t xml:space="preserve">                 </w:t>
            </w:r>
            <w:r w:rsidR="00DF5B8A">
              <w:rPr>
                <w:rFonts w:eastAsia="Times New Roman" w:cstheme="minorHAnsi"/>
                <w:b/>
                <w:bCs/>
                <w:color w:val="000000"/>
                <w:sz w:val="22"/>
                <w:lang w:val="uk-UA" w:eastAsia="en-GB"/>
              </w:rPr>
              <w:t xml:space="preserve">         </w:t>
            </w:r>
            <w:r w:rsidRPr="008E632D">
              <w:rPr>
                <w:rFonts w:eastAsia="Times New Roman" w:cstheme="minorHAnsi"/>
                <w:b/>
                <w:bCs/>
                <w:color w:val="000000"/>
                <w:sz w:val="22"/>
                <w:lang w:val="uk-UA" w:eastAsia="en-GB"/>
              </w:rPr>
              <w:t>Annex B – Financial Quotation</w:t>
            </w:r>
          </w:p>
        </w:tc>
        <w:tc>
          <w:tcPr>
            <w:tcW w:w="0" w:type="auto"/>
            <w:tcBorders>
              <w:top w:val="nil"/>
              <w:left w:val="nil"/>
              <w:bottom w:val="single" w:sz="4" w:space="0" w:color="auto"/>
              <w:right w:val="single" w:sz="4" w:space="0" w:color="auto"/>
            </w:tcBorders>
            <w:vAlign w:val="center"/>
            <w:hideMark/>
          </w:tcPr>
          <w:p w14:paraId="2DE86E18" w14:textId="77777777" w:rsidR="00835F8F" w:rsidRPr="00756D0F" w:rsidRDefault="00835F8F" w:rsidP="00835F8F">
            <w:pPr>
              <w:rPr>
                <w:rFonts w:eastAsia="Times New Roman" w:cstheme="minorHAnsi"/>
                <w:color w:val="000000"/>
                <w:sz w:val="22"/>
                <w:lang w:val="uk-UA" w:eastAsia="en-GB"/>
              </w:rPr>
            </w:pPr>
            <w:r w:rsidRPr="00756D0F">
              <w:rPr>
                <w:rFonts w:eastAsia="Times New Roman" w:cstheme="minorHAnsi"/>
                <w:color w:val="000000"/>
                <w:sz w:val="22"/>
                <w:lang w:val="uk-UA" w:eastAsia="en-GB"/>
              </w:rPr>
              <w:t xml:space="preserve">Будь ласка, заповніть всю запитувану інформацію та поверніть у форматі excel. / </w:t>
            </w:r>
            <w:r w:rsidRPr="00756D0F">
              <w:rPr>
                <w:rFonts w:eastAsia="Times New Roman" w:cstheme="minorHAnsi"/>
                <w:color w:val="000000"/>
                <w:sz w:val="22"/>
                <w:lang w:eastAsia="en-GB"/>
              </w:rPr>
              <w:t xml:space="preserve"> Please complete with all requested information and return in excel format.</w:t>
            </w:r>
          </w:p>
        </w:tc>
      </w:tr>
      <w:tr w:rsidR="00681BF3" w:rsidRPr="00756D0F" w14:paraId="2DE86E1C" w14:textId="77777777" w:rsidTr="0019666A">
        <w:trPr>
          <w:trHeight w:val="438"/>
        </w:trPr>
        <w:tc>
          <w:tcPr>
            <w:tcW w:w="0" w:type="auto"/>
            <w:tcBorders>
              <w:top w:val="nil"/>
              <w:left w:val="single" w:sz="4" w:space="0" w:color="auto"/>
              <w:bottom w:val="single" w:sz="4" w:space="0" w:color="auto"/>
              <w:right w:val="single" w:sz="4" w:space="0" w:color="auto"/>
            </w:tcBorders>
            <w:vAlign w:val="center"/>
          </w:tcPr>
          <w:p w14:paraId="2DE86E1A" w14:textId="7EE4595B" w:rsidR="00835F8F" w:rsidRPr="00756D0F" w:rsidRDefault="00835F8F" w:rsidP="00835F8F">
            <w:pPr>
              <w:jc w:val="center"/>
              <w:rPr>
                <w:rFonts w:eastAsia="Times New Roman" w:cstheme="minorHAnsi"/>
                <w:b/>
                <w:color w:val="000000"/>
                <w:sz w:val="22"/>
                <w:lang w:eastAsia="en-GB"/>
              </w:rPr>
            </w:pPr>
            <w:r w:rsidRPr="00756D0F">
              <w:rPr>
                <w:rFonts w:eastAsia="Times New Roman" w:cstheme="minorHAnsi"/>
                <w:b/>
                <w:color w:val="000000"/>
                <w:sz w:val="22"/>
                <w:lang w:val="uk-UA" w:eastAsia="en-GB"/>
              </w:rPr>
              <w:t xml:space="preserve">Додаток С – Технічні питання / </w:t>
            </w:r>
            <w:r w:rsidRPr="00756D0F">
              <w:rPr>
                <w:rFonts w:eastAsia="Times New Roman" w:cstheme="minorHAnsi"/>
                <w:b/>
                <w:color w:val="000000"/>
                <w:sz w:val="22"/>
                <w:lang w:eastAsia="en-GB"/>
              </w:rPr>
              <w:t xml:space="preserve"> </w:t>
            </w:r>
            <w:r w:rsidR="00DF5B8A">
              <w:rPr>
                <w:rFonts w:eastAsia="Times New Roman" w:cstheme="minorHAnsi"/>
                <w:b/>
                <w:color w:val="000000"/>
                <w:sz w:val="22"/>
                <w:lang w:val="uk-UA" w:eastAsia="en-GB"/>
              </w:rPr>
              <w:t xml:space="preserve">            </w:t>
            </w:r>
            <w:r w:rsidRPr="00756D0F">
              <w:rPr>
                <w:rFonts w:eastAsia="Times New Roman" w:cstheme="minorHAnsi"/>
                <w:b/>
                <w:color w:val="000000"/>
                <w:sz w:val="22"/>
                <w:lang w:eastAsia="en-GB"/>
              </w:rPr>
              <w:t>Annex C - Technical Questions</w:t>
            </w:r>
          </w:p>
        </w:tc>
        <w:tc>
          <w:tcPr>
            <w:tcW w:w="0" w:type="auto"/>
            <w:tcBorders>
              <w:top w:val="nil"/>
              <w:left w:val="nil"/>
              <w:bottom w:val="single" w:sz="4" w:space="0" w:color="auto"/>
              <w:right w:val="single" w:sz="4" w:space="0" w:color="auto"/>
            </w:tcBorders>
            <w:vAlign w:val="center"/>
          </w:tcPr>
          <w:p w14:paraId="2DE86E1B" w14:textId="77777777" w:rsidR="00835F8F" w:rsidRPr="00756D0F" w:rsidRDefault="00835F8F" w:rsidP="00835F8F">
            <w:pPr>
              <w:rPr>
                <w:rFonts w:eastAsia="Times New Roman" w:cstheme="minorHAnsi"/>
                <w:color w:val="000000"/>
                <w:sz w:val="22"/>
                <w:lang w:val="uk-UA" w:eastAsia="en-GB"/>
              </w:rPr>
            </w:pPr>
            <w:r w:rsidRPr="00756D0F">
              <w:rPr>
                <w:rFonts w:eastAsia="Times New Roman" w:cstheme="minorHAnsi"/>
                <w:color w:val="000000"/>
                <w:sz w:val="22"/>
                <w:lang w:val="uk-UA" w:eastAsia="en-GB"/>
              </w:rPr>
              <w:t xml:space="preserve">Будь ласка, заповніть всю запитувану інформацію та поверніть у форматі excel. / </w:t>
            </w:r>
            <w:r w:rsidRPr="00756D0F">
              <w:rPr>
                <w:rFonts w:eastAsia="Times New Roman" w:cstheme="minorHAnsi"/>
                <w:color w:val="000000"/>
                <w:sz w:val="22"/>
                <w:lang w:eastAsia="en-GB"/>
              </w:rPr>
              <w:t xml:space="preserve"> Please complete with all requested information and return in excel format.</w:t>
            </w:r>
          </w:p>
        </w:tc>
      </w:tr>
      <w:tr w:rsidR="00681BF3" w:rsidRPr="00756D0F" w14:paraId="2DE86E1F" w14:textId="77777777" w:rsidTr="0019666A">
        <w:trPr>
          <w:trHeight w:val="456"/>
        </w:trPr>
        <w:tc>
          <w:tcPr>
            <w:tcW w:w="0" w:type="auto"/>
            <w:tcBorders>
              <w:top w:val="nil"/>
              <w:left w:val="single" w:sz="4" w:space="0" w:color="auto"/>
              <w:bottom w:val="single" w:sz="4" w:space="0" w:color="auto"/>
              <w:right w:val="single" w:sz="4" w:space="0" w:color="auto"/>
            </w:tcBorders>
            <w:vAlign w:val="center"/>
            <w:hideMark/>
          </w:tcPr>
          <w:p w14:paraId="2DE86E1D" w14:textId="350BF179" w:rsidR="00835F8F" w:rsidRPr="00756D0F" w:rsidRDefault="00835F8F" w:rsidP="00835F8F">
            <w:pPr>
              <w:jc w:val="center"/>
              <w:rPr>
                <w:rFonts w:eastAsia="Times New Roman" w:cstheme="minorHAnsi"/>
                <w:b/>
                <w:bCs/>
                <w:color w:val="000000"/>
                <w:sz w:val="22"/>
                <w:lang w:val="uk-UA" w:eastAsia="en-GB"/>
              </w:rPr>
            </w:pPr>
            <w:r w:rsidRPr="00756D0F">
              <w:rPr>
                <w:rFonts w:eastAsia="Times New Roman" w:cstheme="minorHAnsi"/>
                <w:b/>
                <w:bCs/>
                <w:color w:val="000000"/>
                <w:sz w:val="22"/>
                <w:lang w:val="uk-UA" w:eastAsia="en-GB"/>
              </w:rPr>
              <w:t xml:space="preserve">Додаток D – Анкета Постачальника / </w:t>
            </w:r>
            <w:r w:rsidR="00CB0C1C">
              <w:rPr>
                <w:rFonts w:eastAsia="Times New Roman" w:cstheme="minorHAnsi"/>
                <w:b/>
                <w:bCs/>
                <w:color w:val="000000"/>
                <w:sz w:val="22"/>
                <w:lang w:val="uk-UA" w:eastAsia="en-GB"/>
              </w:rPr>
              <w:t xml:space="preserve">   </w:t>
            </w:r>
            <w:r w:rsidRPr="00756D0F">
              <w:rPr>
                <w:rFonts w:eastAsia="Times New Roman" w:cstheme="minorHAnsi"/>
                <w:b/>
                <w:bCs/>
                <w:color w:val="000000"/>
                <w:sz w:val="22"/>
                <w:lang w:eastAsia="en-GB"/>
              </w:rPr>
              <w:t xml:space="preserve"> Annex D - Supplier Questionnaire</w:t>
            </w:r>
          </w:p>
        </w:tc>
        <w:tc>
          <w:tcPr>
            <w:tcW w:w="0" w:type="auto"/>
            <w:tcBorders>
              <w:top w:val="nil"/>
              <w:left w:val="nil"/>
              <w:bottom w:val="single" w:sz="4" w:space="0" w:color="auto"/>
              <w:right w:val="single" w:sz="4" w:space="0" w:color="auto"/>
            </w:tcBorders>
            <w:vAlign w:val="center"/>
            <w:hideMark/>
          </w:tcPr>
          <w:p w14:paraId="2DE86E1E" w14:textId="77777777" w:rsidR="00835F8F" w:rsidRPr="00756D0F" w:rsidRDefault="00835F8F" w:rsidP="00835F8F">
            <w:pPr>
              <w:rPr>
                <w:rFonts w:eastAsia="Times New Roman" w:cstheme="minorHAnsi"/>
                <w:color w:val="000000"/>
                <w:sz w:val="22"/>
                <w:lang w:val="uk-UA" w:eastAsia="en-GB"/>
              </w:rPr>
            </w:pPr>
            <w:r w:rsidRPr="00756D0F">
              <w:rPr>
                <w:rFonts w:eastAsia="Times New Roman" w:cstheme="minorHAnsi"/>
                <w:color w:val="000000"/>
                <w:sz w:val="22"/>
                <w:lang w:val="uk-UA" w:eastAsia="en-GB"/>
              </w:rPr>
              <w:t xml:space="preserve">Будь ласка, заповніть всю запитувану інформацію та поверніть у форматі word. / </w:t>
            </w:r>
            <w:r w:rsidRPr="00756D0F">
              <w:rPr>
                <w:rFonts w:eastAsia="Times New Roman" w:cstheme="minorHAnsi"/>
                <w:color w:val="000000"/>
                <w:sz w:val="22"/>
                <w:lang w:eastAsia="en-GB"/>
              </w:rPr>
              <w:t xml:space="preserve"> Please complete with all requested information and return in word format.</w:t>
            </w:r>
          </w:p>
        </w:tc>
      </w:tr>
      <w:tr w:rsidR="00681BF3" w:rsidRPr="00756D0F" w14:paraId="2DE86E22" w14:textId="77777777" w:rsidTr="0019666A">
        <w:trPr>
          <w:trHeight w:val="804"/>
        </w:trPr>
        <w:tc>
          <w:tcPr>
            <w:tcW w:w="0" w:type="auto"/>
            <w:tcBorders>
              <w:top w:val="nil"/>
              <w:left w:val="single" w:sz="4" w:space="0" w:color="auto"/>
              <w:bottom w:val="single" w:sz="4" w:space="0" w:color="auto"/>
              <w:right w:val="single" w:sz="4" w:space="0" w:color="auto"/>
            </w:tcBorders>
            <w:vAlign w:val="center"/>
          </w:tcPr>
          <w:p w14:paraId="2DE86E20" w14:textId="77777777" w:rsidR="00835F8F" w:rsidRPr="00756D0F" w:rsidRDefault="00835F8F" w:rsidP="00835F8F">
            <w:pPr>
              <w:jc w:val="center"/>
              <w:rPr>
                <w:rFonts w:eastAsia="Times New Roman" w:cstheme="minorHAnsi"/>
                <w:b/>
                <w:bCs/>
                <w:color w:val="000000"/>
                <w:sz w:val="22"/>
                <w:lang w:val="uk-UA" w:eastAsia="en-GB"/>
              </w:rPr>
            </w:pPr>
            <w:r w:rsidRPr="00756D0F">
              <w:rPr>
                <w:rFonts w:eastAsia="Times New Roman" w:cstheme="minorHAnsi"/>
                <w:b/>
                <w:bCs/>
                <w:color w:val="000000"/>
                <w:sz w:val="22"/>
                <w:lang w:val="uk-UA" w:eastAsia="en-GB"/>
              </w:rPr>
              <w:t xml:space="preserve">Додаток Е – Кодекс поведінки позаштатних співробітників / </w:t>
            </w:r>
            <w:r w:rsidRPr="00756D0F">
              <w:rPr>
                <w:rFonts w:eastAsia="Times New Roman" w:cstheme="minorHAnsi"/>
                <w:b/>
                <w:bCs/>
                <w:color w:val="000000"/>
                <w:sz w:val="22"/>
                <w:lang w:eastAsia="en-GB"/>
              </w:rPr>
              <w:t xml:space="preserve"> Annex E - Non-Staff Code of Conduct</w:t>
            </w:r>
          </w:p>
        </w:tc>
        <w:tc>
          <w:tcPr>
            <w:tcW w:w="0" w:type="auto"/>
            <w:tcBorders>
              <w:top w:val="nil"/>
              <w:left w:val="nil"/>
              <w:bottom w:val="single" w:sz="4" w:space="0" w:color="auto"/>
              <w:right w:val="single" w:sz="4" w:space="0" w:color="auto"/>
            </w:tcBorders>
            <w:vAlign w:val="center"/>
          </w:tcPr>
          <w:p w14:paraId="2DE86E21" w14:textId="77777777" w:rsidR="00835F8F" w:rsidRPr="00756D0F" w:rsidRDefault="00835F8F" w:rsidP="00835F8F">
            <w:pPr>
              <w:rPr>
                <w:rFonts w:eastAsia="Times New Roman" w:cstheme="minorHAnsi"/>
                <w:color w:val="000000"/>
                <w:sz w:val="22"/>
                <w:lang w:val="uk-UA" w:eastAsia="en-GB"/>
              </w:rPr>
            </w:pPr>
            <w:r w:rsidRPr="00756D0F">
              <w:rPr>
                <w:rFonts w:eastAsia="Times New Roman" w:cstheme="minorHAnsi"/>
                <w:color w:val="000000"/>
                <w:sz w:val="22"/>
                <w:lang w:val="uk-UA" w:eastAsia="en-GB"/>
              </w:rPr>
              <w:t xml:space="preserve">Будь ласка, підпишіть цей документ і поставте на ньому дату та надішліть його у форматі PDF. /  </w:t>
            </w:r>
            <w:r w:rsidRPr="00756D0F">
              <w:rPr>
                <w:rFonts w:eastAsia="Times New Roman" w:cstheme="minorHAnsi"/>
                <w:color w:val="000000"/>
                <w:sz w:val="22"/>
                <w:lang w:eastAsia="en-GB"/>
              </w:rPr>
              <w:t>Please</w:t>
            </w:r>
            <w:r w:rsidRPr="00756D0F">
              <w:rPr>
                <w:rFonts w:eastAsia="Times New Roman" w:cstheme="minorHAnsi"/>
                <w:color w:val="000000"/>
                <w:sz w:val="22"/>
                <w:lang w:val="uk-UA" w:eastAsia="en-GB"/>
              </w:rPr>
              <w:t xml:space="preserve"> </w:t>
            </w:r>
            <w:r w:rsidRPr="00756D0F">
              <w:rPr>
                <w:rFonts w:eastAsia="Times New Roman" w:cstheme="minorHAnsi"/>
                <w:color w:val="000000"/>
                <w:sz w:val="22"/>
                <w:lang w:eastAsia="en-GB"/>
              </w:rPr>
              <w:t>sign</w:t>
            </w:r>
            <w:r w:rsidRPr="00756D0F">
              <w:rPr>
                <w:rFonts w:eastAsia="Times New Roman" w:cstheme="minorHAnsi"/>
                <w:color w:val="000000"/>
                <w:sz w:val="22"/>
                <w:lang w:val="uk-UA" w:eastAsia="en-GB"/>
              </w:rPr>
              <w:t xml:space="preserve"> </w:t>
            </w:r>
            <w:r w:rsidRPr="00756D0F">
              <w:rPr>
                <w:rFonts w:eastAsia="Times New Roman" w:cstheme="minorHAnsi"/>
                <w:color w:val="000000"/>
                <w:sz w:val="22"/>
                <w:lang w:eastAsia="en-GB"/>
              </w:rPr>
              <w:t>and</w:t>
            </w:r>
            <w:r w:rsidRPr="00756D0F">
              <w:rPr>
                <w:rFonts w:eastAsia="Times New Roman" w:cstheme="minorHAnsi"/>
                <w:color w:val="000000"/>
                <w:sz w:val="22"/>
                <w:lang w:val="uk-UA" w:eastAsia="en-GB"/>
              </w:rPr>
              <w:t xml:space="preserve"> </w:t>
            </w:r>
            <w:r w:rsidRPr="00756D0F">
              <w:rPr>
                <w:rFonts w:eastAsia="Times New Roman" w:cstheme="minorHAnsi"/>
                <w:color w:val="000000"/>
                <w:sz w:val="22"/>
                <w:lang w:eastAsia="en-GB"/>
              </w:rPr>
              <w:t>date</w:t>
            </w:r>
            <w:r w:rsidRPr="00756D0F">
              <w:rPr>
                <w:rFonts w:eastAsia="Times New Roman" w:cstheme="minorHAnsi"/>
                <w:color w:val="000000"/>
                <w:sz w:val="22"/>
                <w:lang w:val="uk-UA" w:eastAsia="en-GB"/>
              </w:rPr>
              <w:t xml:space="preserve"> </w:t>
            </w:r>
            <w:r w:rsidRPr="00756D0F">
              <w:rPr>
                <w:rFonts w:eastAsia="Times New Roman" w:cstheme="minorHAnsi"/>
                <w:color w:val="000000"/>
                <w:sz w:val="22"/>
                <w:lang w:eastAsia="en-GB"/>
              </w:rPr>
              <w:t>this</w:t>
            </w:r>
            <w:r w:rsidRPr="00756D0F">
              <w:rPr>
                <w:rFonts w:eastAsia="Times New Roman" w:cstheme="minorHAnsi"/>
                <w:color w:val="000000"/>
                <w:sz w:val="22"/>
                <w:lang w:val="uk-UA" w:eastAsia="en-GB"/>
              </w:rPr>
              <w:t xml:space="preserve"> </w:t>
            </w:r>
            <w:r w:rsidRPr="00756D0F">
              <w:rPr>
                <w:rFonts w:eastAsia="Times New Roman" w:cstheme="minorHAnsi"/>
                <w:color w:val="000000"/>
                <w:sz w:val="22"/>
                <w:lang w:eastAsia="en-GB"/>
              </w:rPr>
              <w:t>document</w:t>
            </w:r>
            <w:r w:rsidRPr="00756D0F">
              <w:rPr>
                <w:rFonts w:eastAsia="Times New Roman" w:cstheme="minorHAnsi"/>
                <w:color w:val="000000"/>
                <w:sz w:val="22"/>
                <w:lang w:val="uk-UA" w:eastAsia="en-GB"/>
              </w:rPr>
              <w:t xml:space="preserve"> </w:t>
            </w:r>
            <w:r w:rsidRPr="00756D0F">
              <w:rPr>
                <w:rFonts w:eastAsia="Times New Roman" w:cstheme="minorHAnsi"/>
                <w:color w:val="000000"/>
                <w:sz w:val="22"/>
                <w:lang w:eastAsia="en-GB"/>
              </w:rPr>
              <w:t>and</w:t>
            </w:r>
            <w:r w:rsidRPr="00756D0F">
              <w:rPr>
                <w:rFonts w:eastAsia="Times New Roman" w:cstheme="minorHAnsi"/>
                <w:color w:val="000000"/>
                <w:sz w:val="22"/>
                <w:lang w:val="uk-UA" w:eastAsia="en-GB"/>
              </w:rPr>
              <w:t xml:space="preserve"> </w:t>
            </w:r>
            <w:r w:rsidRPr="00756D0F">
              <w:rPr>
                <w:rFonts w:eastAsia="Times New Roman" w:cstheme="minorHAnsi"/>
                <w:color w:val="000000"/>
                <w:sz w:val="22"/>
                <w:lang w:eastAsia="en-GB"/>
              </w:rPr>
              <w:t>return</w:t>
            </w:r>
            <w:r w:rsidRPr="00756D0F">
              <w:rPr>
                <w:rFonts w:eastAsia="Times New Roman" w:cstheme="minorHAnsi"/>
                <w:color w:val="000000"/>
                <w:sz w:val="22"/>
                <w:lang w:val="uk-UA" w:eastAsia="en-GB"/>
              </w:rPr>
              <w:t xml:space="preserve"> </w:t>
            </w:r>
            <w:r w:rsidRPr="00756D0F">
              <w:rPr>
                <w:rFonts w:eastAsia="Times New Roman" w:cstheme="minorHAnsi"/>
                <w:color w:val="000000"/>
                <w:sz w:val="22"/>
                <w:lang w:eastAsia="en-GB"/>
              </w:rPr>
              <w:t>in</w:t>
            </w:r>
            <w:r w:rsidRPr="00756D0F">
              <w:rPr>
                <w:rFonts w:eastAsia="Times New Roman" w:cstheme="minorHAnsi"/>
                <w:color w:val="000000"/>
                <w:sz w:val="22"/>
                <w:lang w:val="uk-UA" w:eastAsia="en-GB"/>
              </w:rPr>
              <w:t xml:space="preserve"> </w:t>
            </w:r>
            <w:r w:rsidRPr="00756D0F">
              <w:rPr>
                <w:rFonts w:eastAsia="Times New Roman" w:cstheme="minorHAnsi"/>
                <w:color w:val="000000"/>
                <w:sz w:val="22"/>
                <w:lang w:eastAsia="en-GB"/>
              </w:rPr>
              <w:t>PDF</w:t>
            </w:r>
            <w:r w:rsidRPr="00756D0F">
              <w:rPr>
                <w:rFonts w:eastAsia="Times New Roman" w:cstheme="minorHAnsi"/>
                <w:color w:val="000000"/>
                <w:sz w:val="22"/>
                <w:lang w:val="uk-UA" w:eastAsia="en-GB"/>
              </w:rPr>
              <w:t xml:space="preserve"> </w:t>
            </w:r>
            <w:r w:rsidRPr="00756D0F">
              <w:rPr>
                <w:rFonts w:eastAsia="Times New Roman" w:cstheme="minorHAnsi"/>
                <w:color w:val="000000"/>
                <w:sz w:val="22"/>
                <w:lang w:eastAsia="en-GB"/>
              </w:rPr>
              <w:t>format</w:t>
            </w:r>
            <w:r w:rsidRPr="00756D0F">
              <w:rPr>
                <w:rFonts w:eastAsia="Times New Roman" w:cstheme="minorHAnsi"/>
                <w:color w:val="000000"/>
                <w:sz w:val="22"/>
                <w:lang w:val="uk-UA" w:eastAsia="en-GB"/>
              </w:rPr>
              <w:t>.</w:t>
            </w:r>
          </w:p>
        </w:tc>
      </w:tr>
      <w:tr w:rsidR="00681BF3" w:rsidRPr="00756D0F" w14:paraId="2DE86E25" w14:textId="77777777" w:rsidTr="0019666A">
        <w:trPr>
          <w:trHeight w:val="373"/>
        </w:trPr>
        <w:tc>
          <w:tcPr>
            <w:tcW w:w="0" w:type="auto"/>
            <w:tcBorders>
              <w:top w:val="nil"/>
              <w:left w:val="single" w:sz="4" w:space="0" w:color="auto"/>
              <w:bottom w:val="single" w:sz="4" w:space="0" w:color="auto"/>
              <w:right w:val="single" w:sz="4" w:space="0" w:color="auto"/>
            </w:tcBorders>
            <w:vAlign w:val="center"/>
          </w:tcPr>
          <w:p w14:paraId="2DE86E23" w14:textId="77777777" w:rsidR="00835F8F" w:rsidRPr="00C169DA" w:rsidRDefault="00835F8F" w:rsidP="00C169DA">
            <w:pPr>
              <w:rPr>
                <w:rFonts w:eastAsiaTheme="minorEastAsia" w:cstheme="minorHAnsi"/>
                <w:color w:val="000000"/>
                <w:sz w:val="22"/>
                <w:lang w:val="en-US" w:bidi="en-US"/>
              </w:rPr>
            </w:pPr>
            <w:proofErr w:type="spellStart"/>
            <w:r w:rsidRPr="00C169DA">
              <w:rPr>
                <w:rFonts w:eastAsiaTheme="minorEastAsia" w:cstheme="minorHAnsi"/>
                <w:color w:val="000000"/>
                <w:sz w:val="22"/>
                <w:lang w:val="en-US" w:bidi="en-US"/>
              </w:rPr>
              <w:t>Свідоцтво</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про</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реєстрацію</w:t>
            </w:r>
            <w:proofErr w:type="spellEnd"/>
            <w:r w:rsidRPr="00C169DA">
              <w:rPr>
                <w:rFonts w:eastAsiaTheme="minorEastAsia" w:cstheme="minorHAnsi"/>
                <w:color w:val="000000"/>
                <w:sz w:val="22"/>
                <w:lang w:val="en-US" w:bidi="en-US"/>
              </w:rPr>
              <w:t xml:space="preserve"> /  Certificate of Incorporation</w:t>
            </w:r>
          </w:p>
        </w:tc>
        <w:tc>
          <w:tcPr>
            <w:tcW w:w="0" w:type="auto"/>
            <w:tcBorders>
              <w:top w:val="nil"/>
              <w:left w:val="nil"/>
              <w:bottom w:val="single" w:sz="4" w:space="0" w:color="auto"/>
              <w:right w:val="single" w:sz="4" w:space="0" w:color="auto"/>
            </w:tcBorders>
            <w:vAlign w:val="center"/>
          </w:tcPr>
          <w:p w14:paraId="2DE86E24" w14:textId="0250028B" w:rsidR="00835F8F" w:rsidRPr="00756D0F" w:rsidRDefault="00835F8F" w:rsidP="00835F8F">
            <w:pPr>
              <w:rPr>
                <w:rFonts w:eastAsia="Times New Roman" w:cstheme="minorHAnsi"/>
                <w:color w:val="000000"/>
                <w:sz w:val="22"/>
                <w:lang w:val="uk-UA" w:eastAsia="en-GB"/>
              </w:rPr>
            </w:pPr>
            <w:r w:rsidRPr="00756D0F">
              <w:rPr>
                <w:rFonts w:eastAsia="Times New Roman" w:cstheme="minorHAnsi"/>
                <w:color w:val="000000"/>
                <w:sz w:val="22"/>
                <w:lang w:val="uk-UA" w:eastAsia="en-GB"/>
              </w:rPr>
              <w:t xml:space="preserve">Будь ласка, надайте відскановану копію. / </w:t>
            </w:r>
            <w:r w:rsidRPr="00756D0F">
              <w:rPr>
                <w:rFonts w:cstheme="minorHAnsi"/>
              </w:rPr>
              <w:t xml:space="preserve"> </w:t>
            </w:r>
            <w:r w:rsidRPr="00756D0F">
              <w:rPr>
                <w:rFonts w:eastAsia="Times New Roman" w:cstheme="minorHAnsi"/>
                <w:color w:val="000000"/>
                <w:sz w:val="22"/>
                <w:lang w:val="uk-UA" w:eastAsia="en-GB"/>
              </w:rPr>
              <w:t xml:space="preserve">Please provide a scanned copy </w:t>
            </w:r>
          </w:p>
        </w:tc>
      </w:tr>
      <w:tr w:rsidR="00681BF3" w:rsidRPr="00756D0F" w14:paraId="2DE86E28" w14:textId="77777777" w:rsidTr="0019666A">
        <w:trPr>
          <w:trHeight w:val="295"/>
        </w:trPr>
        <w:tc>
          <w:tcPr>
            <w:tcW w:w="0" w:type="auto"/>
            <w:tcBorders>
              <w:top w:val="nil"/>
              <w:left w:val="single" w:sz="4" w:space="0" w:color="auto"/>
              <w:bottom w:val="single" w:sz="4" w:space="0" w:color="auto"/>
              <w:right w:val="single" w:sz="4" w:space="0" w:color="auto"/>
            </w:tcBorders>
            <w:vAlign w:val="center"/>
          </w:tcPr>
          <w:p w14:paraId="300BCBB9" w14:textId="0C4561D0" w:rsidR="00394681" w:rsidRPr="00C169DA" w:rsidRDefault="00394681" w:rsidP="00C169DA">
            <w:pPr>
              <w:rPr>
                <w:rFonts w:eastAsiaTheme="minorEastAsia" w:cstheme="minorHAnsi"/>
                <w:color w:val="000000"/>
                <w:sz w:val="22"/>
                <w:lang w:val="en-US" w:bidi="en-US"/>
              </w:rPr>
            </w:pPr>
            <w:proofErr w:type="spellStart"/>
            <w:r w:rsidRPr="00C169DA">
              <w:rPr>
                <w:rFonts w:eastAsiaTheme="minorEastAsia" w:cstheme="minorHAnsi"/>
                <w:color w:val="000000"/>
                <w:sz w:val="22"/>
                <w:lang w:val="en-US" w:bidi="en-US"/>
              </w:rPr>
              <w:t>Інформацію</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про</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попередній</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досвід</w:t>
            </w:r>
            <w:proofErr w:type="spellEnd"/>
            <w:r w:rsidR="00A73881" w:rsidRPr="00C169DA">
              <w:rPr>
                <w:rFonts w:eastAsiaTheme="minorEastAsia" w:cstheme="minorHAnsi"/>
                <w:color w:val="000000"/>
                <w:sz w:val="22"/>
                <w:lang w:val="en-US" w:bidi="en-US"/>
              </w:rPr>
              <w:t>.</w:t>
            </w:r>
          </w:p>
          <w:p w14:paraId="4F934DB3" w14:textId="0B27B1EF" w:rsidR="00394681" w:rsidRPr="0072776B" w:rsidRDefault="00394681" w:rsidP="00C169DA">
            <w:pPr>
              <w:rPr>
                <w:rFonts w:eastAsiaTheme="minorEastAsia" w:cstheme="minorHAnsi"/>
                <w:color w:val="000000"/>
                <w:sz w:val="22"/>
                <w:lang w:val="uk-UA" w:bidi="en-US"/>
              </w:rPr>
            </w:pPr>
            <w:proofErr w:type="spellStart"/>
            <w:r w:rsidRPr="00C169DA">
              <w:rPr>
                <w:rFonts w:eastAsiaTheme="minorEastAsia" w:cstheme="minorHAnsi"/>
                <w:color w:val="000000"/>
                <w:sz w:val="22"/>
                <w:lang w:val="en-US" w:bidi="en-US"/>
              </w:rPr>
              <w:t>Резюме</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співробітників</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аудиторської</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фірми</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які</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братимуть</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участь</w:t>
            </w:r>
            <w:proofErr w:type="spellEnd"/>
            <w:r w:rsidRPr="00C169DA">
              <w:rPr>
                <w:rFonts w:eastAsiaTheme="minorEastAsia" w:cstheme="minorHAnsi"/>
                <w:color w:val="000000"/>
                <w:sz w:val="22"/>
                <w:lang w:val="en-US" w:bidi="en-US"/>
              </w:rPr>
              <w:t xml:space="preserve"> в </w:t>
            </w:r>
            <w:proofErr w:type="spellStart"/>
            <w:r w:rsidRPr="00C169DA">
              <w:rPr>
                <w:rFonts w:eastAsiaTheme="minorEastAsia" w:cstheme="minorHAnsi"/>
                <w:color w:val="000000"/>
                <w:sz w:val="22"/>
                <w:lang w:val="en-US" w:bidi="en-US"/>
              </w:rPr>
              <w:t>аудиті</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та</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наданні</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юридичної</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підтримки</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із</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чітким</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зазначенням</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стажу</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роботи</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та</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відповідної</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професійної</w:t>
            </w:r>
            <w:proofErr w:type="spellEnd"/>
            <w:r w:rsidRPr="00C169DA">
              <w:rPr>
                <w:rFonts w:eastAsiaTheme="minorEastAsia" w:cstheme="minorHAnsi"/>
                <w:color w:val="000000"/>
                <w:sz w:val="22"/>
                <w:lang w:val="en-US" w:bidi="en-US"/>
              </w:rPr>
              <w:t xml:space="preserve"> </w:t>
            </w:r>
            <w:proofErr w:type="spellStart"/>
            <w:r w:rsidRPr="00C169DA">
              <w:rPr>
                <w:rFonts w:eastAsiaTheme="minorEastAsia" w:cstheme="minorHAnsi"/>
                <w:color w:val="000000"/>
                <w:sz w:val="22"/>
                <w:lang w:val="en-US" w:bidi="en-US"/>
              </w:rPr>
              <w:t>кваліфікації</w:t>
            </w:r>
            <w:proofErr w:type="spellEnd"/>
            <w:r w:rsidR="0072776B">
              <w:rPr>
                <w:rFonts w:eastAsiaTheme="minorEastAsia" w:cstheme="minorHAnsi"/>
                <w:color w:val="000000"/>
                <w:sz w:val="22"/>
                <w:lang w:val="en-US" w:bidi="en-US"/>
              </w:rPr>
              <w:t xml:space="preserve">, </w:t>
            </w:r>
            <w:r w:rsidR="0072776B">
              <w:rPr>
                <w:rFonts w:eastAsiaTheme="minorEastAsia" w:cstheme="minorHAnsi"/>
                <w:color w:val="000000"/>
                <w:sz w:val="22"/>
                <w:lang w:val="uk-UA" w:bidi="en-US"/>
              </w:rPr>
              <w:t xml:space="preserve">копії </w:t>
            </w:r>
            <w:r w:rsidR="00F14079">
              <w:rPr>
                <w:rFonts w:eastAsiaTheme="minorEastAsia" w:cstheme="minorHAnsi"/>
                <w:color w:val="000000"/>
                <w:sz w:val="22"/>
                <w:lang w:val="uk-UA" w:bidi="en-US"/>
              </w:rPr>
              <w:t>підтверджуючих документів.</w:t>
            </w:r>
          </w:p>
          <w:p w14:paraId="6118AF88" w14:textId="700D58C4" w:rsidR="00394681" w:rsidRPr="00096431" w:rsidRDefault="00394681" w:rsidP="00C169DA">
            <w:pPr>
              <w:rPr>
                <w:rFonts w:eastAsiaTheme="minorEastAsia" w:cstheme="minorHAnsi"/>
                <w:color w:val="000000"/>
                <w:sz w:val="22"/>
                <w:lang w:val="en-US" w:bidi="en-US"/>
              </w:rPr>
            </w:pPr>
            <w:proofErr w:type="spellStart"/>
            <w:r w:rsidRPr="00096431">
              <w:rPr>
                <w:rFonts w:eastAsiaTheme="minorEastAsia" w:cstheme="minorHAnsi"/>
                <w:color w:val="000000"/>
                <w:sz w:val="22"/>
                <w:lang w:val="en-US" w:bidi="en-US"/>
              </w:rPr>
              <w:t>Презентаційний</w:t>
            </w:r>
            <w:proofErr w:type="spellEnd"/>
            <w:r w:rsidRPr="00096431">
              <w:rPr>
                <w:rFonts w:eastAsiaTheme="minorEastAsia" w:cstheme="minorHAnsi"/>
                <w:color w:val="000000"/>
                <w:sz w:val="22"/>
                <w:lang w:val="en-US" w:bidi="en-US"/>
              </w:rPr>
              <w:t xml:space="preserve"> </w:t>
            </w:r>
            <w:proofErr w:type="spellStart"/>
            <w:r w:rsidRPr="00096431">
              <w:rPr>
                <w:rFonts w:eastAsiaTheme="minorEastAsia" w:cstheme="minorHAnsi"/>
                <w:color w:val="000000"/>
                <w:sz w:val="22"/>
                <w:lang w:val="en-US" w:bidi="en-US"/>
              </w:rPr>
              <w:t>документ</w:t>
            </w:r>
            <w:proofErr w:type="spellEnd"/>
            <w:r w:rsidRPr="00096431">
              <w:rPr>
                <w:rFonts w:eastAsiaTheme="minorEastAsia" w:cstheme="minorHAnsi"/>
                <w:color w:val="000000"/>
                <w:sz w:val="22"/>
                <w:lang w:val="en-US" w:bidi="en-US"/>
              </w:rPr>
              <w:t xml:space="preserve"> </w:t>
            </w:r>
            <w:proofErr w:type="spellStart"/>
            <w:r w:rsidRPr="00096431">
              <w:rPr>
                <w:rFonts w:eastAsiaTheme="minorEastAsia" w:cstheme="minorHAnsi"/>
                <w:color w:val="000000"/>
                <w:sz w:val="22"/>
                <w:lang w:val="en-US" w:bidi="en-US"/>
              </w:rPr>
              <w:t>аудиторської</w:t>
            </w:r>
            <w:proofErr w:type="spellEnd"/>
            <w:r w:rsidRPr="00096431">
              <w:rPr>
                <w:rFonts w:eastAsiaTheme="minorEastAsia" w:cstheme="minorHAnsi"/>
                <w:color w:val="000000"/>
                <w:sz w:val="22"/>
                <w:lang w:val="en-US" w:bidi="en-US"/>
              </w:rPr>
              <w:t xml:space="preserve"> </w:t>
            </w:r>
            <w:proofErr w:type="spellStart"/>
            <w:r w:rsidRPr="00096431">
              <w:rPr>
                <w:rFonts w:eastAsiaTheme="minorEastAsia" w:cstheme="minorHAnsi"/>
                <w:color w:val="000000"/>
                <w:sz w:val="22"/>
                <w:lang w:val="en-US" w:bidi="en-US"/>
              </w:rPr>
              <w:t>фірми</w:t>
            </w:r>
            <w:proofErr w:type="spellEnd"/>
            <w:r w:rsidR="008A21A1" w:rsidRPr="00096431">
              <w:rPr>
                <w:rFonts w:eastAsiaTheme="minorEastAsia" w:cstheme="minorHAnsi"/>
                <w:color w:val="000000"/>
                <w:sz w:val="22"/>
                <w:lang w:val="en-US" w:bidi="en-US"/>
              </w:rPr>
              <w:t xml:space="preserve">, </w:t>
            </w:r>
            <w:proofErr w:type="spellStart"/>
            <w:r w:rsidR="00E60EE8" w:rsidRPr="00096431">
              <w:rPr>
                <w:rFonts w:eastAsiaTheme="minorEastAsia" w:cstheme="minorHAnsi"/>
                <w:color w:val="000000"/>
                <w:sz w:val="22"/>
                <w:lang w:val="en-US" w:bidi="en-US"/>
              </w:rPr>
              <w:t>методологію</w:t>
            </w:r>
            <w:proofErr w:type="spellEnd"/>
            <w:r w:rsidR="00E60EE8" w:rsidRPr="00096431">
              <w:rPr>
                <w:rFonts w:eastAsiaTheme="minorEastAsia" w:cstheme="minorHAnsi"/>
                <w:color w:val="000000"/>
                <w:sz w:val="22"/>
                <w:lang w:val="en-US" w:bidi="en-US"/>
              </w:rPr>
              <w:t>.</w:t>
            </w:r>
          </w:p>
          <w:p w14:paraId="1387E9AB" w14:textId="5BD83C67" w:rsidR="00835F8F" w:rsidRPr="0035588E" w:rsidRDefault="00394681" w:rsidP="00C169DA">
            <w:pPr>
              <w:rPr>
                <w:rFonts w:eastAsiaTheme="minorEastAsia" w:cstheme="minorHAnsi"/>
                <w:color w:val="000000"/>
                <w:sz w:val="22"/>
                <w:lang w:val="uk-UA" w:bidi="en-US"/>
              </w:rPr>
            </w:pPr>
            <w:proofErr w:type="spellStart"/>
            <w:r w:rsidRPr="00DF03AE">
              <w:rPr>
                <w:rFonts w:eastAsiaTheme="minorEastAsia" w:cstheme="minorHAnsi"/>
                <w:color w:val="000000"/>
                <w:sz w:val="22"/>
                <w:lang w:val="en-US" w:bidi="en-US"/>
              </w:rPr>
              <w:t>Довідку</w:t>
            </w:r>
            <w:proofErr w:type="spellEnd"/>
            <w:r w:rsidRPr="00DF03AE">
              <w:rPr>
                <w:rFonts w:eastAsiaTheme="minorEastAsia" w:cstheme="minorHAnsi"/>
                <w:color w:val="000000"/>
                <w:sz w:val="22"/>
                <w:lang w:val="en-US" w:bidi="en-US"/>
              </w:rPr>
              <w:t xml:space="preserve"> </w:t>
            </w:r>
            <w:proofErr w:type="spellStart"/>
            <w:r w:rsidRPr="00DF03AE">
              <w:rPr>
                <w:rFonts w:eastAsiaTheme="minorEastAsia" w:cstheme="minorHAnsi"/>
                <w:color w:val="000000"/>
                <w:sz w:val="22"/>
                <w:lang w:val="en-US" w:bidi="en-US"/>
              </w:rPr>
              <w:t>про</w:t>
            </w:r>
            <w:proofErr w:type="spellEnd"/>
            <w:r w:rsidRPr="00DF03AE">
              <w:rPr>
                <w:rFonts w:eastAsiaTheme="minorEastAsia" w:cstheme="minorHAnsi"/>
                <w:color w:val="000000"/>
                <w:sz w:val="22"/>
                <w:lang w:val="en-US" w:bidi="en-US"/>
              </w:rPr>
              <w:t xml:space="preserve"> </w:t>
            </w:r>
            <w:proofErr w:type="spellStart"/>
            <w:r w:rsidRPr="00DF03AE">
              <w:rPr>
                <w:rFonts w:eastAsiaTheme="minorEastAsia" w:cstheme="minorHAnsi"/>
                <w:color w:val="000000"/>
                <w:sz w:val="22"/>
                <w:lang w:val="en-US" w:bidi="en-US"/>
              </w:rPr>
              <w:t>відсутність</w:t>
            </w:r>
            <w:proofErr w:type="spellEnd"/>
            <w:r w:rsidRPr="00DF03AE">
              <w:rPr>
                <w:rFonts w:eastAsiaTheme="minorEastAsia" w:cstheme="minorHAnsi"/>
                <w:color w:val="000000"/>
                <w:sz w:val="22"/>
                <w:lang w:val="en-US" w:bidi="en-US"/>
              </w:rPr>
              <w:t xml:space="preserve"> </w:t>
            </w:r>
            <w:proofErr w:type="spellStart"/>
            <w:r w:rsidRPr="00DF03AE">
              <w:rPr>
                <w:rFonts w:eastAsiaTheme="minorEastAsia" w:cstheme="minorHAnsi"/>
                <w:color w:val="000000"/>
                <w:sz w:val="22"/>
                <w:lang w:val="en-US" w:bidi="en-US"/>
              </w:rPr>
              <w:t>заборгованості</w:t>
            </w:r>
            <w:proofErr w:type="spellEnd"/>
            <w:r w:rsidRPr="00DF03AE">
              <w:rPr>
                <w:rFonts w:eastAsiaTheme="minorEastAsia" w:cstheme="minorHAnsi"/>
                <w:color w:val="000000"/>
                <w:sz w:val="22"/>
                <w:lang w:val="en-US" w:bidi="en-US"/>
              </w:rPr>
              <w:t xml:space="preserve"> з </w:t>
            </w:r>
            <w:proofErr w:type="spellStart"/>
            <w:r w:rsidRPr="00DF03AE">
              <w:rPr>
                <w:rFonts w:eastAsiaTheme="minorEastAsia" w:cstheme="minorHAnsi"/>
                <w:color w:val="000000"/>
                <w:sz w:val="22"/>
                <w:lang w:val="en-US" w:bidi="en-US"/>
              </w:rPr>
              <w:t>податків</w:t>
            </w:r>
            <w:proofErr w:type="spellEnd"/>
            <w:r w:rsidRPr="00DF03AE">
              <w:rPr>
                <w:rFonts w:eastAsiaTheme="minorEastAsia" w:cstheme="minorHAnsi"/>
                <w:color w:val="000000"/>
                <w:sz w:val="22"/>
                <w:lang w:val="en-US" w:bidi="en-US"/>
              </w:rPr>
              <w:t xml:space="preserve">, </w:t>
            </w:r>
            <w:proofErr w:type="spellStart"/>
            <w:r w:rsidRPr="00DF03AE">
              <w:rPr>
                <w:rFonts w:eastAsiaTheme="minorEastAsia" w:cstheme="minorHAnsi"/>
                <w:color w:val="000000"/>
                <w:sz w:val="22"/>
                <w:lang w:val="en-US" w:bidi="en-US"/>
              </w:rPr>
              <w:t>підтвердження</w:t>
            </w:r>
            <w:proofErr w:type="spellEnd"/>
            <w:r w:rsidRPr="00DF03AE">
              <w:rPr>
                <w:rFonts w:eastAsiaTheme="minorEastAsia" w:cstheme="minorHAnsi"/>
                <w:color w:val="000000"/>
                <w:sz w:val="22"/>
                <w:lang w:val="en-US" w:bidi="en-US"/>
              </w:rPr>
              <w:t xml:space="preserve"> </w:t>
            </w:r>
            <w:proofErr w:type="spellStart"/>
            <w:r w:rsidRPr="00DF03AE">
              <w:rPr>
                <w:rFonts w:eastAsiaTheme="minorEastAsia" w:cstheme="minorHAnsi"/>
                <w:color w:val="000000"/>
                <w:sz w:val="22"/>
                <w:lang w:val="en-US" w:bidi="en-US"/>
              </w:rPr>
              <w:t>реєстрації</w:t>
            </w:r>
            <w:proofErr w:type="spellEnd"/>
            <w:r w:rsidRPr="00DF03AE">
              <w:rPr>
                <w:rFonts w:eastAsiaTheme="minorEastAsia" w:cstheme="minorHAnsi"/>
                <w:color w:val="000000"/>
                <w:sz w:val="22"/>
                <w:lang w:val="en-US" w:bidi="en-US"/>
              </w:rPr>
              <w:t xml:space="preserve"> </w:t>
            </w:r>
            <w:proofErr w:type="spellStart"/>
            <w:r w:rsidRPr="00DF03AE">
              <w:rPr>
                <w:rFonts w:eastAsiaTheme="minorEastAsia" w:cstheme="minorHAnsi"/>
                <w:color w:val="000000"/>
                <w:sz w:val="22"/>
                <w:lang w:val="en-US" w:bidi="en-US"/>
              </w:rPr>
              <w:t>та</w:t>
            </w:r>
            <w:proofErr w:type="spellEnd"/>
            <w:r w:rsidRPr="00DF03AE">
              <w:rPr>
                <w:rFonts w:eastAsiaTheme="minorEastAsia" w:cstheme="minorHAnsi"/>
                <w:color w:val="000000"/>
                <w:sz w:val="22"/>
                <w:lang w:val="en-US" w:bidi="en-US"/>
              </w:rPr>
              <w:t xml:space="preserve"> </w:t>
            </w:r>
            <w:proofErr w:type="spellStart"/>
            <w:r w:rsidRPr="00DF03AE">
              <w:rPr>
                <w:rFonts w:eastAsiaTheme="minorEastAsia" w:cstheme="minorHAnsi"/>
                <w:color w:val="000000"/>
                <w:sz w:val="22"/>
                <w:lang w:val="en-US" w:bidi="en-US"/>
              </w:rPr>
              <w:t>будь-які</w:t>
            </w:r>
            <w:proofErr w:type="spellEnd"/>
            <w:r w:rsidRPr="00DF03AE">
              <w:rPr>
                <w:rFonts w:eastAsiaTheme="minorEastAsia" w:cstheme="minorHAnsi"/>
                <w:color w:val="000000"/>
                <w:sz w:val="22"/>
                <w:lang w:val="en-US" w:bidi="en-US"/>
              </w:rPr>
              <w:t xml:space="preserve"> </w:t>
            </w:r>
            <w:proofErr w:type="spellStart"/>
            <w:r w:rsidRPr="00DF03AE">
              <w:rPr>
                <w:rFonts w:eastAsiaTheme="minorEastAsia" w:cstheme="minorHAnsi"/>
                <w:color w:val="000000"/>
                <w:sz w:val="22"/>
                <w:lang w:val="en-US" w:bidi="en-US"/>
              </w:rPr>
              <w:t>інші</w:t>
            </w:r>
            <w:proofErr w:type="spellEnd"/>
            <w:r w:rsidRPr="00DF03AE">
              <w:rPr>
                <w:rFonts w:eastAsiaTheme="minorEastAsia" w:cstheme="minorHAnsi"/>
                <w:color w:val="000000"/>
                <w:sz w:val="22"/>
                <w:lang w:val="en-US" w:bidi="en-US"/>
              </w:rPr>
              <w:t xml:space="preserve"> </w:t>
            </w:r>
            <w:proofErr w:type="spellStart"/>
            <w:r w:rsidRPr="00DF03AE">
              <w:rPr>
                <w:rFonts w:eastAsiaTheme="minorEastAsia" w:cstheme="minorHAnsi"/>
                <w:color w:val="000000"/>
                <w:sz w:val="22"/>
                <w:lang w:val="en-US" w:bidi="en-US"/>
              </w:rPr>
              <w:t>необхідні</w:t>
            </w:r>
            <w:proofErr w:type="spellEnd"/>
            <w:r w:rsidRPr="00DF03AE">
              <w:rPr>
                <w:rFonts w:eastAsiaTheme="minorEastAsia" w:cstheme="minorHAnsi"/>
                <w:color w:val="000000"/>
                <w:sz w:val="22"/>
                <w:lang w:val="en-US" w:bidi="en-US"/>
              </w:rPr>
              <w:t xml:space="preserve"> </w:t>
            </w:r>
            <w:proofErr w:type="spellStart"/>
            <w:r w:rsidRPr="00DF03AE">
              <w:rPr>
                <w:rFonts w:eastAsiaTheme="minorEastAsia" w:cstheme="minorHAnsi"/>
                <w:color w:val="000000"/>
                <w:sz w:val="22"/>
                <w:lang w:val="en-US" w:bidi="en-US"/>
              </w:rPr>
              <w:t>юридичні</w:t>
            </w:r>
            <w:proofErr w:type="spellEnd"/>
            <w:r w:rsidRPr="00DF03AE">
              <w:rPr>
                <w:rFonts w:eastAsiaTheme="minorEastAsia" w:cstheme="minorHAnsi"/>
                <w:color w:val="000000"/>
                <w:sz w:val="22"/>
                <w:lang w:val="en-US" w:bidi="en-US"/>
              </w:rPr>
              <w:t xml:space="preserve"> </w:t>
            </w:r>
            <w:proofErr w:type="spellStart"/>
            <w:r w:rsidRPr="00DF03AE">
              <w:rPr>
                <w:rFonts w:eastAsiaTheme="minorEastAsia" w:cstheme="minorHAnsi"/>
                <w:color w:val="000000"/>
                <w:sz w:val="22"/>
                <w:lang w:val="en-US" w:bidi="en-US"/>
              </w:rPr>
              <w:t>документи</w:t>
            </w:r>
            <w:proofErr w:type="spellEnd"/>
            <w:r w:rsidRPr="00DF03AE">
              <w:rPr>
                <w:rFonts w:eastAsiaTheme="minorEastAsia" w:cstheme="minorHAnsi"/>
                <w:color w:val="000000"/>
                <w:sz w:val="22"/>
                <w:lang w:val="en-US" w:bidi="en-US"/>
              </w:rPr>
              <w:t>.</w:t>
            </w:r>
            <w:r w:rsidR="0035588E">
              <w:rPr>
                <w:rFonts w:eastAsiaTheme="minorEastAsia" w:cstheme="minorHAnsi"/>
                <w:color w:val="000000"/>
                <w:sz w:val="22"/>
                <w:lang w:val="uk-UA" w:bidi="en-US"/>
              </w:rPr>
              <w:t xml:space="preserve"> / </w:t>
            </w:r>
          </w:p>
          <w:p w14:paraId="73799ABF" w14:textId="3A47D99D" w:rsidR="00FC2EBD" w:rsidRPr="00096431" w:rsidRDefault="00FC2EBD" w:rsidP="00C169DA">
            <w:pPr>
              <w:rPr>
                <w:rFonts w:eastAsiaTheme="minorEastAsia" w:cstheme="minorHAnsi"/>
                <w:color w:val="000000"/>
                <w:sz w:val="22"/>
                <w:lang w:val="en-US" w:bidi="en-US"/>
              </w:rPr>
            </w:pPr>
            <w:r w:rsidRPr="00096431">
              <w:rPr>
                <w:rFonts w:eastAsiaTheme="minorEastAsia" w:cstheme="minorHAnsi"/>
                <w:color w:val="000000"/>
                <w:sz w:val="22"/>
                <w:lang w:val="en-US" w:bidi="en-US"/>
              </w:rPr>
              <w:lastRenderedPageBreak/>
              <w:t>Details of past experience</w:t>
            </w:r>
            <w:r w:rsidR="00A73881" w:rsidRPr="00096431">
              <w:rPr>
                <w:rFonts w:eastAsiaTheme="minorEastAsia" w:cstheme="minorHAnsi"/>
                <w:color w:val="000000"/>
                <w:sz w:val="22"/>
                <w:lang w:val="en-US" w:bidi="en-US"/>
              </w:rPr>
              <w:t>.</w:t>
            </w:r>
          </w:p>
          <w:p w14:paraId="1B328E5F" w14:textId="23EC5E36" w:rsidR="00FC2EBD" w:rsidRPr="00096431" w:rsidRDefault="00FC2EBD" w:rsidP="00C169DA">
            <w:pPr>
              <w:rPr>
                <w:rFonts w:eastAsiaTheme="minorEastAsia" w:cstheme="minorHAnsi"/>
                <w:color w:val="000000"/>
                <w:sz w:val="22"/>
                <w:lang w:val="en-US" w:bidi="en-US"/>
              </w:rPr>
            </w:pPr>
            <w:r w:rsidRPr="00096431">
              <w:rPr>
                <w:rFonts w:eastAsiaTheme="minorEastAsia" w:cstheme="minorHAnsi"/>
                <w:color w:val="000000"/>
                <w:sz w:val="22"/>
                <w:lang w:val="en-US" w:bidi="en-US"/>
              </w:rPr>
              <w:t xml:space="preserve">CV of audit firm’s </w:t>
            </w:r>
            <w:r w:rsidR="00494F89" w:rsidRPr="00096431">
              <w:rPr>
                <w:rFonts w:eastAsiaTheme="minorEastAsia" w:cstheme="minorHAnsi"/>
                <w:color w:val="000000"/>
                <w:sz w:val="22"/>
                <w:lang w:val="en-US" w:bidi="en-US"/>
              </w:rPr>
              <w:t>staff</w:t>
            </w:r>
            <w:r w:rsidRPr="00096431">
              <w:rPr>
                <w:rFonts w:eastAsiaTheme="minorEastAsia" w:cstheme="minorHAnsi"/>
                <w:color w:val="000000"/>
                <w:sz w:val="22"/>
                <w:lang w:val="en-US" w:bidi="en-US"/>
              </w:rPr>
              <w:t xml:space="preserve"> involved on the audits and legal support, explicitly mentioning the number of years of experience and relevant professional qualifications</w:t>
            </w:r>
            <w:r w:rsidR="005A686B">
              <w:rPr>
                <w:rFonts w:eastAsiaTheme="minorEastAsia" w:cstheme="minorHAnsi"/>
                <w:color w:val="000000"/>
                <w:sz w:val="22"/>
                <w:lang w:val="en-US" w:bidi="en-US"/>
              </w:rPr>
              <w:t xml:space="preserve">, relevant </w:t>
            </w:r>
            <w:r w:rsidR="001F2099">
              <w:rPr>
                <w:rFonts w:eastAsiaTheme="minorEastAsia" w:cstheme="minorHAnsi"/>
                <w:color w:val="000000"/>
                <w:sz w:val="22"/>
                <w:lang w:val="en-US" w:bidi="en-US"/>
              </w:rPr>
              <w:t xml:space="preserve">affiliation </w:t>
            </w:r>
            <w:r w:rsidR="005A686B">
              <w:rPr>
                <w:rFonts w:eastAsiaTheme="minorEastAsia" w:cstheme="minorHAnsi"/>
                <w:color w:val="000000"/>
                <w:sz w:val="22"/>
                <w:lang w:val="en-US" w:bidi="en-US"/>
              </w:rPr>
              <w:t>certificates</w:t>
            </w:r>
            <w:r w:rsidR="001F2099">
              <w:rPr>
                <w:rFonts w:eastAsiaTheme="minorEastAsia" w:cstheme="minorHAnsi"/>
                <w:color w:val="000000"/>
                <w:sz w:val="22"/>
                <w:lang w:val="en-US" w:bidi="en-US"/>
              </w:rPr>
              <w:t>.</w:t>
            </w:r>
          </w:p>
          <w:p w14:paraId="7D8C8516" w14:textId="2F016AB5" w:rsidR="00FC2EBD" w:rsidRPr="00096431" w:rsidRDefault="00FC2EBD" w:rsidP="00C169DA">
            <w:pPr>
              <w:rPr>
                <w:rFonts w:eastAsiaTheme="minorEastAsia" w:cstheme="minorHAnsi"/>
                <w:color w:val="000000"/>
                <w:sz w:val="22"/>
                <w:lang w:val="en-US" w:bidi="en-US"/>
              </w:rPr>
            </w:pPr>
            <w:r w:rsidRPr="00096431">
              <w:rPr>
                <w:rFonts w:eastAsiaTheme="minorEastAsia" w:cstheme="minorHAnsi"/>
                <w:color w:val="000000"/>
                <w:sz w:val="22"/>
                <w:lang w:val="en-US" w:bidi="en-US"/>
              </w:rPr>
              <w:t>Audit firm’s presentation document</w:t>
            </w:r>
            <w:r w:rsidR="00E60EE8" w:rsidRPr="00096431">
              <w:rPr>
                <w:rFonts w:eastAsiaTheme="minorEastAsia" w:cstheme="minorHAnsi"/>
                <w:color w:val="000000"/>
                <w:sz w:val="22"/>
                <w:lang w:val="en-US" w:bidi="en-US"/>
              </w:rPr>
              <w:t xml:space="preserve"> and methodology</w:t>
            </w:r>
            <w:r w:rsidR="00A73881" w:rsidRPr="00096431">
              <w:rPr>
                <w:rFonts w:eastAsiaTheme="minorEastAsia" w:cstheme="minorHAnsi"/>
                <w:color w:val="000000"/>
                <w:sz w:val="22"/>
                <w:lang w:val="en-US" w:bidi="en-US"/>
              </w:rPr>
              <w:t>.</w:t>
            </w:r>
          </w:p>
          <w:p w14:paraId="2DE86E26" w14:textId="12DA8E23" w:rsidR="00FC2EBD" w:rsidRPr="00C169DA" w:rsidRDefault="00FC2EBD" w:rsidP="00C169DA">
            <w:pPr>
              <w:rPr>
                <w:rFonts w:eastAsiaTheme="minorEastAsia" w:cstheme="minorHAnsi"/>
                <w:color w:val="000000"/>
                <w:sz w:val="22"/>
                <w:lang w:val="en-US" w:bidi="en-US"/>
              </w:rPr>
            </w:pPr>
            <w:r w:rsidRPr="008D7578">
              <w:rPr>
                <w:rFonts w:eastAsiaTheme="minorEastAsia" w:cstheme="minorHAnsi"/>
                <w:color w:val="000000"/>
                <w:sz w:val="22"/>
                <w:lang w:val="en-US" w:bidi="en-US"/>
              </w:rPr>
              <w:t>Tax clearance certificate, proof of registration and any other required legal document</w:t>
            </w:r>
            <w:r w:rsidRPr="00C169DA">
              <w:rPr>
                <w:rFonts w:eastAsiaTheme="minorEastAsia" w:cstheme="minorHAnsi"/>
                <w:color w:val="000000"/>
                <w:sz w:val="22"/>
                <w:lang w:val="en-US" w:bidi="en-US"/>
              </w:rPr>
              <w:t>.</w:t>
            </w:r>
          </w:p>
        </w:tc>
        <w:tc>
          <w:tcPr>
            <w:tcW w:w="0" w:type="auto"/>
            <w:tcBorders>
              <w:top w:val="nil"/>
              <w:left w:val="nil"/>
              <w:bottom w:val="single" w:sz="4" w:space="0" w:color="auto"/>
              <w:right w:val="single" w:sz="4" w:space="0" w:color="auto"/>
            </w:tcBorders>
            <w:vAlign w:val="center"/>
          </w:tcPr>
          <w:p w14:paraId="2DE86E27" w14:textId="77777777" w:rsidR="00835F8F" w:rsidRPr="00756D0F" w:rsidRDefault="00835F8F" w:rsidP="00F86A47">
            <w:pPr>
              <w:spacing w:before="240"/>
              <w:rPr>
                <w:rFonts w:eastAsia="Times New Roman" w:cstheme="minorHAnsi"/>
                <w:color w:val="000000"/>
                <w:sz w:val="22"/>
                <w:lang w:val="uk-UA" w:eastAsia="en-GB"/>
              </w:rPr>
            </w:pPr>
            <w:r w:rsidRPr="00756D0F">
              <w:rPr>
                <w:rFonts w:eastAsia="Times New Roman" w:cstheme="minorHAnsi"/>
                <w:color w:val="000000"/>
                <w:sz w:val="22"/>
                <w:lang w:val="uk-UA" w:eastAsia="en-GB"/>
              </w:rPr>
              <w:lastRenderedPageBreak/>
              <w:t xml:space="preserve">Будь ласка, надайте в будь-якому форматі / </w:t>
            </w:r>
            <w:r w:rsidRPr="00756D0F">
              <w:rPr>
                <w:rFonts w:eastAsia="Times New Roman" w:cstheme="minorHAnsi"/>
                <w:color w:val="000000"/>
                <w:sz w:val="22"/>
                <w:lang w:eastAsia="en-GB"/>
              </w:rPr>
              <w:t xml:space="preserve"> Please provide in any format</w:t>
            </w:r>
          </w:p>
        </w:tc>
      </w:tr>
    </w:tbl>
    <w:p w14:paraId="2DE86E29" w14:textId="77777777" w:rsidR="0017694E" w:rsidRPr="00756D0F" w:rsidRDefault="0017694E" w:rsidP="00CB4710">
      <w:pPr>
        <w:pStyle w:val="heading10"/>
        <w:numPr>
          <w:ilvl w:val="0"/>
          <w:numId w:val="0"/>
        </w:numPr>
        <w:rPr>
          <w:rStyle w:val="Header1"/>
          <w:rFonts w:asciiTheme="minorHAnsi" w:hAnsiTheme="minorHAnsi" w:cstheme="minorHAnsi"/>
          <w:b w:val="0"/>
          <w:sz w:val="22"/>
          <w:szCs w:val="22"/>
          <w:lang w:val="uk-UA"/>
        </w:rPr>
      </w:pPr>
      <w:bookmarkStart w:id="28" w:name="a696886"/>
      <w:bookmarkStart w:id="29" w:name="a815094"/>
      <w:bookmarkStart w:id="30" w:name="a794551"/>
      <w:bookmarkStart w:id="31" w:name="a636606"/>
      <w:bookmarkStart w:id="32" w:name="a94132"/>
      <w:bookmarkStart w:id="33" w:name="a970821"/>
      <w:bookmarkStart w:id="34" w:name="a855600"/>
      <w:bookmarkStart w:id="35" w:name="a184951"/>
      <w:bookmarkStart w:id="36" w:name="a446168"/>
      <w:bookmarkStart w:id="37" w:name="a180293"/>
      <w:bookmarkEnd w:id="28"/>
      <w:bookmarkEnd w:id="29"/>
      <w:bookmarkEnd w:id="30"/>
      <w:bookmarkEnd w:id="31"/>
      <w:bookmarkEnd w:id="32"/>
      <w:bookmarkEnd w:id="33"/>
      <w:bookmarkEnd w:id="34"/>
      <w:bookmarkEnd w:id="35"/>
      <w:bookmarkEnd w:id="36"/>
      <w:bookmarkEnd w:id="37"/>
    </w:p>
    <w:sectPr w:rsidR="0017694E" w:rsidRPr="00756D0F" w:rsidSect="0090783E">
      <w:headerReference w:type="default" r:id="rId21"/>
      <w:footerReference w:type="default" r:id="rId22"/>
      <w:pgSz w:w="11906" w:h="16838"/>
      <w:pgMar w:top="851" w:right="1134"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E8BB8" w14:textId="77777777" w:rsidR="00126A73" w:rsidRDefault="00126A73">
      <w:pPr>
        <w:spacing w:after="0"/>
      </w:pPr>
      <w:r>
        <w:separator/>
      </w:r>
    </w:p>
  </w:endnote>
  <w:endnote w:type="continuationSeparator" w:id="0">
    <w:p w14:paraId="092A1733" w14:textId="77777777" w:rsidR="00126A73" w:rsidRDefault="00126A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neer">
    <w:altName w:val="Calibri"/>
    <w:panose1 w:val="00000000000000000000"/>
    <w:charset w:val="00"/>
    <w:family w:val="modern"/>
    <w:notTrueType/>
    <w:pitch w:val="variable"/>
    <w:sig w:usb0="00000007" w:usb1="00000000" w:usb2="00000000" w:usb3="00000000" w:csb0="00000003"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Plan">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6E35" w14:textId="77777777" w:rsidR="007870DF" w:rsidRDefault="007870DF" w:rsidP="00506242">
    <w:pPr>
      <w:pStyle w:val="Footer"/>
      <w:tabs>
        <w:tab w:val="clear" w:pos="4513"/>
        <w:tab w:val="clear" w:pos="9026"/>
        <w:tab w:val="right" w:pos="8505"/>
        <w:tab w:val="right" w:pos="921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6E38" w14:textId="77777777" w:rsidR="007870DF" w:rsidRDefault="007870DF" w:rsidP="00B8310C">
    <w:pPr>
      <w:pStyle w:val="Footer"/>
      <w:pBdr>
        <w:top w:val="single" w:sz="4" w:space="4" w:color="auto"/>
      </w:pBdr>
      <w:tabs>
        <w:tab w:val="clear" w:pos="4513"/>
        <w:tab w:val="clear" w:pos="9026"/>
        <w:tab w:val="right" w:pos="8505"/>
        <w:tab w:val="right" w:pos="9214"/>
      </w:tabs>
    </w:pPr>
    <w:r>
      <w:rPr>
        <w:lang w:val="uk"/>
      </w:rPr>
      <w:t>plan-international.org</w:t>
    </w:r>
    <w:r>
      <w:rPr>
        <w:lang w:val="uk"/>
      </w:rPr>
      <w:tab/>
      <w:t>IT</w:t>
    </w:r>
    <w:r>
      <w:rPr>
        <w:lang w:val="uk"/>
      </w:rPr>
      <w:tab/>
    </w:r>
    <w:r>
      <w:fldChar w:fldCharType="begin"/>
    </w:r>
    <w:r>
      <w:rPr>
        <w:lang w:val="uk"/>
      </w:rPr>
      <w:instrText xml:space="preserve"> PAGE   \* MERGEFORMAT </w:instrText>
    </w:r>
    <w:r>
      <w:fldChar w:fldCharType="separate"/>
    </w:r>
    <w:r w:rsidR="003D3E9A">
      <w:rPr>
        <w:noProof/>
        <w:lang w:val="uk"/>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AA01" w14:textId="77777777" w:rsidR="00126A73" w:rsidRDefault="00126A73">
      <w:pPr>
        <w:spacing w:after="0"/>
      </w:pPr>
      <w:r>
        <w:separator/>
      </w:r>
    </w:p>
  </w:footnote>
  <w:footnote w:type="continuationSeparator" w:id="0">
    <w:p w14:paraId="321D70E0" w14:textId="77777777" w:rsidR="00126A73" w:rsidRDefault="00126A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6E34" w14:textId="77777777" w:rsidR="007870DF" w:rsidRDefault="007870DF" w:rsidP="00352EFB">
    <w:pPr>
      <w:pStyle w:val="Header"/>
      <w:jc w:val="right"/>
    </w:pPr>
    <w:r>
      <w:rPr>
        <w:noProof/>
        <w:lang w:val="ru-RU" w:eastAsia="ru-RU"/>
      </w:rPr>
      <w:drawing>
        <wp:anchor distT="0" distB="0" distL="114300" distR="114300" simplePos="0" relativeHeight="251658241" behindDoc="1" locked="0" layoutInCell="1" allowOverlap="1" wp14:anchorId="2DE86E39" wp14:editId="2DE86E3A">
          <wp:simplePos x="0" y="0"/>
          <wp:positionH relativeFrom="column">
            <wp:posOffset>41910</wp:posOffset>
          </wp:positionH>
          <wp:positionV relativeFrom="paragraph">
            <wp:posOffset>-635</wp:posOffset>
          </wp:positionV>
          <wp:extent cx="1827106" cy="693420"/>
          <wp:effectExtent l="0" t="0" r="1905" b="0"/>
          <wp:wrapNone/>
          <wp:docPr id="1045418568" name="Picture 1045418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1827106" cy="693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6E36" w14:textId="77777777" w:rsidR="007870DF" w:rsidRDefault="007870DF">
    <w:pPr>
      <w:pStyle w:val="Header"/>
    </w:pPr>
    <w:r w:rsidRPr="002B7B65">
      <w:rPr>
        <w:noProof/>
        <w:lang w:val="ru-RU" w:eastAsia="ru-RU"/>
      </w:rPr>
      <w:drawing>
        <wp:anchor distT="0" distB="0" distL="114300" distR="114300" simplePos="0" relativeHeight="251658240" behindDoc="1" locked="1" layoutInCell="1" allowOverlap="1" wp14:anchorId="2DE86E3B" wp14:editId="2DE86E3C">
          <wp:simplePos x="0" y="0"/>
          <wp:positionH relativeFrom="page">
            <wp:posOffset>716915</wp:posOffset>
          </wp:positionH>
          <wp:positionV relativeFrom="page">
            <wp:posOffset>417195</wp:posOffset>
          </wp:positionV>
          <wp:extent cx="1980000" cy="1130403"/>
          <wp:effectExtent l="0" t="0" r="1270" b="0"/>
          <wp:wrapNone/>
          <wp:docPr id="2015823687" name="Picture 201582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3446"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0000" cy="11304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6E37" w14:textId="77777777" w:rsidR="007870DF" w:rsidRDefault="007870DF" w:rsidP="00352E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403"/>
    <w:multiLevelType w:val="hybridMultilevel"/>
    <w:tmpl w:val="5032207A"/>
    <w:lvl w:ilvl="0" w:tplc="36026B66">
      <w:start w:val="1"/>
      <w:numFmt w:val="decimal"/>
      <w:pStyle w:val="Bodytextnumbered"/>
      <w:lvlText w:val="%1"/>
      <w:lvlJc w:val="left"/>
      <w:pPr>
        <w:tabs>
          <w:tab w:val="num" w:pos="637"/>
        </w:tabs>
        <w:ind w:left="637" w:hanging="397"/>
      </w:pPr>
      <w:rPr>
        <w:rFonts w:hint="default"/>
        <w:b/>
        <w:i w:val="0"/>
        <w:color w:val="7AB800"/>
        <w:sz w:val="20"/>
        <w:szCs w:val="20"/>
      </w:rPr>
    </w:lvl>
    <w:lvl w:ilvl="1" w:tplc="9F5AA758">
      <w:start w:val="1"/>
      <w:numFmt w:val="lowerLetter"/>
      <w:lvlText w:val="%2."/>
      <w:lvlJc w:val="left"/>
      <w:pPr>
        <w:tabs>
          <w:tab w:val="num" w:pos="1440"/>
        </w:tabs>
        <w:ind w:left="1440" w:hanging="360"/>
      </w:pPr>
    </w:lvl>
    <w:lvl w:ilvl="2" w:tplc="762028C8">
      <w:start w:val="1"/>
      <w:numFmt w:val="lowerRoman"/>
      <w:lvlText w:val="%3."/>
      <w:lvlJc w:val="right"/>
      <w:pPr>
        <w:tabs>
          <w:tab w:val="num" w:pos="2160"/>
        </w:tabs>
        <w:ind w:left="2160" w:hanging="180"/>
      </w:pPr>
    </w:lvl>
    <w:lvl w:ilvl="3" w:tplc="C7A21A80">
      <w:start w:val="1"/>
      <w:numFmt w:val="decimal"/>
      <w:lvlText w:val="%4."/>
      <w:lvlJc w:val="left"/>
      <w:pPr>
        <w:tabs>
          <w:tab w:val="num" w:pos="2880"/>
        </w:tabs>
        <w:ind w:left="2880" w:hanging="360"/>
      </w:pPr>
      <w:rPr>
        <w:rFonts w:hint="default"/>
        <w:b/>
        <w:i w:val="0"/>
        <w:color w:val="083863"/>
        <w:sz w:val="20"/>
        <w:szCs w:val="20"/>
      </w:rPr>
    </w:lvl>
    <w:lvl w:ilvl="4" w:tplc="F1E8FAFE" w:tentative="1">
      <w:start w:val="1"/>
      <w:numFmt w:val="lowerLetter"/>
      <w:lvlText w:val="%5."/>
      <w:lvlJc w:val="left"/>
      <w:pPr>
        <w:tabs>
          <w:tab w:val="num" w:pos="3600"/>
        </w:tabs>
        <w:ind w:left="3600" w:hanging="360"/>
      </w:pPr>
    </w:lvl>
    <w:lvl w:ilvl="5" w:tplc="7140FDAA" w:tentative="1">
      <w:start w:val="1"/>
      <w:numFmt w:val="lowerRoman"/>
      <w:lvlText w:val="%6."/>
      <w:lvlJc w:val="right"/>
      <w:pPr>
        <w:tabs>
          <w:tab w:val="num" w:pos="4320"/>
        </w:tabs>
        <w:ind w:left="4320" w:hanging="180"/>
      </w:pPr>
    </w:lvl>
    <w:lvl w:ilvl="6" w:tplc="2A508F66" w:tentative="1">
      <w:start w:val="1"/>
      <w:numFmt w:val="decimal"/>
      <w:lvlText w:val="%7."/>
      <w:lvlJc w:val="left"/>
      <w:pPr>
        <w:tabs>
          <w:tab w:val="num" w:pos="5040"/>
        </w:tabs>
        <w:ind w:left="5040" w:hanging="360"/>
      </w:pPr>
    </w:lvl>
    <w:lvl w:ilvl="7" w:tplc="9DB0D7E6" w:tentative="1">
      <w:start w:val="1"/>
      <w:numFmt w:val="lowerLetter"/>
      <w:lvlText w:val="%8."/>
      <w:lvlJc w:val="left"/>
      <w:pPr>
        <w:tabs>
          <w:tab w:val="num" w:pos="5760"/>
        </w:tabs>
        <w:ind w:left="5760" w:hanging="360"/>
      </w:pPr>
    </w:lvl>
    <w:lvl w:ilvl="8" w:tplc="4C0E1A38" w:tentative="1">
      <w:start w:val="1"/>
      <w:numFmt w:val="lowerRoman"/>
      <w:lvlText w:val="%9."/>
      <w:lvlJc w:val="right"/>
      <w:pPr>
        <w:tabs>
          <w:tab w:val="num" w:pos="6480"/>
        </w:tabs>
        <w:ind w:left="6480" w:hanging="180"/>
      </w:pPr>
    </w:lvl>
  </w:abstractNum>
  <w:abstractNum w:abstractNumId="1" w15:restartNumberingAfterBreak="0">
    <w:nsid w:val="03476E99"/>
    <w:multiLevelType w:val="hybridMultilevel"/>
    <w:tmpl w:val="705CD722"/>
    <w:lvl w:ilvl="0" w:tplc="EBC211DA">
      <w:numFmt w:val="bullet"/>
      <w:lvlText w:val=""/>
      <w:lvlJc w:val="left"/>
      <w:pPr>
        <w:ind w:left="472" w:hanging="360"/>
      </w:pPr>
      <w:rPr>
        <w:rFonts w:ascii="Symbol" w:eastAsia="Symbol" w:hAnsi="Symbol" w:cs="Symbol" w:hint="default"/>
        <w:b w:val="0"/>
        <w:bCs w:val="0"/>
        <w:i w:val="0"/>
        <w:iCs w:val="0"/>
        <w:spacing w:val="0"/>
        <w:w w:val="100"/>
        <w:sz w:val="20"/>
        <w:szCs w:val="20"/>
        <w:lang w:val="en-US" w:eastAsia="en-US" w:bidi="ar-SA"/>
      </w:rPr>
    </w:lvl>
    <w:lvl w:ilvl="1" w:tplc="327E9514">
      <w:numFmt w:val="bullet"/>
      <w:lvlText w:val="•"/>
      <w:lvlJc w:val="left"/>
      <w:pPr>
        <w:ind w:left="844" w:hanging="360"/>
      </w:pPr>
      <w:rPr>
        <w:rFonts w:hint="default"/>
        <w:lang w:val="en-US" w:eastAsia="en-US" w:bidi="ar-SA"/>
      </w:rPr>
    </w:lvl>
    <w:lvl w:ilvl="2" w:tplc="8C700E4C">
      <w:numFmt w:val="bullet"/>
      <w:lvlText w:val="•"/>
      <w:lvlJc w:val="left"/>
      <w:pPr>
        <w:ind w:left="1209" w:hanging="360"/>
      </w:pPr>
      <w:rPr>
        <w:rFonts w:hint="default"/>
        <w:lang w:val="en-US" w:eastAsia="en-US" w:bidi="ar-SA"/>
      </w:rPr>
    </w:lvl>
    <w:lvl w:ilvl="3" w:tplc="B6A8C1E8">
      <w:numFmt w:val="bullet"/>
      <w:lvlText w:val="•"/>
      <w:lvlJc w:val="left"/>
      <w:pPr>
        <w:ind w:left="1573" w:hanging="360"/>
      </w:pPr>
      <w:rPr>
        <w:rFonts w:hint="default"/>
        <w:lang w:val="en-US" w:eastAsia="en-US" w:bidi="ar-SA"/>
      </w:rPr>
    </w:lvl>
    <w:lvl w:ilvl="4" w:tplc="9D5088B6">
      <w:numFmt w:val="bullet"/>
      <w:lvlText w:val="•"/>
      <w:lvlJc w:val="left"/>
      <w:pPr>
        <w:ind w:left="1938" w:hanging="360"/>
      </w:pPr>
      <w:rPr>
        <w:rFonts w:hint="default"/>
        <w:lang w:val="en-US" w:eastAsia="en-US" w:bidi="ar-SA"/>
      </w:rPr>
    </w:lvl>
    <w:lvl w:ilvl="5" w:tplc="2980A012">
      <w:numFmt w:val="bullet"/>
      <w:lvlText w:val="•"/>
      <w:lvlJc w:val="left"/>
      <w:pPr>
        <w:ind w:left="2303" w:hanging="360"/>
      </w:pPr>
      <w:rPr>
        <w:rFonts w:hint="default"/>
        <w:lang w:val="en-US" w:eastAsia="en-US" w:bidi="ar-SA"/>
      </w:rPr>
    </w:lvl>
    <w:lvl w:ilvl="6" w:tplc="588425FE">
      <w:numFmt w:val="bullet"/>
      <w:lvlText w:val="•"/>
      <w:lvlJc w:val="left"/>
      <w:pPr>
        <w:ind w:left="2667" w:hanging="360"/>
      </w:pPr>
      <w:rPr>
        <w:rFonts w:hint="default"/>
        <w:lang w:val="en-US" w:eastAsia="en-US" w:bidi="ar-SA"/>
      </w:rPr>
    </w:lvl>
    <w:lvl w:ilvl="7" w:tplc="C75A6AD2">
      <w:numFmt w:val="bullet"/>
      <w:lvlText w:val="•"/>
      <w:lvlJc w:val="left"/>
      <w:pPr>
        <w:ind w:left="3032" w:hanging="360"/>
      </w:pPr>
      <w:rPr>
        <w:rFonts w:hint="default"/>
        <w:lang w:val="en-US" w:eastAsia="en-US" w:bidi="ar-SA"/>
      </w:rPr>
    </w:lvl>
    <w:lvl w:ilvl="8" w:tplc="56BCF598">
      <w:numFmt w:val="bullet"/>
      <w:lvlText w:val="•"/>
      <w:lvlJc w:val="left"/>
      <w:pPr>
        <w:ind w:left="3396" w:hanging="360"/>
      </w:pPr>
      <w:rPr>
        <w:rFonts w:hint="default"/>
        <w:lang w:val="en-US" w:eastAsia="en-US" w:bidi="ar-SA"/>
      </w:rPr>
    </w:lvl>
  </w:abstractNum>
  <w:abstractNum w:abstractNumId="2" w15:restartNumberingAfterBreak="0">
    <w:nsid w:val="0D7E558D"/>
    <w:multiLevelType w:val="hybridMultilevel"/>
    <w:tmpl w:val="B3E87C08"/>
    <w:lvl w:ilvl="0" w:tplc="CABC26E4">
      <w:numFmt w:val="bullet"/>
      <w:lvlText w:val="o"/>
      <w:lvlJc w:val="left"/>
      <w:pPr>
        <w:ind w:left="1439" w:hanging="360"/>
      </w:pPr>
      <w:rPr>
        <w:rFonts w:ascii="Courier New" w:eastAsia="Courier New" w:hAnsi="Courier New" w:cs="Courier New" w:hint="default"/>
        <w:b w:val="0"/>
        <w:bCs w:val="0"/>
        <w:i w:val="0"/>
        <w:iCs w:val="0"/>
        <w:spacing w:val="0"/>
        <w:w w:val="99"/>
        <w:sz w:val="22"/>
        <w:szCs w:val="22"/>
        <w:lang w:val="en-US" w:eastAsia="en-US" w:bidi="ar-SA"/>
      </w:rPr>
    </w:lvl>
    <w:lvl w:ilvl="1" w:tplc="62C20E9C">
      <w:numFmt w:val="bullet"/>
      <w:lvlText w:val="•"/>
      <w:lvlJc w:val="left"/>
      <w:pPr>
        <w:ind w:left="2288" w:hanging="360"/>
      </w:pPr>
      <w:rPr>
        <w:rFonts w:hint="default"/>
        <w:lang w:val="en-US" w:eastAsia="en-US" w:bidi="ar-SA"/>
      </w:rPr>
    </w:lvl>
    <w:lvl w:ilvl="2" w:tplc="E5E04E4C">
      <w:numFmt w:val="bullet"/>
      <w:lvlText w:val="•"/>
      <w:lvlJc w:val="left"/>
      <w:pPr>
        <w:ind w:left="3136" w:hanging="360"/>
      </w:pPr>
      <w:rPr>
        <w:rFonts w:hint="default"/>
        <w:lang w:val="en-US" w:eastAsia="en-US" w:bidi="ar-SA"/>
      </w:rPr>
    </w:lvl>
    <w:lvl w:ilvl="3" w:tplc="16A40EF0">
      <w:numFmt w:val="bullet"/>
      <w:lvlText w:val="•"/>
      <w:lvlJc w:val="left"/>
      <w:pPr>
        <w:ind w:left="3984" w:hanging="360"/>
      </w:pPr>
      <w:rPr>
        <w:rFonts w:hint="default"/>
        <w:lang w:val="en-US" w:eastAsia="en-US" w:bidi="ar-SA"/>
      </w:rPr>
    </w:lvl>
    <w:lvl w:ilvl="4" w:tplc="4CE4473A">
      <w:numFmt w:val="bullet"/>
      <w:lvlText w:val="•"/>
      <w:lvlJc w:val="left"/>
      <w:pPr>
        <w:ind w:left="4832" w:hanging="360"/>
      </w:pPr>
      <w:rPr>
        <w:rFonts w:hint="default"/>
        <w:lang w:val="en-US" w:eastAsia="en-US" w:bidi="ar-SA"/>
      </w:rPr>
    </w:lvl>
    <w:lvl w:ilvl="5" w:tplc="0DB658C0">
      <w:numFmt w:val="bullet"/>
      <w:lvlText w:val="•"/>
      <w:lvlJc w:val="left"/>
      <w:pPr>
        <w:ind w:left="5681" w:hanging="360"/>
      </w:pPr>
      <w:rPr>
        <w:rFonts w:hint="default"/>
        <w:lang w:val="en-US" w:eastAsia="en-US" w:bidi="ar-SA"/>
      </w:rPr>
    </w:lvl>
    <w:lvl w:ilvl="6" w:tplc="2012BBC2">
      <w:numFmt w:val="bullet"/>
      <w:lvlText w:val="•"/>
      <w:lvlJc w:val="left"/>
      <w:pPr>
        <w:ind w:left="6529" w:hanging="360"/>
      </w:pPr>
      <w:rPr>
        <w:rFonts w:hint="default"/>
        <w:lang w:val="en-US" w:eastAsia="en-US" w:bidi="ar-SA"/>
      </w:rPr>
    </w:lvl>
    <w:lvl w:ilvl="7" w:tplc="9D900D6E">
      <w:numFmt w:val="bullet"/>
      <w:lvlText w:val="•"/>
      <w:lvlJc w:val="left"/>
      <w:pPr>
        <w:ind w:left="7377" w:hanging="360"/>
      </w:pPr>
      <w:rPr>
        <w:rFonts w:hint="default"/>
        <w:lang w:val="en-US" w:eastAsia="en-US" w:bidi="ar-SA"/>
      </w:rPr>
    </w:lvl>
    <w:lvl w:ilvl="8" w:tplc="B13E2738">
      <w:numFmt w:val="bullet"/>
      <w:lvlText w:val="•"/>
      <w:lvlJc w:val="left"/>
      <w:pPr>
        <w:ind w:left="8225" w:hanging="360"/>
      </w:pPr>
      <w:rPr>
        <w:rFonts w:hint="default"/>
        <w:lang w:val="en-US" w:eastAsia="en-US" w:bidi="ar-SA"/>
      </w:rPr>
    </w:lvl>
  </w:abstractNum>
  <w:abstractNum w:abstractNumId="3" w15:restartNumberingAfterBreak="0">
    <w:nsid w:val="11581F39"/>
    <w:multiLevelType w:val="hybridMultilevel"/>
    <w:tmpl w:val="EB0EFD44"/>
    <w:lvl w:ilvl="0" w:tplc="F61C21E0">
      <w:start w:val="1"/>
      <w:numFmt w:val="bullet"/>
      <w:pStyle w:val="ListParagraph"/>
      <w:lvlText w:val=""/>
      <w:lvlJc w:val="left"/>
      <w:pPr>
        <w:ind w:left="360" w:hanging="360"/>
      </w:pPr>
      <w:rPr>
        <w:rFonts w:ascii="Symbol" w:hAnsi="Symbol" w:hint="default"/>
        <w:color w:val="0072CE" w:themeColor="accent1"/>
      </w:rPr>
    </w:lvl>
    <w:lvl w:ilvl="1" w:tplc="D348F2D0" w:tentative="1">
      <w:start w:val="1"/>
      <w:numFmt w:val="lowerLetter"/>
      <w:lvlText w:val="%2."/>
      <w:lvlJc w:val="left"/>
      <w:pPr>
        <w:ind w:left="2160" w:hanging="360"/>
      </w:pPr>
    </w:lvl>
    <w:lvl w:ilvl="2" w:tplc="CA641D78" w:tentative="1">
      <w:start w:val="1"/>
      <w:numFmt w:val="lowerRoman"/>
      <w:lvlText w:val="%3."/>
      <w:lvlJc w:val="right"/>
      <w:pPr>
        <w:ind w:left="2880" w:hanging="180"/>
      </w:pPr>
    </w:lvl>
    <w:lvl w:ilvl="3" w:tplc="DA2C4A90" w:tentative="1">
      <w:start w:val="1"/>
      <w:numFmt w:val="decimal"/>
      <w:lvlText w:val="%4."/>
      <w:lvlJc w:val="left"/>
      <w:pPr>
        <w:ind w:left="3600" w:hanging="360"/>
      </w:pPr>
    </w:lvl>
    <w:lvl w:ilvl="4" w:tplc="0E66E186" w:tentative="1">
      <w:start w:val="1"/>
      <w:numFmt w:val="lowerLetter"/>
      <w:lvlText w:val="%5."/>
      <w:lvlJc w:val="left"/>
      <w:pPr>
        <w:ind w:left="4320" w:hanging="360"/>
      </w:pPr>
    </w:lvl>
    <w:lvl w:ilvl="5" w:tplc="77E88AA2" w:tentative="1">
      <w:start w:val="1"/>
      <w:numFmt w:val="lowerRoman"/>
      <w:lvlText w:val="%6."/>
      <w:lvlJc w:val="right"/>
      <w:pPr>
        <w:ind w:left="5040" w:hanging="180"/>
      </w:pPr>
    </w:lvl>
    <w:lvl w:ilvl="6" w:tplc="E8A46976" w:tentative="1">
      <w:start w:val="1"/>
      <w:numFmt w:val="decimal"/>
      <w:lvlText w:val="%7."/>
      <w:lvlJc w:val="left"/>
      <w:pPr>
        <w:ind w:left="5760" w:hanging="360"/>
      </w:pPr>
    </w:lvl>
    <w:lvl w:ilvl="7" w:tplc="50F40EF8" w:tentative="1">
      <w:start w:val="1"/>
      <w:numFmt w:val="lowerLetter"/>
      <w:lvlText w:val="%8."/>
      <w:lvlJc w:val="left"/>
      <w:pPr>
        <w:ind w:left="6480" w:hanging="360"/>
      </w:pPr>
    </w:lvl>
    <w:lvl w:ilvl="8" w:tplc="99107AF4" w:tentative="1">
      <w:start w:val="1"/>
      <w:numFmt w:val="lowerRoman"/>
      <w:lvlText w:val="%9."/>
      <w:lvlJc w:val="right"/>
      <w:pPr>
        <w:ind w:left="7200" w:hanging="180"/>
      </w:pPr>
    </w:lvl>
  </w:abstractNum>
  <w:abstractNum w:abstractNumId="4" w15:restartNumberingAfterBreak="0">
    <w:nsid w:val="14FD696C"/>
    <w:multiLevelType w:val="hybridMultilevel"/>
    <w:tmpl w:val="B1AEE922"/>
    <w:lvl w:ilvl="0" w:tplc="F5C4176C">
      <w:start w:val="1"/>
      <w:numFmt w:val="bullet"/>
      <w:lvlText w:val=""/>
      <w:lvlJc w:val="left"/>
      <w:pPr>
        <w:ind w:left="360" w:hanging="360"/>
      </w:pPr>
      <w:rPr>
        <w:rFonts w:ascii="Symbol" w:hAnsi="Symbol" w:hint="default"/>
      </w:rPr>
    </w:lvl>
    <w:lvl w:ilvl="1" w:tplc="DD32886C" w:tentative="1">
      <w:start w:val="1"/>
      <w:numFmt w:val="bullet"/>
      <w:lvlText w:val="o"/>
      <w:lvlJc w:val="left"/>
      <w:pPr>
        <w:ind w:left="1080" w:hanging="360"/>
      </w:pPr>
      <w:rPr>
        <w:rFonts w:ascii="Courier New" w:hAnsi="Courier New" w:cs="Courier New" w:hint="default"/>
      </w:rPr>
    </w:lvl>
    <w:lvl w:ilvl="2" w:tplc="26001C4A" w:tentative="1">
      <w:start w:val="1"/>
      <w:numFmt w:val="bullet"/>
      <w:lvlText w:val=""/>
      <w:lvlJc w:val="left"/>
      <w:pPr>
        <w:ind w:left="1800" w:hanging="360"/>
      </w:pPr>
      <w:rPr>
        <w:rFonts w:ascii="Wingdings" w:hAnsi="Wingdings" w:hint="default"/>
      </w:rPr>
    </w:lvl>
    <w:lvl w:ilvl="3" w:tplc="B25ABDE6" w:tentative="1">
      <w:start w:val="1"/>
      <w:numFmt w:val="bullet"/>
      <w:lvlText w:val=""/>
      <w:lvlJc w:val="left"/>
      <w:pPr>
        <w:ind w:left="2520" w:hanging="360"/>
      </w:pPr>
      <w:rPr>
        <w:rFonts w:ascii="Symbol" w:hAnsi="Symbol" w:hint="default"/>
      </w:rPr>
    </w:lvl>
    <w:lvl w:ilvl="4" w:tplc="B250528C" w:tentative="1">
      <w:start w:val="1"/>
      <w:numFmt w:val="bullet"/>
      <w:lvlText w:val="o"/>
      <w:lvlJc w:val="left"/>
      <w:pPr>
        <w:ind w:left="3240" w:hanging="360"/>
      </w:pPr>
      <w:rPr>
        <w:rFonts w:ascii="Courier New" w:hAnsi="Courier New" w:cs="Courier New" w:hint="default"/>
      </w:rPr>
    </w:lvl>
    <w:lvl w:ilvl="5" w:tplc="4EFA3DDA" w:tentative="1">
      <w:start w:val="1"/>
      <w:numFmt w:val="bullet"/>
      <w:lvlText w:val=""/>
      <w:lvlJc w:val="left"/>
      <w:pPr>
        <w:ind w:left="3960" w:hanging="360"/>
      </w:pPr>
      <w:rPr>
        <w:rFonts w:ascii="Wingdings" w:hAnsi="Wingdings" w:hint="default"/>
      </w:rPr>
    </w:lvl>
    <w:lvl w:ilvl="6" w:tplc="651693F8" w:tentative="1">
      <w:start w:val="1"/>
      <w:numFmt w:val="bullet"/>
      <w:lvlText w:val=""/>
      <w:lvlJc w:val="left"/>
      <w:pPr>
        <w:ind w:left="4680" w:hanging="360"/>
      </w:pPr>
      <w:rPr>
        <w:rFonts w:ascii="Symbol" w:hAnsi="Symbol" w:hint="default"/>
      </w:rPr>
    </w:lvl>
    <w:lvl w:ilvl="7" w:tplc="F8709FF6" w:tentative="1">
      <w:start w:val="1"/>
      <w:numFmt w:val="bullet"/>
      <w:lvlText w:val="o"/>
      <w:lvlJc w:val="left"/>
      <w:pPr>
        <w:ind w:left="5400" w:hanging="360"/>
      </w:pPr>
      <w:rPr>
        <w:rFonts w:ascii="Courier New" w:hAnsi="Courier New" w:cs="Courier New" w:hint="default"/>
      </w:rPr>
    </w:lvl>
    <w:lvl w:ilvl="8" w:tplc="3C6431C6" w:tentative="1">
      <w:start w:val="1"/>
      <w:numFmt w:val="bullet"/>
      <w:lvlText w:val=""/>
      <w:lvlJc w:val="left"/>
      <w:pPr>
        <w:ind w:left="6120" w:hanging="360"/>
      </w:pPr>
      <w:rPr>
        <w:rFonts w:ascii="Wingdings" w:hAnsi="Wingdings" w:hint="default"/>
      </w:rPr>
    </w:lvl>
  </w:abstractNum>
  <w:abstractNum w:abstractNumId="5" w15:restartNumberingAfterBreak="0">
    <w:nsid w:val="15837EB8"/>
    <w:multiLevelType w:val="multilevel"/>
    <w:tmpl w:val="7878205E"/>
    <w:lvl w:ilvl="0">
      <w:start w:val="1"/>
      <w:numFmt w:val="decimal"/>
      <w:lvlText w:val="%1."/>
      <w:lvlJc w:val="left"/>
      <w:pPr>
        <w:ind w:left="501" w:hanging="360"/>
      </w:pPr>
      <w:rPr>
        <w:rFonts w:hint="default"/>
        <w:spacing w:val="0"/>
        <w:w w:val="99"/>
        <w:lang w:val="en-US" w:eastAsia="en-US" w:bidi="ar-SA"/>
      </w:rPr>
    </w:lvl>
    <w:lvl w:ilvl="1">
      <w:start w:val="1"/>
      <w:numFmt w:val="decimal"/>
      <w:lvlText w:val="%1.%2"/>
      <w:lvlJc w:val="left"/>
      <w:pPr>
        <w:ind w:left="720" w:hanging="360"/>
      </w:pPr>
      <w:rPr>
        <w:rFonts w:ascii="Arial" w:eastAsia="Arial" w:hAnsi="Arial" w:cs="Arial" w:hint="default"/>
        <w:b/>
        <w:bCs/>
        <w:i w:val="0"/>
        <w:iCs w:val="0"/>
        <w:color w:val="006FC0"/>
        <w:spacing w:val="0"/>
        <w:w w:val="99"/>
        <w:sz w:val="22"/>
        <w:szCs w:val="22"/>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2764" w:hanging="360"/>
      </w:pPr>
      <w:rPr>
        <w:rFonts w:hint="default"/>
        <w:lang w:val="en-US" w:eastAsia="en-US" w:bidi="ar-SA"/>
      </w:rPr>
    </w:lvl>
    <w:lvl w:ilvl="4">
      <w:numFmt w:val="bullet"/>
      <w:lvlText w:val="•"/>
      <w:lvlJc w:val="left"/>
      <w:pPr>
        <w:ind w:left="3787" w:hanging="360"/>
      </w:pPr>
      <w:rPr>
        <w:rFonts w:hint="default"/>
        <w:lang w:val="en-US" w:eastAsia="en-US" w:bidi="ar-SA"/>
      </w:rPr>
    </w:lvl>
    <w:lvl w:ilvl="5">
      <w:numFmt w:val="bullet"/>
      <w:lvlText w:val="•"/>
      <w:lvlJc w:val="left"/>
      <w:pPr>
        <w:ind w:left="4809" w:hanging="360"/>
      </w:pPr>
      <w:rPr>
        <w:rFonts w:hint="default"/>
        <w:lang w:val="en-US" w:eastAsia="en-US" w:bidi="ar-SA"/>
      </w:rPr>
    </w:lvl>
    <w:lvl w:ilvl="6">
      <w:numFmt w:val="bullet"/>
      <w:lvlText w:val="•"/>
      <w:lvlJc w:val="left"/>
      <w:pPr>
        <w:ind w:left="5832" w:hanging="360"/>
      </w:pPr>
      <w:rPr>
        <w:rFonts w:hint="default"/>
        <w:lang w:val="en-US" w:eastAsia="en-US" w:bidi="ar-SA"/>
      </w:rPr>
    </w:lvl>
    <w:lvl w:ilvl="7">
      <w:numFmt w:val="bullet"/>
      <w:lvlText w:val="•"/>
      <w:lvlJc w:val="left"/>
      <w:pPr>
        <w:ind w:left="6854" w:hanging="360"/>
      </w:pPr>
      <w:rPr>
        <w:rFonts w:hint="default"/>
        <w:lang w:val="en-US" w:eastAsia="en-US" w:bidi="ar-SA"/>
      </w:rPr>
    </w:lvl>
    <w:lvl w:ilvl="8">
      <w:numFmt w:val="bullet"/>
      <w:lvlText w:val="•"/>
      <w:lvlJc w:val="left"/>
      <w:pPr>
        <w:ind w:left="7877" w:hanging="360"/>
      </w:pPr>
      <w:rPr>
        <w:rFonts w:hint="default"/>
        <w:lang w:val="en-US" w:eastAsia="en-US" w:bidi="ar-SA"/>
      </w:rPr>
    </w:lvl>
  </w:abstractNum>
  <w:abstractNum w:abstractNumId="6" w15:restartNumberingAfterBreak="0">
    <w:nsid w:val="27F64C09"/>
    <w:multiLevelType w:val="hybridMultilevel"/>
    <w:tmpl w:val="5E2C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32592"/>
    <w:multiLevelType w:val="hybridMultilevel"/>
    <w:tmpl w:val="017C69D6"/>
    <w:lvl w:ilvl="0" w:tplc="A880D454">
      <w:numFmt w:val="bullet"/>
      <w:lvlText w:val=""/>
      <w:lvlJc w:val="left"/>
      <w:pPr>
        <w:ind w:left="1288" w:hanging="361"/>
      </w:pPr>
      <w:rPr>
        <w:rFonts w:ascii="Wingdings" w:eastAsia="Wingdings" w:hAnsi="Wingdings" w:cs="Wingdings" w:hint="default"/>
        <w:b w:val="0"/>
        <w:bCs w:val="0"/>
        <w:i w:val="0"/>
        <w:iCs w:val="0"/>
        <w:spacing w:val="0"/>
        <w:w w:val="99"/>
        <w:sz w:val="22"/>
        <w:szCs w:val="22"/>
        <w:lang w:val="en-US" w:eastAsia="en-US" w:bidi="ar-SA"/>
      </w:rPr>
    </w:lvl>
    <w:lvl w:ilvl="1" w:tplc="43A09E20">
      <w:numFmt w:val="bullet"/>
      <w:lvlText w:val="•"/>
      <w:lvlJc w:val="left"/>
      <w:pPr>
        <w:ind w:left="2144" w:hanging="361"/>
      </w:pPr>
      <w:rPr>
        <w:rFonts w:hint="default"/>
        <w:lang w:val="en-US" w:eastAsia="en-US" w:bidi="ar-SA"/>
      </w:rPr>
    </w:lvl>
    <w:lvl w:ilvl="2" w:tplc="A8987942">
      <w:numFmt w:val="bullet"/>
      <w:lvlText w:val="•"/>
      <w:lvlJc w:val="left"/>
      <w:pPr>
        <w:ind w:left="3008" w:hanging="361"/>
      </w:pPr>
      <w:rPr>
        <w:rFonts w:hint="default"/>
        <w:lang w:val="en-US" w:eastAsia="en-US" w:bidi="ar-SA"/>
      </w:rPr>
    </w:lvl>
    <w:lvl w:ilvl="3" w:tplc="573C2C6C">
      <w:numFmt w:val="bullet"/>
      <w:lvlText w:val="•"/>
      <w:lvlJc w:val="left"/>
      <w:pPr>
        <w:ind w:left="3872" w:hanging="361"/>
      </w:pPr>
      <w:rPr>
        <w:rFonts w:hint="default"/>
        <w:lang w:val="en-US" w:eastAsia="en-US" w:bidi="ar-SA"/>
      </w:rPr>
    </w:lvl>
    <w:lvl w:ilvl="4" w:tplc="A1DE4618">
      <w:numFmt w:val="bullet"/>
      <w:lvlText w:val="•"/>
      <w:lvlJc w:val="left"/>
      <w:pPr>
        <w:ind w:left="4736" w:hanging="361"/>
      </w:pPr>
      <w:rPr>
        <w:rFonts w:hint="default"/>
        <w:lang w:val="en-US" w:eastAsia="en-US" w:bidi="ar-SA"/>
      </w:rPr>
    </w:lvl>
    <w:lvl w:ilvl="5" w:tplc="637E58AA">
      <w:numFmt w:val="bullet"/>
      <w:lvlText w:val="•"/>
      <w:lvlJc w:val="left"/>
      <w:pPr>
        <w:ind w:left="5601" w:hanging="361"/>
      </w:pPr>
      <w:rPr>
        <w:rFonts w:hint="default"/>
        <w:lang w:val="en-US" w:eastAsia="en-US" w:bidi="ar-SA"/>
      </w:rPr>
    </w:lvl>
    <w:lvl w:ilvl="6" w:tplc="C6A07610">
      <w:numFmt w:val="bullet"/>
      <w:lvlText w:val="•"/>
      <w:lvlJc w:val="left"/>
      <w:pPr>
        <w:ind w:left="6465" w:hanging="361"/>
      </w:pPr>
      <w:rPr>
        <w:rFonts w:hint="default"/>
        <w:lang w:val="en-US" w:eastAsia="en-US" w:bidi="ar-SA"/>
      </w:rPr>
    </w:lvl>
    <w:lvl w:ilvl="7" w:tplc="A38499AC">
      <w:numFmt w:val="bullet"/>
      <w:lvlText w:val="•"/>
      <w:lvlJc w:val="left"/>
      <w:pPr>
        <w:ind w:left="7329" w:hanging="361"/>
      </w:pPr>
      <w:rPr>
        <w:rFonts w:hint="default"/>
        <w:lang w:val="en-US" w:eastAsia="en-US" w:bidi="ar-SA"/>
      </w:rPr>
    </w:lvl>
    <w:lvl w:ilvl="8" w:tplc="E214BF3E">
      <w:numFmt w:val="bullet"/>
      <w:lvlText w:val="•"/>
      <w:lvlJc w:val="left"/>
      <w:pPr>
        <w:ind w:left="8193" w:hanging="361"/>
      </w:pPr>
      <w:rPr>
        <w:rFonts w:hint="default"/>
        <w:lang w:val="en-US" w:eastAsia="en-US" w:bidi="ar-SA"/>
      </w:rPr>
    </w:lvl>
  </w:abstractNum>
  <w:abstractNum w:abstractNumId="8" w15:restartNumberingAfterBreak="0">
    <w:nsid w:val="2EDA0CD5"/>
    <w:multiLevelType w:val="hybridMultilevel"/>
    <w:tmpl w:val="81E22CEA"/>
    <w:lvl w:ilvl="0" w:tplc="801AC5DC">
      <w:start w:val="1"/>
      <w:numFmt w:val="bullet"/>
      <w:lvlText w:val=""/>
      <w:lvlJc w:val="left"/>
      <w:pPr>
        <w:ind w:left="360" w:hanging="360"/>
      </w:pPr>
      <w:rPr>
        <w:rFonts w:ascii="Symbol" w:hAnsi="Symbol" w:hint="default"/>
      </w:rPr>
    </w:lvl>
    <w:lvl w:ilvl="1" w:tplc="09C8A8BA" w:tentative="1">
      <w:start w:val="1"/>
      <w:numFmt w:val="bullet"/>
      <w:lvlText w:val="o"/>
      <w:lvlJc w:val="left"/>
      <w:pPr>
        <w:ind w:left="1080" w:hanging="360"/>
      </w:pPr>
      <w:rPr>
        <w:rFonts w:ascii="Courier New" w:hAnsi="Courier New" w:cs="Courier New" w:hint="default"/>
      </w:rPr>
    </w:lvl>
    <w:lvl w:ilvl="2" w:tplc="56FC63C8" w:tentative="1">
      <w:start w:val="1"/>
      <w:numFmt w:val="bullet"/>
      <w:lvlText w:val=""/>
      <w:lvlJc w:val="left"/>
      <w:pPr>
        <w:ind w:left="1800" w:hanging="360"/>
      </w:pPr>
      <w:rPr>
        <w:rFonts w:ascii="Wingdings" w:hAnsi="Wingdings" w:hint="default"/>
      </w:rPr>
    </w:lvl>
    <w:lvl w:ilvl="3" w:tplc="667406E6" w:tentative="1">
      <w:start w:val="1"/>
      <w:numFmt w:val="bullet"/>
      <w:lvlText w:val=""/>
      <w:lvlJc w:val="left"/>
      <w:pPr>
        <w:ind w:left="2520" w:hanging="360"/>
      </w:pPr>
      <w:rPr>
        <w:rFonts w:ascii="Symbol" w:hAnsi="Symbol" w:hint="default"/>
      </w:rPr>
    </w:lvl>
    <w:lvl w:ilvl="4" w:tplc="F6384540" w:tentative="1">
      <w:start w:val="1"/>
      <w:numFmt w:val="bullet"/>
      <w:lvlText w:val="o"/>
      <w:lvlJc w:val="left"/>
      <w:pPr>
        <w:ind w:left="3240" w:hanging="360"/>
      </w:pPr>
      <w:rPr>
        <w:rFonts w:ascii="Courier New" w:hAnsi="Courier New" w:cs="Courier New" w:hint="default"/>
      </w:rPr>
    </w:lvl>
    <w:lvl w:ilvl="5" w:tplc="34BA52AA" w:tentative="1">
      <w:start w:val="1"/>
      <w:numFmt w:val="bullet"/>
      <w:lvlText w:val=""/>
      <w:lvlJc w:val="left"/>
      <w:pPr>
        <w:ind w:left="3960" w:hanging="360"/>
      </w:pPr>
      <w:rPr>
        <w:rFonts w:ascii="Wingdings" w:hAnsi="Wingdings" w:hint="default"/>
      </w:rPr>
    </w:lvl>
    <w:lvl w:ilvl="6" w:tplc="DA42BFA8" w:tentative="1">
      <w:start w:val="1"/>
      <w:numFmt w:val="bullet"/>
      <w:lvlText w:val=""/>
      <w:lvlJc w:val="left"/>
      <w:pPr>
        <w:ind w:left="4680" w:hanging="360"/>
      </w:pPr>
      <w:rPr>
        <w:rFonts w:ascii="Symbol" w:hAnsi="Symbol" w:hint="default"/>
      </w:rPr>
    </w:lvl>
    <w:lvl w:ilvl="7" w:tplc="0F86CE18" w:tentative="1">
      <w:start w:val="1"/>
      <w:numFmt w:val="bullet"/>
      <w:lvlText w:val="o"/>
      <w:lvlJc w:val="left"/>
      <w:pPr>
        <w:ind w:left="5400" w:hanging="360"/>
      </w:pPr>
      <w:rPr>
        <w:rFonts w:ascii="Courier New" w:hAnsi="Courier New" w:cs="Courier New" w:hint="default"/>
      </w:rPr>
    </w:lvl>
    <w:lvl w:ilvl="8" w:tplc="2AC07ED0" w:tentative="1">
      <w:start w:val="1"/>
      <w:numFmt w:val="bullet"/>
      <w:lvlText w:val=""/>
      <w:lvlJc w:val="left"/>
      <w:pPr>
        <w:ind w:left="6120" w:hanging="360"/>
      </w:pPr>
      <w:rPr>
        <w:rFonts w:ascii="Wingdings" w:hAnsi="Wingdings" w:hint="default"/>
      </w:rPr>
    </w:lvl>
  </w:abstractNum>
  <w:abstractNum w:abstractNumId="9" w15:restartNumberingAfterBreak="0">
    <w:nsid w:val="31BD65C8"/>
    <w:multiLevelType w:val="multilevel"/>
    <w:tmpl w:val="2EE69D9A"/>
    <w:lvl w:ilvl="0">
      <w:start w:val="1"/>
      <w:numFmt w:val="decimal"/>
      <w:lvlText w:val="SECTION %1: "/>
      <w:lvlJc w:val="left"/>
      <w:pPr>
        <w:ind w:left="360" w:hanging="360"/>
      </w:pPr>
      <w:rPr>
        <w:rFonts w:ascii="Veneer" w:hAnsi="Veneer" w:hint="default"/>
        <w:caps/>
        <w:color w:val="0072CE"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693538D"/>
    <w:multiLevelType w:val="hybridMultilevel"/>
    <w:tmpl w:val="FB80129A"/>
    <w:lvl w:ilvl="0" w:tplc="08090017">
      <w:start w:val="1"/>
      <w:numFmt w:val="lowerLetter"/>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3FCD6EBF"/>
    <w:multiLevelType w:val="hybridMultilevel"/>
    <w:tmpl w:val="A9A6BCA0"/>
    <w:lvl w:ilvl="0" w:tplc="E982BA84">
      <w:start w:val="1"/>
      <w:numFmt w:val="bullet"/>
      <w:lvlText w:val=""/>
      <w:lvlJc w:val="left"/>
      <w:pPr>
        <w:ind w:left="720" w:hanging="360"/>
      </w:pPr>
      <w:rPr>
        <w:rFonts w:ascii="Symbol" w:hAnsi="Symbol" w:hint="default"/>
      </w:rPr>
    </w:lvl>
    <w:lvl w:ilvl="1" w:tplc="CD6A005A" w:tentative="1">
      <w:start w:val="1"/>
      <w:numFmt w:val="bullet"/>
      <w:lvlText w:val="o"/>
      <w:lvlJc w:val="left"/>
      <w:pPr>
        <w:ind w:left="1440" w:hanging="360"/>
      </w:pPr>
      <w:rPr>
        <w:rFonts w:ascii="Courier New" w:hAnsi="Courier New" w:cs="Courier New" w:hint="default"/>
      </w:rPr>
    </w:lvl>
    <w:lvl w:ilvl="2" w:tplc="E4FE9708" w:tentative="1">
      <w:start w:val="1"/>
      <w:numFmt w:val="bullet"/>
      <w:lvlText w:val=""/>
      <w:lvlJc w:val="left"/>
      <w:pPr>
        <w:ind w:left="2160" w:hanging="360"/>
      </w:pPr>
      <w:rPr>
        <w:rFonts w:ascii="Wingdings" w:hAnsi="Wingdings" w:hint="default"/>
      </w:rPr>
    </w:lvl>
    <w:lvl w:ilvl="3" w:tplc="BA0CDA12" w:tentative="1">
      <w:start w:val="1"/>
      <w:numFmt w:val="bullet"/>
      <w:lvlText w:val=""/>
      <w:lvlJc w:val="left"/>
      <w:pPr>
        <w:ind w:left="2880" w:hanging="360"/>
      </w:pPr>
      <w:rPr>
        <w:rFonts w:ascii="Symbol" w:hAnsi="Symbol" w:hint="default"/>
      </w:rPr>
    </w:lvl>
    <w:lvl w:ilvl="4" w:tplc="661A7046" w:tentative="1">
      <w:start w:val="1"/>
      <w:numFmt w:val="bullet"/>
      <w:lvlText w:val="o"/>
      <w:lvlJc w:val="left"/>
      <w:pPr>
        <w:ind w:left="3600" w:hanging="360"/>
      </w:pPr>
      <w:rPr>
        <w:rFonts w:ascii="Courier New" w:hAnsi="Courier New" w:cs="Courier New" w:hint="default"/>
      </w:rPr>
    </w:lvl>
    <w:lvl w:ilvl="5" w:tplc="CDA6DF30" w:tentative="1">
      <w:start w:val="1"/>
      <w:numFmt w:val="bullet"/>
      <w:lvlText w:val=""/>
      <w:lvlJc w:val="left"/>
      <w:pPr>
        <w:ind w:left="4320" w:hanging="360"/>
      </w:pPr>
      <w:rPr>
        <w:rFonts w:ascii="Wingdings" w:hAnsi="Wingdings" w:hint="default"/>
      </w:rPr>
    </w:lvl>
    <w:lvl w:ilvl="6" w:tplc="DD825380" w:tentative="1">
      <w:start w:val="1"/>
      <w:numFmt w:val="bullet"/>
      <w:lvlText w:val=""/>
      <w:lvlJc w:val="left"/>
      <w:pPr>
        <w:ind w:left="5040" w:hanging="360"/>
      </w:pPr>
      <w:rPr>
        <w:rFonts w:ascii="Symbol" w:hAnsi="Symbol" w:hint="default"/>
      </w:rPr>
    </w:lvl>
    <w:lvl w:ilvl="7" w:tplc="B0D67286" w:tentative="1">
      <w:start w:val="1"/>
      <w:numFmt w:val="bullet"/>
      <w:lvlText w:val="o"/>
      <w:lvlJc w:val="left"/>
      <w:pPr>
        <w:ind w:left="5760" w:hanging="360"/>
      </w:pPr>
      <w:rPr>
        <w:rFonts w:ascii="Courier New" w:hAnsi="Courier New" w:cs="Courier New" w:hint="default"/>
      </w:rPr>
    </w:lvl>
    <w:lvl w:ilvl="8" w:tplc="10C6C2B8" w:tentative="1">
      <w:start w:val="1"/>
      <w:numFmt w:val="bullet"/>
      <w:lvlText w:val=""/>
      <w:lvlJc w:val="left"/>
      <w:pPr>
        <w:ind w:left="6480" w:hanging="360"/>
      </w:pPr>
      <w:rPr>
        <w:rFonts w:ascii="Wingdings" w:hAnsi="Wingdings" w:hint="default"/>
      </w:rPr>
    </w:lvl>
  </w:abstractNum>
  <w:abstractNum w:abstractNumId="12" w15:restartNumberingAfterBreak="0">
    <w:nsid w:val="42D05D0E"/>
    <w:multiLevelType w:val="hybridMultilevel"/>
    <w:tmpl w:val="585409AC"/>
    <w:lvl w:ilvl="0" w:tplc="A0BE3032">
      <w:start w:val="1"/>
      <w:numFmt w:val="bullet"/>
      <w:lvlText w:val=""/>
      <w:lvlJc w:val="left"/>
      <w:pPr>
        <w:ind w:left="720" w:hanging="360"/>
      </w:pPr>
      <w:rPr>
        <w:rFonts w:ascii="Wingdings" w:hAnsi="Wingdings" w:hint="default"/>
      </w:rPr>
    </w:lvl>
    <w:lvl w:ilvl="1" w:tplc="72769AAE">
      <w:start w:val="1"/>
      <w:numFmt w:val="bullet"/>
      <w:lvlText w:val="o"/>
      <w:lvlJc w:val="left"/>
      <w:pPr>
        <w:ind w:left="1440" w:hanging="360"/>
      </w:pPr>
      <w:rPr>
        <w:rFonts w:ascii="Courier New" w:hAnsi="Courier New" w:hint="default"/>
      </w:rPr>
    </w:lvl>
    <w:lvl w:ilvl="2" w:tplc="9542A22A">
      <w:start w:val="1"/>
      <w:numFmt w:val="bullet"/>
      <w:lvlText w:val=""/>
      <w:lvlJc w:val="left"/>
      <w:pPr>
        <w:ind w:left="2160" w:hanging="360"/>
      </w:pPr>
      <w:rPr>
        <w:rFonts w:ascii="Wingdings" w:hAnsi="Wingdings" w:hint="default"/>
      </w:rPr>
    </w:lvl>
    <w:lvl w:ilvl="3" w:tplc="C7823974">
      <w:start w:val="1"/>
      <w:numFmt w:val="bullet"/>
      <w:lvlText w:val=""/>
      <w:lvlJc w:val="left"/>
      <w:pPr>
        <w:ind w:left="2880" w:hanging="360"/>
      </w:pPr>
      <w:rPr>
        <w:rFonts w:ascii="Symbol" w:hAnsi="Symbol" w:hint="default"/>
      </w:rPr>
    </w:lvl>
    <w:lvl w:ilvl="4" w:tplc="76401510">
      <w:start w:val="1"/>
      <w:numFmt w:val="bullet"/>
      <w:lvlText w:val="o"/>
      <w:lvlJc w:val="left"/>
      <w:pPr>
        <w:ind w:left="3600" w:hanging="360"/>
      </w:pPr>
      <w:rPr>
        <w:rFonts w:ascii="Courier New" w:hAnsi="Courier New" w:hint="default"/>
      </w:rPr>
    </w:lvl>
    <w:lvl w:ilvl="5" w:tplc="6226CB5C">
      <w:start w:val="1"/>
      <w:numFmt w:val="bullet"/>
      <w:lvlText w:val=""/>
      <w:lvlJc w:val="left"/>
      <w:pPr>
        <w:ind w:left="4320" w:hanging="360"/>
      </w:pPr>
      <w:rPr>
        <w:rFonts w:ascii="Wingdings" w:hAnsi="Wingdings" w:hint="default"/>
      </w:rPr>
    </w:lvl>
    <w:lvl w:ilvl="6" w:tplc="3A8EAD94">
      <w:start w:val="1"/>
      <w:numFmt w:val="bullet"/>
      <w:lvlText w:val=""/>
      <w:lvlJc w:val="left"/>
      <w:pPr>
        <w:ind w:left="5040" w:hanging="360"/>
      </w:pPr>
      <w:rPr>
        <w:rFonts w:ascii="Symbol" w:hAnsi="Symbol" w:hint="default"/>
      </w:rPr>
    </w:lvl>
    <w:lvl w:ilvl="7" w:tplc="B2E811A8">
      <w:start w:val="1"/>
      <w:numFmt w:val="bullet"/>
      <w:lvlText w:val="o"/>
      <w:lvlJc w:val="left"/>
      <w:pPr>
        <w:ind w:left="5760" w:hanging="360"/>
      </w:pPr>
      <w:rPr>
        <w:rFonts w:ascii="Courier New" w:hAnsi="Courier New" w:hint="default"/>
      </w:rPr>
    </w:lvl>
    <w:lvl w:ilvl="8" w:tplc="AA52AD74">
      <w:start w:val="1"/>
      <w:numFmt w:val="bullet"/>
      <w:lvlText w:val=""/>
      <w:lvlJc w:val="left"/>
      <w:pPr>
        <w:ind w:left="6480" w:hanging="360"/>
      </w:pPr>
      <w:rPr>
        <w:rFonts w:ascii="Wingdings" w:hAnsi="Wingdings" w:hint="default"/>
      </w:rPr>
    </w:lvl>
  </w:abstractNum>
  <w:abstractNum w:abstractNumId="13" w15:restartNumberingAfterBreak="0">
    <w:nsid w:val="4D237F40"/>
    <w:multiLevelType w:val="hybridMultilevel"/>
    <w:tmpl w:val="2804938A"/>
    <w:lvl w:ilvl="0" w:tplc="1DF0D838">
      <w:start w:val="1"/>
      <w:numFmt w:val="bullet"/>
      <w:lvlText w:val=""/>
      <w:lvlJc w:val="left"/>
      <w:pPr>
        <w:ind w:left="1287" w:hanging="360"/>
      </w:pPr>
      <w:rPr>
        <w:rFonts w:ascii="Wingdings" w:hAnsi="Wingdings" w:hint="default"/>
      </w:rPr>
    </w:lvl>
    <w:lvl w:ilvl="1" w:tplc="6AE8AC58" w:tentative="1">
      <w:start w:val="1"/>
      <w:numFmt w:val="bullet"/>
      <w:lvlText w:val="o"/>
      <w:lvlJc w:val="left"/>
      <w:pPr>
        <w:ind w:left="2007" w:hanging="360"/>
      </w:pPr>
      <w:rPr>
        <w:rFonts w:ascii="Courier New" w:hAnsi="Courier New" w:cs="Courier New" w:hint="default"/>
      </w:rPr>
    </w:lvl>
    <w:lvl w:ilvl="2" w:tplc="18E21880" w:tentative="1">
      <w:start w:val="1"/>
      <w:numFmt w:val="bullet"/>
      <w:lvlText w:val=""/>
      <w:lvlJc w:val="left"/>
      <w:pPr>
        <w:ind w:left="2727" w:hanging="360"/>
      </w:pPr>
      <w:rPr>
        <w:rFonts w:ascii="Wingdings" w:hAnsi="Wingdings" w:hint="default"/>
      </w:rPr>
    </w:lvl>
    <w:lvl w:ilvl="3" w:tplc="3E3ABCA8" w:tentative="1">
      <w:start w:val="1"/>
      <w:numFmt w:val="bullet"/>
      <w:lvlText w:val=""/>
      <w:lvlJc w:val="left"/>
      <w:pPr>
        <w:ind w:left="3447" w:hanging="360"/>
      </w:pPr>
      <w:rPr>
        <w:rFonts w:ascii="Symbol" w:hAnsi="Symbol" w:hint="default"/>
      </w:rPr>
    </w:lvl>
    <w:lvl w:ilvl="4" w:tplc="FD10FE60" w:tentative="1">
      <w:start w:val="1"/>
      <w:numFmt w:val="bullet"/>
      <w:lvlText w:val="o"/>
      <w:lvlJc w:val="left"/>
      <w:pPr>
        <w:ind w:left="4167" w:hanging="360"/>
      </w:pPr>
      <w:rPr>
        <w:rFonts w:ascii="Courier New" w:hAnsi="Courier New" w:cs="Courier New" w:hint="default"/>
      </w:rPr>
    </w:lvl>
    <w:lvl w:ilvl="5" w:tplc="618E244A" w:tentative="1">
      <w:start w:val="1"/>
      <w:numFmt w:val="bullet"/>
      <w:lvlText w:val=""/>
      <w:lvlJc w:val="left"/>
      <w:pPr>
        <w:ind w:left="4887" w:hanging="360"/>
      </w:pPr>
      <w:rPr>
        <w:rFonts w:ascii="Wingdings" w:hAnsi="Wingdings" w:hint="default"/>
      </w:rPr>
    </w:lvl>
    <w:lvl w:ilvl="6" w:tplc="70781A24" w:tentative="1">
      <w:start w:val="1"/>
      <w:numFmt w:val="bullet"/>
      <w:lvlText w:val=""/>
      <w:lvlJc w:val="left"/>
      <w:pPr>
        <w:ind w:left="5607" w:hanging="360"/>
      </w:pPr>
      <w:rPr>
        <w:rFonts w:ascii="Symbol" w:hAnsi="Symbol" w:hint="default"/>
      </w:rPr>
    </w:lvl>
    <w:lvl w:ilvl="7" w:tplc="4A32B6CC" w:tentative="1">
      <w:start w:val="1"/>
      <w:numFmt w:val="bullet"/>
      <w:lvlText w:val="o"/>
      <w:lvlJc w:val="left"/>
      <w:pPr>
        <w:ind w:left="6327" w:hanging="360"/>
      </w:pPr>
      <w:rPr>
        <w:rFonts w:ascii="Courier New" w:hAnsi="Courier New" w:cs="Courier New" w:hint="default"/>
      </w:rPr>
    </w:lvl>
    <w:lvl w:ilvl="8" w:tplc="3196D3B8" w:tentative="1">
      <w:start w:val="1"/>
      <w:numFmt w:val="bullet"/>
      <w:lvlText w:val=""/>
      <w:lvlJc w:val="left"/>
      <w:pPr>
        <w:ind w:left="7047" w:hanging="360"/>
      </w:pPr>
      <w:rPr>
        <w:rFonts w:ascii="Wingdings" w:hAnsi="Wingdings" w:hint="default"/>
      </w:rPr>
    </w:lvl>
  </w:abstractNum>
  <w:abstractNum w:abstractNumId="14" w15:restartNumberingAfterBreak="0">
    <w:nsid w:val="54062B62"/>
    <w:multiLevelType w:val="hybridMultilevel"/>
    <w:tmpl w:val="22BCD1DA"/>
    <w:lvl w:ilvl="0" w:tplc="8D906126">
      <w:start w:val="1"/>
      <w:numFmt w:val="bullet"/>
      <w:lvlText w:val=""/>
      <w:lvlJc w:val="left"/>
      <w:pPr>
        <w:ind w:left="1287" w:hanging="360"/>
      </w:pPr>
      <w:rPr>
        <w:rFonts w:ascii="Wingdings" w:hAnsi="Wingdings" w:hint="default"/>
      </w:rPr>
    </w:lvl>
    <w:lvl w:ilvl="1" w:tplc="6854F2EA" w:tentative="1">
      <w:start w:val="1"/>
      <w:numFmt w:val="bullet"/>
      <w:lvlText w:val="o"/>
      <w:lvlJc w:val="left"/>
      <w:pPr>
        <w:ind w:left="2007" w:hanging="360"/>
      </w:pPr>
      <w:rPr>
        <w:rFonts w:ascii="Courier New" w:hAnsi="Courier New" w:cs="Courier New" w:hint="default"/>
      </w:rPr>
    </w:lvl>
    <w:lvl w:ilvl="2" w:tplc="C304EED2" w:tentative="1">
      <w:start w:val="1"/>
      <w:numFmt w:val="bullet"/>
      <w:lvlText w:val=""/>
      <w:lvlJc w:val="left"/>
      <w:pPr>
        <w:ind w:left="2727" w:hanging="360"/>
      </w:pPr>
      <w:rPr>
        <w:rFonts w:ascii="Wingdings" w:hAnsi="Wingdings" w:hint="default"/>
      </w:rPr>
    </w:lvl>
    <w:lvl w:ilvl="3" w:tplc="AE64B91C" w:tentative="1">
      <w:start w:val="1"/>
      <w:numFmt w:val="bullet"/>
      <w:lvlText w:val=""/>
      <w:lvlJc w:val="left"/>
      <w:pPr>
        <w:ind w:left="3447" w:hanging="360"/>
      </w:pPr>
      <w:rPr>
        <w:rFonts w:ascii="Symbol" w:hAnsi="Symbol" w:hint="default"/>
      </w:rPr>
    </w:lvl>
    <w:lvl w:ilvl="4" w:tplc="0BEA5AD8" w:tentative="1">
      <w:start w:val="1"/>
      <w:numFmt w:val="bullet"/>
      <w:lvlText w:val="o"/>
      <w:lvlJc w:val="left"/>
      <w:pPr>
        <w:ind w:left="4167" w:hanging="360"/>
      </w:pPr>
      <w:rPr>
        <w:rFonts w:ascii="Courier New" w:hAnsi="Courier New" w:cs="Courier New" w:hint="default"/>
      </w:rPr>
    </w:lvl>
    <w:lvl w:ilvl="5" w:tplc="7E3E8572" w:tentative="1">
      <w:start w:val="1"/>
      <w:numFmt w:val="bullet"/>
      <w:lvlText w:val=""/>
      <w:lvlJc w:val="left"/>
      <w:pPr>
        <w:ind w:left="4887" w:hanging="360"/>
      </w:pPr>
      <w:rPr>
        <w:rFonts w:ascii="Wingdings" w:hAnsi="Wingdings" w:hint="default"/>
      </w:rPr>
    </w:lvl>
    <w:lvl w:ilvl="6" w:tplc="CCFEEBFE" w:tentative="1">
      <w:start w:val="1"/>
      <w:numFmt w:val="bullet"/>
      <w:lvlText w:val=""/>
      <w:lvlJc w:val="left"/>
      <w:pPr>
        <w:ind w:left="5607" w:hanging="360"/>
      </w:pPr>
      <w:rPr>
        <w:rFonts w:ascii="Symbol" w:hAnsi="Symbol" w:hint="default"/>
      </w:rPr>
    </w:lvl>
    <w:lvl w:ilvl="7" w:tplc="0C42A73E" w:tentative="1">
      <w:start w:val="1"/>
      <w:numFmt w:val="bullet"/>
      <w:lvlText w:val="o"/>
      <w:lvlJc w:val="left"/>
      <w:pPr>
        <w:ind w:left="6327" w:hanging="360"/>
      </w:pPr>
      <w:rPr>
        <w:rFonts w:ascii="Courier New" w:hAnsi="Courier New" w:cs="Courier New" w:hint="default"/>
      </w:rPr>
    </w:lvl>
    <w:lvl w:ilvl="8" w:tplc="8B7A5EB2" w:tentative="1">
      <w:start w:val="1"/>
      <w:numFmt w:val="bullet"/>
      <w:lvlText w:val=""/>
      <w:lvlJc w:val="left"/>
      <w:pPr>
        <w:ind w:left="7047" w:hanging="360"/>
      </w:pPr>
      <w:rPr>
        <w:rFonts w:ascii="Wingdings" w:hAnsi="Wingdings" w:hint="default"/>
      </w:rPr>
    </w:lvl>
  </w:abstractNum>
  <w:abstractNum w:abstractNumId="15" w15:restartNumberingAfterBreak="0">
    <w:nsid w:val="58185E32"/>
    <w:multiLevelType w:val="hybridMultilevel"/>
    <w:tmpl w:val="F7809D78"/>
    <w:lvl w:ilvl="0" w:tplc="9628FA68">
      <w:start w:val="1"/>
      <w:numFmt w:val="bullet"/>
      <w:lvlText w:val=""/>
      <w:lvlJc w:val="left"/>
      <w:pPr>
        <w:ind w:left="720" w:hanging="360"/>
      </w:pPr>
      <w:rPr>
        <w:rFonts w:ascii="Wingdings" w:hAnsi="Wingdings" w:hint="default"/>
      </w:rPr>
    </w:lvl>
    <w:lvl w:ilvl="1" w:tplc="FE8E3464" w:tentative="1">
      <w:start w:val="1"/>
      <w:numFmt w:val="bullet"/>
      <w:lvlText w:val="o"/>
      <w:lvlJc w:val="left"/>
      <w:pPr>
        <w:ind w:left="1440" w:hanging="360"/>
      </w:pPr>
      <w:rPr>
        <w:rFonts w:ascii="Courier New" w:hAnsi="Courier New" w:cs="Courier New" w:hint="default"/>
      </w:rPr>
    </w:lvl>
    <w:lvl w:ilvl="2" w:tplc="621A11CA" w:tentative="1">
      <w:start w:val="1"/>
      <w:numFmt w:val="bullet"/>
      <w:lvlText w:val=""/>
      <w:lvlJc w:val="left"/>
      <w:pPr>
        <w:ind w:left="2160" w:hanging="360"/>
      </w:pPr>
      <w:rPr>
        <w:rFonts w:ascii="Wingdings" w:hAnsi="Wingdings" w:hint="default"/>
      </w:rPr>
    </w:lvl>
    <w:lvl w:ilvl="3" w:tplc="D27452C8" w:tentative="1">
      <w:start w:val="1"/>
      <w:numFmt w:val="bullet"/>
      <w:lvlText w:val=""/>
      <w:lvlJc w:val="left"/>
      <w:pPr>
        <w:ind w:left="2880" w:hanging="360"/>
      </w:pPr>
      <w:rPr>
        <w:rFonts w:ascii="Symbol" w:hAnsi="Symbol" w:hint="default"/>
      </w:rPr>
    </w:lvl>
    <w:lvl w:ilvl="4" w:tplc="34EEF816" w:tentative="1">
      <w:start w:val="1"/>
      <w:numFmt w:val="bullet"/>
      <w:lvlText w:val="o"/>
      <w:lvlJc w:val="left"/>
      <w:pPr>
        <w:ind w:left="3600" w:hanging="360"/>
      </w:pPr>
      <w:rPr>
        <w:rFonts w:ascii="Courier New" w:hAnsi="Courier New" w:cs="Courier New" w:hint="default"/>
      </w:rPr>
    </w:lvl>
    <w:lvl w:ilvl="5" w:tplc="00BA3B42" w:tentative="1">
      <w:start w:val="1"/>
      <w:numFmt w:val="bullet"/>
      <w:lvlText w:val=""/>
      <w:lvlJc w:val="left"/>
      <w:pPr>
        <w:ind w:left="4320" w:hanging="360"/>
      </w:pPr>
      <w:rPr>
        <w:rFonts w:ascii="Wingdings" w:hAnsi="Wingdings" w:hint="default"/>
      </w:rPr>
    </w:lvl>
    <w:lvl w:ilvl="6" w:tplc="B86A6654" w:tentative="1">
      <w:start w:val="1"/>
      <w:numFmt w:val="bullet"/>
      <w:lvlText w:val=""/>
      <w:lvlJc w:val="left"/>
      <w:pPr>
        <w:ind w:left="5040" w:hanging="360"/>
      </w:pPr>
      <w:rPr>
        <w:rFonts w:ascii="Symbol" w:hAnsi="Symbol" w:hint="default"/>
      </w:rPr>
    </w:lvl>
    <w:lvl w:ilvl="7" w:tplc="07E675C8" w:tentative="1">
      <w:start w:val="1"/>
      <w:numFmt w:val="bullet"/>
      <w:lvlText w:val="o"/>
      <w:lvlJc w:val="left"/>
      <w:pPr>
        <w:ind w:left="5760" w:hanging="360"/>
      </w:pPr>
      <w:rPr>
        <w:rFonts w:ascii="Courier New" w:hAnsi="Courier New" w:cs="Courier New" w:hint="default"/>
      </w:rPr>
    </w:lvl>
    <w:lvl w:ilvl="8" w:tplc="D5A4B68C" w:tentative="1">
      <w:start w:val="1"/>
      <w:numFmt w:val="bullet"/>
      <w:lvlText w:val=""/>
      <w:lvlJc w:val="left"/>
      <w:pPr>
        <w:ind w:left="6480" w:hanging="360"/>
      </w:pPr>
      <w:rPr>
        <w:rFonts w:ascii="Wingdings" w:hAnsi="Wingdings" w:hint="default"/>
      </w:rPr>
    </w:lvl>
  </w:abstractNum>
  <w:abstractNum w:abstractNumId="16" w15:restartNumberingAfterBreak="0">
    <w:nsid w:val="5ACC164C"/>
    <w:multiLevelType w:val="hybridMultilevel"/>
    <w:tmpl w:val="F2427D2C"/>
    <w:lvl w:ilvl="0" w:tplc="01D22FDA">
      <w:start w:val="1"/>
      <w:numFmt w:val="bullet"/>
      <w:pStyle w:val="BulletPoints"/>
      <w:lvlText w:val=""/>
      <w:lvlJc w:val="left"/>
      <w:pPr>
        <w:ind w:left="1287" w:hanging="360"/>
      </w:pPr>
      <w:rPr>
        <w:rFonts w:ascii="Symbol" w:hAnsi="Symbol" w:hint="default"/>
      </w:rPr>
    </w:lvl>
    <w:lvl w:ilvl="1" w:tplc="1C0AFE64">
      <w:start w:val="1"/>
      <w:numFmt w:val="bullet"/>
      <w:lvlText w:val="o"/>
      <w:lvlJc w:val="left"/>
      <w:pPr>
        <w:ind w:left="2007" w:hanging="360"/>
      </w:pPr>
      <w:rPr>
        <w:rFonts w:ascii="Courier New" w:hAnsi="Courier New" w:cs="Courier New" w:hint="default"/>
      </w:rPr>
    </w:lvl>
    <w:lvl w:ilvl="2" w:tplc="08446AB8" w:tentative="1">
      <w:start w:val="1"/>
      <w:numFmt w:val="bullet"/>
      <w:lvlText w:val=""/>
      <w:lvlJc w:val="left"/>
      <w:pPr>
        <w:ind w:left="2727" w:hanging="360"/>
      </w:pPr>
      <w:rPr>
        <w:rFonts w:ascii="Wingdings" w:hAnsi="Wingdings" w:hint="default"/>
      </w:rPr>
    </w:lvl>
    <w:lvl w:ilvl="3" w:tplc="71265680" w:tentative="1">
      <w:start w:val="1"/>
      <w:numFmt w:val="bullet"/>
      <w:lvlText w:val=""/>
      <w:lvlJc w:val="left"/>
      <w:pPr>
        <w:ind w:left="3447" w:hanging="360"/>
      </w:pPr>
      <w:rPr>
        <w:rFonts w:ascii="Symbol" w:hAnsi="Symbol" w:hint="default"/>
      </w:rPr>
    </w:lvl>
    <w:lvl w:ilvl="4" w:tplc="C33A0A88" w:tentative="1">
      <w:start w:val="1"/>
      <w:numFmt w:val="bullet"/>
      <w:lvlText w:val="o"/>
      <w:lvlJc w:val="left"/>
      <w:pPr>
        <w:ind w:left="4167" w:hanging="360"/>
      </w:pPr>
      <w:rPr>
        <w:rFonts w:ascii="Courier New" w:hAnsi="Courier New" w:cs="Courier New" w:hint="default"/>
      </w:rPr>
    </w:lvl>
    <w:lvl w:ilvl="5" w:tplc="8744BD64" w:tentative="1">
      <w:start w:val="1"/>
      <w:numFmt w:val="bullet"/>
      <w:lvlText w:val=""/>
      <w:lvlJc w:val="left"/>
      <w:pPr>
        <w:ind w:left="4887" w:hanging="360"/>
      </w:pPr>
      <w:rPr>
        <w:rFonts w:ascii="Wingdings" w:hAnsi="Wingdings" w:hint="default"/>
      </w:rPr>
    </w:lvl>
    <w:lvl w:ilvl="6" w:tplc="5E5078EA" w:tentative="1">
      <w:start w:val="1"/>
      <w:numFmt w:val="bullet"/>
      <w:lvlText w:val=""/>
      <w:lvlJc w:val="left"/>
      <w:pPr>
        <w:ind w:left="5607" w:hanging="360"/>
      </w:pPr>
      <w:rPr>
        <w:rFonts w:ascii="Symbol" w:hAnsi="Symbol" w:hint="default"/>
      </w:rPr>
    </w:lvl>
    <w:lvl w:ilvl="7" w:tplc="12D25F1A" w:tentative="1">
      <w:start w:val="1"/>
      <w:numFmt w:val="bullet"/>
      <w:lvlText w:val="o"/>
      <w:lvlJc w:val="left"/>
      <w:pPr>
        <w:ind w:left="6327" w:hanging="360"/>
      </w:pPr>
      <w:rPr>
        <w:rFonts w:ascii="Courier New" w:hAnsi="Courier New" w:cs="Courier New" w:hint="default"/>
      </w:rPr>
    </w:lvl>
    <w:lvl w:ilvl="8" w:tplc="C534135E" w:tentative="1">
      <w:start w:val="1"/>
      <w:numFmt w:val="bullet"/>
      <w:lvlText w:val=""/>
      <w:lvlJc w:val="left"/>
      <w:pPr>
        <w:ind w:left="7047" w:hanging="360"/>
      </w:pPr>
      <w:rPr>
        <w:rFonts w:ascii="Wingdings" w:hAnsi="Wingdings" w:hint="default"/>
      </w:rPr>
    </w:lvl>
  </w:abstractNum>
  <w:abstractNum w:abstractNumId="17" w15:restartNumberingAfterBreak="0">
    <w:nsid w:val="5B312D02"/>
    <w:multiLevelType w:val="multilevel"/>
    <w:tmpl w:val="8B629F6C"/>
    <w:lvl w:ilvl="0">
      <w:start w:val="1"/>
      <w:numFmt w:val="decimal"/>
      <w:pStyle w:val="heading10"/>
      <w:lvlText w:val="%1."/>
      <w:lvlJc w:val="left"/>
      <w:pPr>
        <w:ind w:left="501" w:hanging="360"/>
      </w:pPr>
      <w:rPr>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733691E"/>
    <w:multiLevelType w:val="hybridMultilevel"/>
    <w:tmpl w:val="016E1FDC"/>
    <w:lvl w:ilvl="0" w:tplc="B150F74C">
      <w:start w:val="1"/>
      <w:numFmt w:val="decimal"/>
      <w:lvlText w:val="%1."/>
      <w:lvlJc w:val="left"/>
      <w:pPr>
        <w:ind w:left="607" w:hanging="336"/>
        <w:jc w:val="right"/>
      </w:pPr>
      <w:rPr>
        <w:rFonts w:ascii="Arial" w:eastAsia="Arial" w:hAnsi="Arial" w:cs="Arial" w:hint="default"/>
        <w:b/>
        <w:bCs/>
        <w:color w:val="0071CE"/>
        <w:w w:val="99"/>
        <w:sz w:val="24"/>
        <w:szCs w:val="24"/>
        <w:lang w:val="en-US" w:eastAsia="en-US" w:bidi="ar-SA"/>
      </w:rPr>
    </w:lvl>
    <w:lvl w:ilvl="1" w:tplc="DB2CC75E">
      <w:start w:val="1"/>
      <w:numFmt w:val="decimal"/>
      <w:lvlText w:val="%2."/>
      <w:lvlJc w:val="left"/>
      <w:pPr>
        <w:ind w:left="993" w:hanging="360"/>
      </w:pPr>
      <w:rPr>
        <w:rFonts w:ascii="Arial MT" w:eastAsia="Arial MT" w:hAnsi="Arial MT" w:cs="Arial MT" w:hint="default"/>
        <w:w w:val="100"/>
        <w:sz w:val="24"/>
        <w:szCs w:val="24"/>
        <w:lang w:val="en-US" w:eastAsia="en-US" w:bidi="ar-SA"/>
      </w:rPr>
    </w:lvl>
    <w:lvl w:ilvl="2" w:tplc="F68A9130">
      <w:numFmt w:val="bullet"/>
      <w:lvlText w:val="•"/>
      <w:lvlJc w:val="left"/>
      <w:pPr>
        <w:ind w:left="2051" w:hanging="360"/>
      </w:pPr>
      <w:rPr>
        <w:rFonts w:hint="default"/>
        <w:lang w:val="en-US" w:eastAsia="en-US" w:bidi="ar-SA"/>
      </w:rPr>
    </w:lvl>
    <w:lvl w:ilvl="3" w:tplc="7DC6BB38">
      <w:numFmt w:val="bullet"/>
      <w:lvlText w:val="•"/>
      <w:lvlJc w:val="left"/>
      <w:pPr>
        <w:ind w:left="3103" w:hanging="360"/>
      </w:pPr>
      <w:rPr>
        <w:rFonts w:hint="default"/>
        <w:lang w:val="en-US" w:eastAsia="en-US" w:bidi="ar-SA"/>
      </w:rPr>
    </w:lvl>
    <w:lvl w:ilvl="4" w:tplc="D0F4BD44">
      <w:numFmt w:val="bullet"/>
      <w:lvlText w:val="•"/>
      <w:lvlJc w:val="left"/>
      <w:pPr>
        <w:ind w:left="4155" w:hanging="360"/>
      </w:pPr>
      <w:rPr>
        <w:rFonts w:hint="default"/>
        <w:lang w:val="en-US" w:eastAsia="en-US" w:bidi="ar-SA"/>
      </w:rPr>
    </w:lvl>
    <w:lvl w:ilvl="5" w:tplc="5E28A67A">
      <w:numFmt w:val="bullet"/>
      <w:lvlText w:val="•"/>
      <w:lvlJc w:val="left"/>
      <w:pPr>
        <w:ind w:left="5207" w:hanging="360"/>
      </w:pPr>
      <w:rPr>
        <w:rFonts w:hint="default"/>
        <w:lang w:val="en-US" w:eastAsia="en-US" w:bidi="ar-SA"/>
      </w:rPr>
    </w:lvl>
    <w:lvl w:ilvl="6" w:tplc="37CCDED0">
      <w:numFmt w:val="bullet"/>
      <w:lvlText w:val="•"/>
      <w:lvlJc w:val="left"/>
      <w:pPr>
        <w:ind w:left="6259" w:hanging="360"/>
      </w:pPr>
      <w:rPr>
        <w:rFonts w:hint="default"/>
        <w:lang w:val="en-US" w:eastAsia="en-US" w:bidi="ar-SA"/>
      </w:rPr>
    </w:lvl>
    <w:lvl w:ilvl="7" w:tplc="60D40496">
      <w:numFmt w:val="bullet"/>
      <w:lvlText w:val="•"/>
      <w:lvlJc w:val="left"/>
      <w:pPr>
        <w:ind w:left="7310" w:hanging="360"/>
      </w:pPr>
      <w:rPr>
        <w:rFonts w:hint="default"/>
        <w:lang w:val="en-US" w:eastAsia="en-US" w:bidi="ar-SA"/>
      </w:rPr>
    </w:lvl>
    <w:lvl w:ilvl="8" w:tplc="694E56EC">
      <w:numFmt w:val="bullet"/>
      <w:lvlText w:val="•"/>
      <w:lvlJc w:val="left"/>
      <w:pPr>
        <w:ind w:left="8362" w:hanging="360"/>
      </w:pPr>
      <w:rPr>
        <w:rFonts w:hint="default"/>
        <w:lang w:val="en-US" w:eastAsia="en-US" w:bidi="ar-SA"/>
      </w:rPr>
    </w:lvl>
  </w:abstractNum>
  <w:abstractNum w:abstractNumId="19" w15:restartNumberingAfterBreak="0">
    <w:nsid w:val="774B3802"/>
    <w:multiLevelType w:val="hybridMultilevel"/>
    <w:tmpl w:val="BCCC83F6"/>
    <w:lvl w:ilvl="0" w:tplc="D0640408">
      <w:start w:val="1"/>
      <w:numFmt w:val="bullet"/>
      <w:lvlText w:val=""/>
      <w:lvlJc w:val="left"/>
      <w:pPr>
        <w:ind w:left="1287" w:hanging="360"/>
      </w:pPr>
      <w:rPr>
        <w:rFonts w:ascii="Symbol" w:hAnsi="Symbol" w:hint="default"/>
      </w:rPr>
    </w:lvl>
    <w:lvl w:ilvl="1" w:tplc="ED72E5CE" w:tentative="1">
      <w:start w:val="1"/>
      <w:numFmt w:val="bullet"/>
      <w:lvlText w:val="o"/>
      <w:lvlJc w:val="left"/>
      <w:pPr>
        <w:ind w:left="2007" w:hanging="360"/>
      </w:pPr>
      <w:rPr>
        <w:rFonts w:ascii="Courier New" w:hAnsi="Courier New" w:cs="Courier New" w:hint="default"/>
      </w:rPr>
    </w:lvl>
    <w:lvl w:ilvl="2" w:tplc="8F9A83F6" w:tentative="1">
      <w:start w:val="1"/>
      <w:numFmt w:val="bullet"/>
      <w:lvlText w:val=""/>
      <w:lvlJc w:val="left"/>
      <w:pPr>
        <w:ind w:left="2727" w:hanging="360"/>
      </w:pPr>
      <w:rPr>
        <w:rFonts w:ascii="Wingdings" w:hAnsi="Wingdings" w:hint="default"/>
      </w:rPr>
    </w:lvl>
    <w:lvl w:ilvl="3" w:tplc="D91C99A4" w:tentative="1">
      <w:start w:val="1"/>
      <w:numFmt w:val="bullet"/>
      <w:lvlText w:val=""/>
      <w:lvlJc w:val="left"/>
      <w:pPr>
        <w:ind w:left="3447" w:hanging="360"/>
      </w:pPr>
      <w:rPr>
        <w:rFonts w:ascii="Symbol" w:hAnsi="Symbol" w:hint="default"/>
      </w:rPr>
    </w:lvl>
    <w:lvl w:ilvl="4" w:tplc="CF4AC40C" w:tentative="1">
      <w:start w:val="1"/>
      <w:numFmt w:val="bullet"/>
      <w:lvlText w:val="o"/>
      <w:lvlJc w:val="left"/>
      <w:pPr>
        <w:ind w:left="4167" w:hanging="360"/>
      </w:pPr>
      <w:rPr>
        <w:rFonts w:ascii="Courier New" w:hAnsi="Courier New" w:cs="Courier New" w:hint="default"/>
      </w:rPr>
    </w:lvl>
    <w:lvl w:ilvl="5" w:tplc="9CE44B40" w:tentative="1">
      <w:start w:val="1"/>
      <w:numFmt w:val="bullet"/>
      <w:lvlText w:val=""/>
      <w:lvlJc w:val="left"/>
      <w:pPr>
        <w:ind w:left="4887" w:hanging="360"/>
      </w:pPr>
      <w:rPr>
        <w:rFonts w:ascii="Wingdings" w:hAnsi="Wingdings" w:hint="default"/>
      </w:rPr>
    </w:lvl>
    <w:lvl w:ilvl="6" w:tplc="675C8B32" w:tentative="1">
      <w:start w:val="1"/>
      <w:numFmt w:val="bullet"/>
      <w:lvlText w:val=""/>
      <w:lvlJc w:val="left"/>
      <w:pPr>
        <w:ind w:left="5607" w:hanging="360"/>
      </w:pPr>
      <w:rPr>
        <w:rFonts w:ascii="Symbol" w:hAnsi="Symbol" w:hint="default"/>
      </w:rPr>
    </w:lvl>
    <w:lvl w:ilvl="7" w:tplc="80A0E0F2" w:tentative="1">
      <w:start w:val="1"/>
      <w:numFmt w:val="bullet"/>
      <w:lvlText w:val="o"/>
      <w:lvlJc w:val="left"/>
      <w:pPr>
        <w:ind w:left="6327" w:hanging="360"/>
      </w:pPr>
      <w:rPr>
        <w:rFonts w:ascii="Courier New" w:hAnsi="Courier New" w:cs="Courier New" w:hint="default"/>
      </w:rPr>
    </w:lvl>
    <w:lvl w:ilvl="8" w:tplc="5D4A6102" w:tentative="1">
      <w:start w:val="1"/>
      <w:numFmt w:val="bullet"/>
      <w:lvlText w:val=""/>
      <w:lvlJc w:val="left"/>
      <w:pPr>
        <w:ind w:left="7047" w:hanging="360"/>
      </w:pPr>
      <w:rPr>
        <w:rFonts w:ascii="Wingdings" w:hAnsi="Wingdings" w:hint="default"/>
      </w:rPr>
    </w:lvl>
  </w:abstractNum>
  <w:num w:numId="1" w16cid:durableId="244849581">
    <w:abstractNumId w:val="9"/>
  </w:num>
  <w:num w:numId="2" w16cid:durableId="240331007">
    <w:abstractNumId w:val="3"/>
  </w:num>
  <w:num w:numId="3" w16cid:durableId="1229801719">
    <w:abstractNumId w:val="16"/>
  </w:num>
  <w:num w:numId="4" w16cid:durableId="1377966866">
    <w:abstractNumId w:val="17"/>
  </w:num>
  <w:num w:numId="5" w16cid:durableId="246034993">
    <w:abstractNumId w:val="0"/>
  </w:num>
  <w:num w:numId="6" w16cid:durableId="427114711">
    <w:abstractNumId w:val="19"/>
  </w:num>
  <w:num w:numId="7" w16cid:durableId="1339428125">
    <w:abstractNumId w:val="4"/>
  </w:num>
  <w:num w:numId="8" w16cid:durableId="461778099">
    <w:abstractNumId w:val="15"/>
  </w:num>
  <w:num w:numId="9" w16cid:durableId="1720781664">
    <w:abstractNumId w:val="12"/>
  </w:num>
  <w:num w:numId="10" w16cid:durableId="951789093">
    <w:abstractNumId w:val="13"/>
  </w:num>
  <w:num w:numId="11" w16cid:durableId="1675299932">
    <w:abstractNumId w:val="14"/>
  </w:num>
  <w:num w:numId="12" w16cid:durableId="1906986937">
    <w:abstractNumId w:val="11"/>
  </w:num>
  <w:num w:numId="13" w16cid:durableId="2033260904">
    <w:abstractNumId w:val="18"/>
  </w:num>
  <w:num w:numId="14" w16cid:durableId="168231854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1557813">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91960414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0072227">
    <w:abstractNumId w:val="15"/>
  </w:num>
  <w:num w:numId="18" w16cid:durableId="263149470">
    <w:abstractNumId w:val="4"/>
  </w:num>
  <w:num w:numId="19" w16cid:durableId="1807236800">
    <w:abstractNumId w:val="8"/>
  </w:num>
  <w:num w:numId="20" w16cid:durableId="1823303563">
    <w:abstractNumId w:val="12"/>
  </w:num>
  <w:num w:numId="21" w16cid:durableId="919098577">
    <w:abstractNumId w:val="13"/>
  </w:num>
  <w:num w:numId="22" w16cid:durableId="1803958747">
    <w:abstractNumId w:val="14"/>
  </w:num>
  <w:num w:numId="23" w16cid:durableId="1508519262">
    <w:abstractNumId w:val="6"/>
  </w:num>
  <w:num w:numId="24" w16cid:durableId="628318058">
    <w:abstractNumId w:val="10"/>
  </w:num>
  <w:num w:numId="25" w16cid:durableId="1775400097">
    <w:abstractNumId w:val="3"/>
  </w:num>
  <w:num w:numId="26" w16cid:durableId="13043604">
    <w:abstractNumId w:val="5"/>
  </w:num>
  <w:num w:numId="27" w16cid:durableId="1383944528">
    <w:abstractNumId w:val="7"/>
  </w:num>
  <w:num w:numId="28" w16cid:durableId="2043481115">
    <w:abstractNumId w:val="2"/>
  </w:num>
  <w:num w:numId="29" w16cid:durableId="2141876081">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7CB"/>
    <w:rsid w:val="00001843"/>
    <w:rsid w:val="00002A57"/>
    <w:rsid w:val="00004CB7"/>
    <w:rsid w:val="00005016"/>
    <w:rsid w:val="00006579"/>
    <w:rsid w:val="00011A37"/>
    <w:rsid w:val="00012E75"/>
    <w:rsid w:val="00013A93"/>
    <w:rsid w:val="0001578F"/>
    <w:rsid w:val="00021854"/>
    <w:rsid w:val="00023252"/>
    <w:rsid w:val="000277F5"/>
    <w:rsid w:val="00031C02"/>
    <w:rsid w:val="000326F4"/>
    <w:rsid w:val="000335C7"/>
    <w:rsid w:val="00035970"/>
    <w:rsid w:val="00037240"/>
    <w:rsid w:val="000379B7"/>
    <w:rsid w:val="00037A7C"/>
    <w:rsid w:val="00037DC0"/>
    <w:rsid w:val="0004041F"/>
    <w:rsid w:val="000418E2"/>
    <w:rsid w:val="00041CD2"/>
    <w:rsid w:val="000420E5"/>
    <w:rsid w:val="00042B9F"/>
    <w:rsid w:val="00050EE9"/>
    <w:rsid w:val="00057B0D"/>
    <w:rsid w:val="000616DA"/>
    <w:rsid w:val="0006248D"/>
    <w:rsid w:val="00064CE4"/>
    <w:rsid w:val="00065D5F"/>
    <w:rsid w:val="00066F89"/>
    <w:rsid w:val="00067DF7"/>
    <w:rsid w:val="000719F8"/>
    <w:rsid w:val="00073F2D"/>
    <w:rsid w:val="00074FB1"/>
    <w:rsid w:val="00075F65"/>
    <w:rsid w:val="00076D2A"/>
    <w:rsid w:val="0008017A"/>
    <w:rsid w:val="000802D9"/>
    <w:rsid w:val="00080677"/>
    <w:rsid w:val="00081236"/>
    <w:rsid w:val="00082B9C"/>
    <w:rsid w:val="000830D8"/>
    <w:rsid w:val="00083F67"/>
    <w:rsid w:val="0008547F"/>
    <w:rsid w:val="00085D47"/>
    <w:rsid w:val="00090633"/>
    <w:rsid w:val="0009082F"/>
    <w:rsid w:val="00096431"/>
    <w:rsid w:val="00096867"/>
    <w:rsid w:val="000977CB"/>
    <w:rsid w:val="000A6E4E"/>
    <w:rsid w:val="000A787B"/>
    <w:rsid w:val="000B1F93"/>
    <w:rsid w:val="000B2447"/>
    <w:rsid w:val="000B3DBB"/>
    <w:rsid w:val="000B5522"/>
    <w:rsid w:val="000B5BEE"/>
    <w:rsid w:val="000B6038"/>
    <w:rsid w:val="000B76D1"/>
    <w:rsid w:val="000C1B46"/>
    <w:rsid w:val="000C3D0A"/>
    <w:rsid w:val="000C3D83"/>
    <w:rsid w:val="000C40A9"/>
    <w:rsid w:val="000C4EBD"/>
    <w:rsid w:val="000C5931"/>
    <w:rsid w:val="000C71A3"/>
    <w:rsid w:val="000C7856"/>
    <w:rsid w:val="000D18F8"/>
    <w:rsid w:val="000D400E"/>
    <w:rsid w:val="000D44EC"/>
    <w:rsid w:val="000D76F1"/>
    <w:rsid w:val="000D7B6D"/>
    <w:rsid w:val="000E20CD"/>
    <w:rsid w:val="000E4AE5"/>
    <w:rsid w:val="000E5105"/>
    <w:rsid w:val="000F0C16"/>
    <w:rsid w:val="000F135A"/>
    <w:rsid w:val="000F1E2D"/>
    <w:rsid w:val="001007CD"/>
    <w:rsid w:val="00102125"/>
    <w:rsid w:val="00104476"/>
    <w:rsid w:val="00105F06"/>
    <w:rsid w:val="00106FAB"/>
    <w:rsid w:val="00107AB0"/>
    <w:rsid w:val="00107B90"/>
    <w:rsid w:val="00114C3F"/>
    <w:rsid w:val="001150CF"/>
    <w:rsid w:val="001166D3"/>
    <w:rsid w:val="001208C7"/>
    <w:rsid w:val="00121AD8"/>
    <w:rsid w:val="00124E1B"/>
    <w:rsid w:val="00125C32"/>
    <w:rsid w:val="00126A73"/>
    <w:rsid w:val="00126B1A"/>
    <w:rsid w:val="00127399"/>
    <w:rsid w:val="00127891"/>
    <w:rsid w:val="001302F3"/>
    <w:rsid w:val="00140F50"/>
    <w:rsid w:val="00141656"/>
    <w:rsid w:val="00141BD0"/>
    <w:rsid w:val="00146799"/>
    <w:rsid w:val="00146D5B"/>
    <w:rsid w:val="00147341"/>
    <w:rsid w:val="0015066D"/>
    <w:rsid w:val="001509E5"/>
    <w:rsid w:val="00150C04"/>
    <w:rsid w:val="00150F4D"/>
    <w:rsid w:val="00153A15"/>
    <w:rsid w:val="001540B4"/>
    <w:rsid w:val="001564E0"/>
    <w:rsid w:val="0016027A"/>
    <w:rsid w:val="00161D5C"/>
    <w:rsid w:val="001645DA"/>
    <w:rsid w:val="0016460A"/>
    <w:rsid w:val="00164B32"/>
    <w:rsid w:val="00165AC3"/>
    <w:rsid w:val="0016652B"/>
    <w:rsid w:val="001706A2"/>
    <w:rsid w:val="00170BEE"/>
    <w:rsid w:val="001719B3"/>
    <w:rsid w:val="00174AF3"/>
    <w:rsid w:val="001761C1"/>
    <w:rsid w:val="0017694E"/>
    <w:rsid w:val="001774AD"/>
    <w:rsid w:val="00177A69"/>
    <w:rsid w:val="00182E96"/>
    <w:rsid w:val="0018498C"/>
    <w:rsid w:val="00184AF3"/>
    <w:rsid w:val="00185BF9"/>
    <w:rsid w:val="00185C8C"/>
    <w:rsid w:val="00192C48"/>
    <w:rsid w:val="00192C65"/>
    <w:rsid w:val="0019666A"/>
    <w:rsid w:val="001A2630"/>
    <w:rsid w:val="001A2D1B"/>
    <w:rsid w:val="001A4272"/>
    <w:rsid w:val="001A4678"/>
    <w:rsid w:val="001A5060"/>
    <w:rsid w:val="001A5402"/>
    <w:rsid w:val="001A63B2"/>
    <w:rsid w:val="001B256E"/>
    <w:rsid w:val="001B271D"/>
    <w:rsid w:val="001B36AB"/>
    <w:rsid w:val="001B4037"/>
    <w:rsid w:val="001B4326"/>
    <w:rsid w:val="001B4388"/>
    <w:rsid w:val="001B43E8"/>
    <w:rsid w:val="001B7808"/>
    <w:rsid w:val="001C1F2C"/>
    <w:rsid w:val="001C2F04"/>
    <w:rsid w:val="001C3EAC"/>
    <w:rsid w:val="001C5A4C"/>
    <w:rsid w:val="001C758A"/>
    <w:rsid w:val="001D033C"/>
    <w:rsid w:val="001D15E6"/>
    <w:rsid w:val="001D197D"/>
    <w:rsid w:val="001D2669"/>
    <w:rsid w:val="001D2AA2"/>
    <w:rsid w:val="001D4110"/>
    <w:rsid w:val="001D4609"/>
    <w:rsid w:val="001D5E4D"/>
    <w:rsid w:val="001D5ED8"/>
    <w:rsid w:val="001E1052"/>
    <w:rsid w:val="001E12C4"/>
    <w:rsid w:val="001E5154"/>
    <w:rsid w:val="001E539F"/>
    <w:rsid w:val="001E57EB"/>
    <w:rsid w:val="001E5E95"/>
    <w:rsid w:val="001F066E"/>
    <w:rsid w:val="001F0DCC"/>
    <w:rsid w:val="001F162F"/>
    <w:rsid w:val="001F2099"/>
    <w:rsid w:val="001F49BB"/>
    <w:rsid w:val="001F55A6"/>
    <w:rsid w:val="001F7207"/>
    <w:rsid w:val="001F7B3C"/>
    <w:rsid w:val="00200AF3"/>
    <w:rsid w:val="00202058"/>
    <w:rsid w:val="002039D6"/>
    <w:rsid w:val="00204E25"/>
    <w:rsid w:val="002128F8"/>
    <w:rsid w:val="002166E3"/>
    <w:rsid w:val="00220242"/>
    <w:rsid w:val="002213F0"/>
    <w:rsid w:val="00221D46"/>
    <w:rsid w:val="002238D2"/>
    <w:rsid w:val="00225C04"/>
    <w:rsid w:val="00230740"/>
    <w:rsid w:val="0023084A"/>
    <w:rsid w:val="00232B96"/>
    <w:rsid w:val="00233E33"/>
    <w:rsid w:val="002344D3"/>
    <w:rsid w:val="00234F3D"/>
    <w:rsid w:val="0023532B"/>
    <w:rsid w:val="00236111"/>
    <w:rsid w:val="0024094E"/>
    <w:rsid w:val="00240B74"/>
    <w:rsid w:val="00241172"/>
    <w:rsid w:val="002412DC"/>
    <w:rsid w:val="002434AA"/>
    <w:rsid w:val="0024452D"/>
    <w:rsid w:val="00245070"/>
    <w:rsid w:val="00245FE8"/>
    <w:rsid w:val="002461E5"/>
    <w:rsid w:val="00252927"/>
    <w:rsid w:val="002534A5"/>
    <w:rsid w:val="0025635E"/>
    <w:rsid w:val="002569B6"/>
    <w:rsid w:val="00257D63"/>
    <w:rsid w:val="00260835"/>
    <w:rsid w:val="00260962"/>
    <w:rsid w:val="0026564D"/>
    <w:rsid w:val="002675C6"/>
    <w:rsid w:val="00267C12"/>
    <w:rsid w:val="00271FE2"/>
    <w:rsid w:val="002724CE"/>
    <w:rsid w:val="00273FE7"/>
    <w:rsid w:val="00277A03"/>
    <w:rsid w:val="00281517"/>
    <w:rsid w:val="002825D8"/>
    <w:rsid w:val="00282B8D"/>
    <w:rsid w:val="00283758"/>
    <w:rsid w:val="002839E7"/>
    <w:rsid w:val="0028432D"/>
    <w:rsid w:val="00284545"/>
    <w:rsid w:val="002857C8"/>
    <w:rsid w:val="00285A5D"/>
    <w:rsid w:val="00294EE4"/>
    <w:rsid w:val="00297424"/>
    <w:rsid w:val="0029765F"/>
    <w:rsid w:val="002A1439"/>
    <w:rsid w:val="002A2F46"/>
    <w:rsid w:val="002A4E64"/>
    <w:rsid w:val="002A558E"/>
    <w:rsid w:val="002A6027"/>
    <w:rsid w:val="002B2DF1"/>
    <w:rsid w:val="002C06F0"/>
    <w:rsid w:val="002C0AFD"/>
    <w:rsid w:val="002C0BBA"/>
    <w:rsid w:val="002C0D5F"/>
    <w:rsid w:val="002C194B"/>
    <w:rsid w:val="002C3538"/>
    <w:rsid w:val="002D0CF2"/>
    <w:rsid w:val="002D192A"/>
    <w:rsid w:val="002D38C5"/>
    <w:rsid w:val="002D434C"/>
    <w:rsid w:val="002D50A5"/>
    <w:rsid w:val="002D6CCA"/>
    <w:rsid w:val="002E1BFE"/>
    <w:rsid w:val="002E4B94"/>
    <w:rsid w:val="002E536D"/>
    <w:rsid w:val="002E7014"/>
    <w:rsid w:val="002F0BD5"/>
    <w:rsid w:val="002F1FE5"/>
    <w:rsid w:val="002F2253"/>
    <w:rsid w:val="002F3588"/>
    <w:rsid w:val="002F48C9"/>
    <w:rsid w:val="00304AE5"/>
    <w:rsid w:val="00304BDF"/>
    <w:rsid w:val="00306782"/>
    <w:rsid w:val="00306F26"/>
    <w:rsid w:val="003078A6"/>
    <w:rsid w:val="00311287"/>
    <w:rsid w:val="003147B0"/>
    <w:rsid w:val="00314A4C"/>
    <w:rsid w:val="00316985"/>
    <w:rsid w:val="00316AE2"/>
    <w:rsid w:val="00320AF7"/>
    <w:rsid w:val="003230D2"/>
    <w:rsid w:val="00323D1A"/>
    <w:rsid w:val="00324F03"/>
    <w:rsid w:val="003258ED"/>
    <w:rsid w:val="00326DF4"/>
    <w:rsid w:val="003278DA"/>
    <w:rsid w:val="00330B3E"/>
    <w:rsid w:val="00333F3E"/>
    <w:rsid w:val="00335DFE"/>
    <w:rsid w:val="003374C2"/>
    <w:rsid w:val="003418F2"/>
    <w:rsid w:val="00342837"/>
    <w:rsid w:val="0034531F"/>
    <w:rsid w:val="00347753"/>
    <w:rsid w:val="00351F72"/>
    <w:rsid w:val="00352EFB"/>
    <w:rsid w:val="0035588E"/>
    <w:rsid w:val="00356643"/>
    <w:rsid w:val="003574FA"/>
    <w:rsid w:val="00360C6A"/>
    <w:rsid w:val="00362440"/>
    <w:rsid w:val="003626A9"/>
    <w:rsid w:val="0036281A"/>
    <w:rsid w:val="00370EF9"/>
    <w:rsid w:val="00371059"/>
    <w:rsid w:val="00371E51"/>
    <w:rsid w:val="00372FDA"/>
    <w:rsid w:val="00376454"/>
    <w:rsid w:val="00380237"/>
    <w:rsid w:val="003811BE"/>
    <w:rsid w:val="00381DE7"/>
    <w:rsid w:val="00381E30"/>
    <w:rsid w:val="00383FCD"/>
    <w:rsid w:val="00384CD9"/>
    <w:rsid w:val="003857C6"/>
    <w:rsid w:val="00385BFF"/>
    <w:rsid w:val="00387BD0"/>
    <w:rsid w:val="00391ED9"/>
    <w:rsid w:val="003944E7"/>
    <w:rsid w:val="00394623"/>
    <w:rsid w:val="00394681"/>
    <w:rsid w:val="003A0C0F"/>
    <w:rsid w:val="003A1AFB"/>
    <w:rsid w:val="003A2DBF"/>
    <w:rsid w:val="003A50AD"/>
    <w:rsid w:val="003A7575"/>
    <w:rsid w:val="003A793D"/>
    <w:rsid w:val="003B3A12"/>
    <w:rsid w:val="003B41A2"/>
    <w:rsid w:val="003C0AED"/>
    <w:rsid w:val="003C0D58"/>
    <w:rsid w:val="003C16C1"/>
    <w:rsid w:val="003C6E50"/>
    <w:rsid w:val="003D1264"/>
    <w:rsid w:val="003D3E9A"/>
    <w:rsid w:val="003D4FB9"/>
    <w:rsid w:val="003D61B5"/>
    <w:rsid w:val="003D699F"/>
    <w:rsid w:val="003D777D"/>
    <w:rsid w:val="003D7F97"/>
    <w:rsid w:val="003E16B6"/>
    <w:rsid w:val="003E2F08"/>
    <w:rsid w:val="003E4AD3"/>
    <w:rsid w:val="003E63E6"/>
    <w:rsid w:val="003E6B6E"/>
    <w:rsid w:val="003E7CB1"/>
    <w:rsid w:val="003F364B"/>
    <w:rsid w:val="00401810"/>
    <w:rsid w:val="00404526"/>
    <w:rsid w:val="00406B9F"/>
    <w:rsid w:val="00414D4A"/>
    <w:rsid w:val="0041586C"/>
    <w:rsid w:val="00416913"/>
    <w:rsid w:val="00420896"/>
    <w:rsid w:val="00422C6C"/>
    <w:rsid w:val="0042386B"/>
    <w:rsid w:val="00423BD1"/>
    <w:rsid w:val="00424DE7"/>
    <w:rsid w:val="0043183C"/>
    <w:rsid w:val="0043332D"/>
    <w:rsid w:val="0043537C"/>
    <w:rsid w:val="00435411"/>
    <w:rsid w:val="00435A96"/>
    <w:rsid w:val="00436177"/>
    <w:rsid w:val="00440464"/>
    <w:rsid w:val="00440922"/>
    <w:rsid w:val="00442ACC"/>
    <w:rsid w:val="00442CE5"/>
    <w:rsid w:val="00443CB6"/>
    <w:rsid w:val="004449B6"/>
    <w:rsid w:val="00444ABE"/>
    <w:rsid w:val="00444EBE"/>
    <w:rsid w:val="0044588A"/>
    <w:rsid w:val="004512C4"/>
    <w:rsid w:val="0045615F"/>
    <w:rsid w:val="004633E9"/>
    <w:rsid w:val="0046417D"/>
    <w:rsid w:val="00467E62"/>
    <w:rsid w:val="004765EF"/>
    <w:rsid w:val="0047729F"/>
    <w:rsid w:val="00477548"/>
    <w:rsid w:val="00477CA5"/>
    <w:rsid w:val="00480FA7"/>
    <w:rsid w:val="00481D19"/>
    <w:rsid w:val="00481DF8"/>
    <w:rsid w:val="0048203A"/>
    <w:rsid w:val="004846AD"/>
    <w:rsid w:val="004859E9"/>
    <w:rsid w:val="00487B6B"/>
    <w:rsid w:val="004918F0"/>
    <w:rsid w:val="00494F89"/>
    <w:rsid w:val="00495723"/>
    <w:rsid w:val="00496CD8"/>
    <w:rsid w:val="004972A5"/>
    <w:rsid w:val="00497636"/>
    <w:rsid w:val="004A0535"/>
    <w:rsid w:val="004A06C4"/>
    <w:rsid w:val="004A0F15"/>
    <w:rsid w:val="004A2667"/>
    <w:rsid w:val="004B1D6D"/>
    <w:rsid w:val="004B3513"/>
    <w:rsid w:val="004B5754"/>
    <w:rsid w:val="004B680D"/>
    <w:rsid w:val="004C567E"/>
    <w:rsid w:val="004D03E4"/>
    <w:rsid w:val="004D0565"/>
    <w:rsid w:val="004D210A"/>
    <w:rsid w:val="004D4523"/>
    <w:rsid w:val="004D4D73"/>
    <w:rsid w:val="004D5DC7"/>
    <w:rsid w:val="004D620F"/>
    <w:rsid w:val="004D7E37"/>
    <w:rsid w:val="004E2D44"/>
    <w:rsid w:val="004E401D"/>
    <w:rsid w:val="004F3804"/>
    <w:rsid w:val="004F4B5D"/>
    <w:rsid w:val="004F4F1C"/>
    <w:rsid w:val="004F5659"/>
    <w:rsid w:val="005011C1"/>
    <w:rsid w:val="00501AC9"/>
    <w:rsid w:val="00502013"/>
    <w:rsid w:val="005047DD"/>
    <w:rsid w:val="00505CAB"/>
    <w:rsid w:val="00506242"/>
    <w:rsid w:val="00506F33"/>
    <w:rsid w:val="00516AFE"/>
    <w:rsid w:val="00517CF1"/>
    <w:rsid w:val="00520F48"/>
    <w:rsid w:val="00524108"/>
    <w:rsid w:val="00524E99"/>
    <w:rsid w:val="00526221"/>
    <w:rsid w:val="0053262C"/>
    <w:rsid w:val="00534074"/>
    <w:rsid w:val="00534552"/>
    <w:rsid w:val="00535CE6"/>
    <w:rsid w:val="00536511"/>
    <w:rsid w:val="005366B1"/>
    <w:rsid w:val="00536CBD"/>
    <w:rsid w:val="00541710"/>
    <w:rsid w:val="0054249A"/>
    <w:rsid w:val="00544E26"/>
    <w:rsid w:val="005507C4"/>
    <w:rsid w:val="00550ACA"/>
    <w:rsid w:val="005529E6"/>
    <w:rsid w:val="00552A25"/>
    <w:rsid w:val="00554B2B"/>
    <w:rsid w:val="0055510C"/>
    <w:rsid w:val="0055650B"/>
    <w:rsid w:val="005565EC"/>
    <w:rsid w:val="0055717C"/>
    <w:rsid w:val="00565352"/>
    <w:rsid w:val="0056791E"/>
    <w:rsid w:val="0057226B"/>
    <w:rsid w:val="0057257E"/>
    <w:rsid w:val="0057369F"/>
    <w:rsid w:val="005746B4"/>
    <w:rsid w:val="00574B04"/>
    <w:rsid w:val="0057667F"/>
    <w:rsid w:val="00580FBF"/>
    <w:rsid w:val="00581FE4"/>
    <w:rsid w:val="0058274D"/>
    <w:rsid w:val="00582E0F"/>
    <w:rsid w:val="00583567"/>
    <w:rsid w:val="00583D6E"/>
    <w:rsid w:val="00585555"/>
    <w:rsid w:val="00585F26"/>
    <w:rsid w:val="005864F4"/>
    <w:rsid w:val="005876B9"/>
    <w:rsid w:val="00592064"/>
    <w:rsid w:val="005931E1"/>
    <w:rsid w:val="00595C0A"/>
    <w:rsid w:val="0059628C"/>
    <w:rsid w:val="005A44C4"/>
    <w:rsid w:val="005A686B"/>
    <w:rsid w:val="005A6882"/>
    <w:rsid w:val="005B101B"/>
    <w:rsid w:val="005B1EEC"/>
    <w:rsid w:val="005B21C6"/>
    <w:rsid w:val="005B347A"/>
    <w:rsid w:val="005B6D04"/>
    <w:rsid w:val="005B74F8"/>
    <w:rsid w:val="005C241E"/>
    <w:rsid w:val="005C2468"/>
    <w:rsid w:val="005C2F28"/>
    <w:rsid w:val="005C339A"/>
    <w:rsid w:val="005C5A9B"/>
    <w:rsid w:val="005C749B"/>
    <w:rsid w:val="005C7C9C"/>
    <w:rsid w:val="005D1089"/>
    <w:rsid w:val="005D1275"/>
    <w:rsid w:val="005D4BDA"/>
    <w:rsid w:val="005D6A7B"/>
    <w:rsid w:val="005E02D3"/>
    <w:rsid w:val="005E1105"/>
    <w:rsid w:val="005E239F"/>
    <w:rsid w:val="005E4263"/>
    <w:rsid w:val="005E66ED"/>
    <w:rsid w:val="005F0501"/>
    <w:rsid w:val="005F1416"/>
    <w:rsid w:val="005F32A7"/>
    <w:rsid w:val="005F32AB"/>
    <w:rsid w:val="005F3782"/>
    <w:rsid w:val="005F6FC1"/>
    <w:rsid w:val="005F773B"/>
    <w:rsid w:val="005F7961"/>
    <w:rsid w:val="00601437"/>
    <w:rsid w:val="0060168C"/>
    <w:rsid w:val="006103F1"/>
    <w:rsid w:val="006122E2"/>
    <w:rsid w:val="00614AD7"/>
    <w:rsid w:val="006152A3"/>
    <w:rsid w:val="00615D29"/>
    <w:rsid w:val="006208A8"/>
    <w:rsid w:val="006212EF"/>
    <w:rsid w:val="00621EF2"/>
    <w:rsid w:val="00624C5F"/>
    <w:rsid w:val="00631474"/>
    <w:rsid w:val="00632993"/>
    <w:rsid w:val="006330C2"/>
    <w:rsid w:val="006339D2"/>
    <w:rsid w:val="00634291"/>
    <w:rsid w:val="00635B2B"/>
    <w:rsid w:val="006404DC"/>
    <w:rsid w:val="0064185B"/>
    <w:rsid w:val="006418C0"/>
    <w:rsid w:val="006419D0"/>
    <w:rsid w:val="0064243F"/>
    <w:rsid w:val="00643F36"/>
    <w:rsid w:val="00650267"/>
    <w:rsid w:val="00651B58"/>
    <w:rsid w:val="006556E0"/>
    <w:rsid w:val="00656451"/>
    <w:rsid w:val="0066025B"/>
    <w:rsid w:val="006616A1"/>
    <w:rsid w:val="00662631"/>
    <w:rsid w:val="00662DBE"/>
    <w:rsid w:val="00666084"/>
    <w:rsid w:val="0066749A"/>
    <w:rsid w:val="006677D5"/>
    <w:rsid w:val="00667AEC"/>
    <w:rsid w:val="006702D2"/>
    <w:rsid w:val="00676CA1"/>
    <w:rsid w:val="00676F1C"/>
    <w:rsid w:val="006817F5"/>
    <w:rsid w:val="00681BF3"/>
    <w:rsid w:val="00684D5B"/>
    <w:rsid w:val="0068509D"/>
    <w:rsid w:val="00686B23"/>
    <w:rsid w:val="00692B45"/>
    <w:rsid w:val="00693785"/>
    <w:rsid w:val="00694B88"/>
    <w:rsid w:val="006970CE"/>
    <w:rsid w:val="006A283D"/>
    <w:rsid w:val="006A2E2B"/>
    <w:rsid w:val="006A32EF"/>
    <w:rsid w:val="006A4162"/>
    <w:rsid w:val="006A4986"/>
    <w:rsid w:val="006A4E7E"/>
    <w:rsid w:val="006A5130"/>
    <w:rsid w:val="006A57BC"/>
    <w:rsid w:val="006A7C73"/>
    <w:rsid w:val="006B1B69"/>
    <w:rsid w:val="006B1D9C"/>
    <w:rsid w:val="006B22D8"/>
    <w:rsid w:val="006B37AE"/>
    <w:rsid w:val="006B381F"/>
    <w:rsid w:val="006B3EE3"/>
    <w:rsid w:val="006B67F2"/>
    <w:rsid w:val="006C01A0"/>
    <w:rsid w:val="006C110F"/>
    <w:rsid w:val="006C1657"/>
    <w:rsid w:val="006C2D6C"/>
    <w:rsid w:val="006C2DAC"/>
    <w:rsid w:val="006C399C"/>
    <w:rsid w:val="006C44DD"/>
    <w:rsid w:val="006D4970"/>
    <w:rsid w:val="006D5239"/>
    <w:rsid w:val="006D6286"/>
    <w:rsid w:val="006D710A"/>
    <w:rsid w:val="006D7C10"/>
    <w:rsid w:val="006E3528"/>
    <w:rsid w:val="006E39BB"/>
    <w:rsid w:val="006E4EC0"/>
    <w:rsid w:val="006E4F5D"/>
    <w:rsid w:val="006E68D4"/>
    <w:rsid w:val="006F131D"/>
    <w:rsid w:val="006F168B"/>
    <w:rsid w:val="006F3085"/>
    <w:rsid w:val="006F35C9"/>
    <w:rsid w:val="006F3E2D"/>
    <w:rsid w:val="006F4FC5"/>
    <w:rsid w:val="006F5D2B"/>
    <w:rsid w:val="006F60D9"/>
    <w:rsid w:val="006F7AF5"/>
    <w:rsid w:val="006F7B31"/>
    <w:rsid w:val="007005EF"/>
    <w:rsid w:val="00700E8C"/>
    <w:rsid w:val="0070256E"/>
    <w:rsid w:val="00703E7D"/>
    <w:rsid w:val="00704329"/>
    <w:rsid w:val="007057B4"/>
    <w:rsid w:val="007114F8"/>
    <w:rsid w:val="007125F9"/>
    <w:rsid w:val="00714F14"/>
    <w:rsid w:val="0071625F"/>
    <w:rsid w:val="00717C9B"/>
    <w:rsid w:val="00723919"/>
    <w:rsid w:val="00725D41"/>
    <w:rsid w:val="00726DA5"/>
    <w:rsid w:val="00726F9D"/>
    <w:rsid w:val="0072776B"/>
    <w:rsid w:val="00730094"/>
    <w:rsid w:val="00731AE7"/>
    <w:rsid w:val="00737FB2"/>
    <w:rsid w:val="00740209"/>
    <w:rsid w:val="00746677"/>
    <w:rsid w:val="00746D1C"/>
    <w:rsid w:val="00750BCE"/>
    <w:rsid w:val="00750D36"/>
    <w:rsid w:val="00751411"/>
    <w:rsid w:val="00755E5E"/>
    <w:rsid w:val="00756D0F"/>
    <w:rsid w:val="00761D47"/>
    <w:rsid w:val="00763E4F"/>
    <w:rsid w:val="00766272"/>
    <w:rsid w:val="007675F8"/>
    <w:rsid w:val="00774A32"/>
    <w:rsid w:val="00777F97"/>
    <w:rsid w:val="0078164A"/>
    <w:rsid w:val="00782910"/>
    <w:rsid w:val="007835C6"/>
    <w:rsid w:val="007851E7"/>
    <w:rsid w:val="0078678D"/>
    <w:rsid w:val="007870DF"/>
    <w:rsid w:val="00787782"/>
    <w:rsid w:val="00787D8D"/>
    <w:rsid w:val="00790A3A"/>
    <w:rsid w:val="00792E3F"/>
    <w:rsid w:val="007973F3"/>
    <w:rsid w:val="007A1892"/>
    <w:rsid w:val="007A560C"/>
    <w:rsid w:val="007A776A"/>
    <w:rsid w:val="007A79CA"/>
    <w:rsid w:val="007B3210"/>
    <w:rsid w:val="007B3241"/>
    <w:rsid w:val="007B3A02"/>
    <w:rsid w:val="007B52AA"/>
    <w:rsid w:val="007C0828"/>
    <w:rsid w:val="007C0E80"/>
    <w:rsid w:val="007C15FB"/>
    <w:rsid w:val="007C2E6F"/>
    <w:rsid w:val="007C44D5"/>
    <w:rsid w:val="007C5C64"/>
    <w:rsid w:val="007D0A79"/>
    <w:rsid w:val="007D0C5E"/>
    <w:rsid w:val="007D30A8"/>
    <w:rsid w:val="007D3C87"/>
    <w:rsid w:val="007D6139"/>
    <w:rsid w:val="007E0688"/>
    <w:rsid w:val="007E0B9C"/>
    <w:rsid w:val="007E2779"/>
    <w:rsid w:val="007E296E"/>
    <w:rsid w:val="007E432E"/>
    <w:rsid w:val="007E50E7"/>
    <w:rsid w:val="007E587E"/>
    <w:rsid w:val="007F0007"/>
    <w:rsid w:val="007F35B2"/>
    <w:rsid w:val="007F4596"/>
    <w:rsid w:val="007F716C"/>
    <w:rsid w:val="007F73B2"/>
    <w:rsid w:val="00801BBC"/>
    <w:rsid w:val="0080221C"/>
    <w:rsid w:val="008110A6"/>
    <w:rsid w:val="008118A8"/>
    <w:rsid w:val="00816283"/>
    <w:rsid w:val="008169C1"/>
    <w:rsid w:val="0082313E"/>
    <w:rsid w:val="00826EC1"/>
    <w:rsid w:val="00827ADE"/>
    <w:rsid w:val="00830F37"/>
    <w:rsid w:val="0083103B"/>
    <w:rsid w:val="0083115B"/>
    <w:rsid w:val="00834E51"/>
    <w:rsid w:val="0083508F"/>
    <w:rsid w:val="00835F8F"/>
    <w:rsid w:val="008362BE"/>
    <w:rsid w:val="00841270"/>
    <w:rsid w:val="00841AF6"/>
    <w:rsid w:val="00842957"/>
    <w:rsid w:val="00843505"/>
    <w:rsid w:val="0084465B"/>
    <w:rsid w:val="008459DC"/>
    <w:rsid w:val="008475E1"/>
    <w:rsid w:val="00847EE0"/>
    <w:rsid w:val="00852650"/>
    <w:rsid w:val="008527E4"/>
    <w:rsid w:val="0085281A"/>
    <w:rsid w:val="0085439A"/>
    <w:rsid w:val="00860A99"/>
    <w:rsid w:val="008614B5"/>
    <w:rsid w:val="0086508F"/>
    <w:rsid w:val="00866D0D"/>
    <w:rsid w:val="00866F1D"/>
    <w:rsid w:val="008711BC"/>
    <w:rsid w:val="00872E07"/>
    <w:rsid w:val="008751A2"/>
    <w:rsid w:val="008752F3"/>
    <w:rsid w:val="008757C4"/>
    <w:rsid w:val="008771E2"/>
    <w:rsid w:val="00877ABF"/>
    <w:rsid w:val="00877AF0"/>
    <w:rsid w:val="00880543"/>
    <w:rsid w:val="0088081C"/>
    <w:rsid w:val="008813FD"/>
    <w:rsid w:val="0088276D"/>
    <w:rsid w:val="00883096"/>
    <w:rsid w:val="00883BB1"/>
    <w:rsid w:val="008861BA"/>
    <w:rsid w:val="00886478"/>
    <w:rsid w:val="00886800"/>
    <w:rsid w:val="00890A09"/>
    <w:rsid w:val="00891E5F"/>
    <w:rsid w:val="008925EF"/>
    <w:rsid w:val="0089352A"/>
    <w:rsid w:val="00893D18"/>
    <w:rsid w:val="00896B4F"/>
    <w:rsid w:val="00897B89"/>
    <w:rsid w:val="008A17D8"/>
    <w:rsid w:val="008A1D1A"/>
    <w:rsid w:val="008A21A1"/>
    <w:rsid w:val="008A2956"/>
    <w:rsid w:val="008A32FA"/>
    <w:rsid w:val="008A4B01"/>
    <w:rsid w:val="008A6874"/>
    <w:rsid w:val="008B01A0"/>
    <w:rsid w:val="008B3BD0"/>
    <w:rsid w:val="008B3E94"/>
    <w:rsid w:val="008B6357"/>
    <w:rsid w:val="008B7155"/>
    <w:rsid w:val="008B7741"/>
    <w:rsid w:val="008C0142"/>
    <w:rsid w:val="008C1638"/>
    <w:rsid w:val="008C1A66"/>
    <w:rsid w:val="008C1BBB"/>
    <w:rsid w:val="008C1C4C"/>
    <w:rsid w:val="008C2E06"/>
    <w:rsid w:val="008C5BA6"/>
    <w:rsid w:val="008C6A83"/>
    <w:rsid w:val="008D0B33"/>
    <w:rsid w:val="008D1657"/>
    <w:rsid w:val="008D2E0A"/>
    <w:rsid w:val="008D7578"/>
    <w:rsid w:val="008E054C"/>
    <w:rsid w:val="008E2E52"/>
    <w:rsid w:val="008E4F70"/>
    <w:rsid w:val="008E6010"/>
    <w:rsid w:val="008E632D"/>
    <w:rsid w:val="008E7E7E"/>
    <w:rsid w:val="008F10C4"/>
    <w:rsid w:val="008F15D3"/>
    <w:rsid w:val="008F4CED"/>
    <w:rsid w:val="008F7358"/>
    <w:rsid w:val="009012EC"/>
    <w:rsid w:val="009013B2"/>
    <w:rsid w:val="009022A6"/>
    <w:rsid w:val="0090267A"/>
    <w:rsid w:val="009034E4"/>
    <w:rsid w:val="00904245"/>
    <w:rsid w:val="00904E12"/>
    <w:rsid w:val="0090609F"/>
    <w:rsid w:val="0090783E"/>
    <w:rsid w:val="00910D1B"/>
    <w:rsid w:val="0091115B"/>
    <w:rsid w:val="0091726E"/>
    <w:rsid w:val="00920DB3"/>
    <w:rsid w:val="009226F9"/>
    <w:rsid w:val="009228E7"/>
    <w:rsid w:val="00922F88"/>
    <w:rsid w:val="009240BD"/>
    <w:rsid w:val="0092410E"/>
    <w:rsid w:val="00930B75"/>
    <w:rsid w:val="0093509F"/>
    <w:rsid w:val="00935709"/>
    <w:rsid w:val="00935F34"/>
    <w:rsid w:val="00937731"/>
    <w:rsid w:val="009379CB"/>
    <w:rsid w:val="009419E9"/>
    <w:rsid w:val="0094349C"/>
    <w:rsid w:val="00943E84"/>
    <w:rsid w:val="00947FD1"/>
    <w:rsid w:val="00952321"/>
    <w:rsid w:val="00952601"/>
    <w:rsid w:val="00953170"/>
    <w:rsid w:val="009566C4"/>
    <w:rsid w:val="009567AE"/>
    <w:rsid w:val="00961825"/>
    <w:rsid w:val="00961BE4"/>
    <w:rsid w:val="00963118"/>
    <w:rsid w:val="00963A5A"/>
    <w:rsid w:val="00967763"/>
    <w:rsid w:val="00972491"/>
    <w:rsid w:val="00973432"/>
    <w:rsid w:val="00973C32"/>
    <w:rsid w:val="00974096"/>
    <w:rsid w:val="009827E6"/>
    <w:rsid w:val="00984AEE"/>
    <w:rsid w:val="00985185"/>
    <w:rsid w:val="00985BC7"/>
    <w:rsid w:val="00986F00"/>
    <w:rsid w:val="00993873"/>
    <w:rsid w:val="00994945"/>
    <w:rsid w:val="009961F1"/>
    <w:rsid w:val="009969C0"/>
    <w:rsid w:val="009A0E52"/>
    <w:rsid w:val="009A44E1"/>
    <w:rsid w:val="009A4D6F"/>
    <w:rsid w:val="009A54DF"/>
    <w:rsid w:val="009A600E"/>
    <w:rsid w:val="009A66CC"/>
    <w:rsid w:val="009A7C80"/>
    <w:rsid w:val="009B0F58"/>
    <w:rsid w:val="009B0F66"/>
    <w:rsid w:val="009B1A78"/>
    <w:rsid w:val="009B1D2E"/>
    <w:rsid w:val="009B2399"/>
    <w:rsid w:val="009B2F4D"/>
    <w:rsid w:val="009B3918"/>
    <w:rsid w:val="009B4D9D"/>
    <w:rsid w:val="009C21DC"/>
    <w:rsid w:val="009C2FFF"/>
    <w:rsid w:val="009C44B8"/>
    <w:rsid w:val="009C4EB4"/>
    <w:rsid w:val="009C4EEF"/>
    <w:rsid w:val="009C748A"/>
    <w:rsid w:val="009D15F2"/>
    <w:rsid w:val="009D23C9"/>
    <w:rsid w:val="009D3716"/>
    <w:rsid w:val="009D5789"/>
    <w:rsid w:val="009D6A30"/>
    <w:rsid w:val="009D7693"/>
    <w:rsid w:val="009D7F24"/>
    <w:rsid w:val="009E2008"/>
    <w:rsid w:val="009E229B"/>
    <w:rsid w:val="009E3460"/>
    <w:rsid w:val="009E4B90"/>
    <w:rsid w:val="009E4DF9"/>
    <w:rsid w:val="009E6F66"/>
    <w:rsid w:val="009F4742"/>
    <w:rsid w:val="009F4842"/>
    <w:rsid w:val="00A0104A"/>
    <w:rsid w:val="00A01395"/>
    <w:rsid w:val="00A019A1"/>
    <w:rsid w:val="00A03027"/>
    <w:rsid w:val="00A07D46"/>
    <w:rsid w:val="00A138A7"/>
    <w:rsid w:val="00A16B87"/>
    <w:rsid w:val="00A16EE8"/>
    <w:rsid w:val="00A2034F"/>
    <w:rsid w:val="00A2048E"/>
    <w:rsid w:val="00A2146C"/>
    <w:rsid w:val="00A23F96"/>
    <w:rsid w:val="00A2620D"/>
    <w:rsid w:val="00A26758"/>
    <w:rsid w:val="00A267B1"/>
    <w:rsid w:val="00A26DA0"/>
    <w:rsid w:val="00A2794E"/>
    <w:rsid w:val="00A30A28"/>
    <w:rsid w:val="00A31F60"/>
    <w:rsid w:val="00A33932"/>
    <w:rsid w:val="00A3471A"/>
    <w:rsid w:val="00A349BA"/>
    <w:rsid w:val="00A34C2C"/>
    <w:rsid w:val="00A354D2"/>
    <w:rsid w:val="00A35970"/>
    <w:rsid w:val="00A3793E"/>
    <w:rsid w:val="00A41025"/>
    <w:rsid w:val="00A410C3"/>
    <w:rsid w:val="00A41BDF"/>
    <w:rsid w:val="00A424E9"/>
    <w:rsid w:val="00A4330B"/>
    <w:rsid w:val="00A4349F"/>
    <w:rsid w:val="00A46955"/>
    <w:rsid w:val="00A47302"/>
    <w:rsid w:val="00A51DE9"/>
    <w:rsid w:val="00A51F9C"/>
    <w:rsid w:val="00A52FF9"/>
    <w:rsid w:val="00A5436E"/>
    <w:rsid w:val="00A56AC7"/>
    <w:rsid w:val="00A61525"/>
    <w:rsid w:val="00A6548C"/>
    <w:rsid w:val="00A707CD"/>
    <w:rsid w:val="00A70CAD"/>
    <w:rsid w:val="00A71603"/>
    <w:rsid w:val="00A7283B"/>
    <w:rsid w:val="00A73881"/>
    <w:rsid w:val="00A811F8"/>
    <w:rsid w:val="00A83F82"/>
    <w:rsid w:val="00A90A37"/>
    <w:rsid w:val="00A910D5"/>
    <w:rsid w:val="00A932A9"/>
    <w:rsid w:val="00A94D00"/>
    <w:rsid w:val="00AA00E5"/>
    <w:rsid w:val="00AA1321"/>
    <w:rsid w:val="00AA28CE"/>
    <w:rsid w:val="00AA5678"/>
    <w:rsid w:val="00AA6938"/>
    <w:rsid w:val="00AB14BF"/>
    <w:rsid w:val="00AB30AA"/>
    <w:rsid w:val="00AB3333"/>
    <w:rsid w:val="00AB3627"/>
    <w:rsid w:val="00AB4E29"/>
    <w:rsid w:val="00AB5569"/>
    <w:rsid w:val="00AB6541"/>
    <w:rsid w:val="00AB7EED"/>
    <w:rsid w:val="00AC0997"/>
    <w:rsid w:val="00AC150C"/>
    <w:rsid w:val="00AC363F"/>
    <w:rsid w:val="00AC4FF7"/>
    <w:rsid w:val="00AC6099"/>
    <w:rsid w:val="00AC6C42"/>
    <w:rsid w:val="00AC7B2E"/>
    <w:rsid w:val="00AD00E4"/>
    <w:rsid w:val="00AD20E6"/>
    <w:rsid w:val="00AD5F3A"/>
    <w:rsid w:val="00AD693C"/>
    <w:rsid w:val="00AE11A7"/>
    <w:rsid w:val="00AE20A4"/>
    <w:rsid w:val="00AE42BE"/>
    <w:rsid w:val="00AE4410"/>
    <w:rsid w:val="00AE45A5"/>
    <w:rsid w:val="00AE4A13"/>
    <w:rsid w:val="00AF0425"/>
    <w:rsid w:val="00AF0573"/>
    <w:rsid w:val="00AF1C4E"/>
    <w:rsid w:val="00AF2262"/>
    <w:rsid w:val="00AF2C54"/>
    <w:rsid w:val="00AF57CA"/>
    <w:rsid w:val="00AF65C3"/>
    <w:rsid w:val="00AF6E2B"/>
    <w:rsid w:val="00AF7E22"/>
    <w:rsid w:val="00B05504"/>
    <w:rsid w:val="00B125F5"/>
    <w:rsid w:val="00B12ED8"/>
    <w:rsid w:val="00B17DD2"/>
    <w:rsid w:val="00B2088F"/>
    <w:rsid w:val="00B22EFE"/>
    <w:rsid w:val="00B25ECF"/>
    <w:rsid w:val="00B264CB"/>
    <w:rsid w:val="00B2684F"/>
    <w:rsid w:val="00B279D6"/>
    <w:rsid w:val="00B30048"/>
    <w:rsid w:val="00B307CB"/>
    <w:rsid w:val="00B31A89"/>
    <w:rsid w:val="00B33A75"/>
    <w:rsid w:val="00B36089"/>
    <w:rsid w:val="00B4094C"/>
    <w:rsid w:val="00B426D9"/>
    <w:rsid w:val="00B43753"/>
    <w:rsid w:val="00B50403"/>
    <w:rsid w:val="00B531EF"/>
    <w:rsid w:val="00B5336B"/>
    <w:rsid w:val="00B54044"/>
    <w:rsid w:val="00B55422"/>
    <w:rsid w:val="00B6061F"/>
    <w:rsid w:val="00B6140F"/>
    <w:rsid w:val="00B65A44"/>
    <w:rsid w:val="00B67825"/>
    <w:rsid w:val="00B70AC9"/>
    <w:rsid w:val="00B72211"/>
    <w:rsid w:val="00B72B94"/>
    <w:rsid w:val="00B747ED"/>
    <w:rsid w:val="00B74DBB"/>
    <w:rsid w:val="00B77044"/>
    <w:rsid w:val="00B77164"/>
    <w:rsid w:val="00B8197B"/>
    <w:rsid w:val="00B81B53"/>
    <w:rsid w:val="00B8310C"/>
    <w:rsid w:val="00B843BF"/>
    <w:rsid w:val="00B84F09"/>
    <w:rsid w:val="00B903EB"/>
    <w:rsid w:val="00B93154"/>
    <w:rsid w:val="00B93C4B"/>
    <w:rsid w:val="00B94DE2"/>
    <w:rsid w:val="00BA3DE1"/>
    <w:rsid w:val="00BA51ED"/>
    <w:rsid w:val="00BB08A5"/>
    <w:rsid w:val="00BB5FE0"/>
    <w:rsid w:val="00BC0CEB"/>
    <w:rsid w:val="00BC38B3"/>
    <w:rsid w:val="00BC4C44"/>
    <w:rsid w:val="00BC5DD7"/>
    <w:rsid w:val="00BC67AB"/>
    <w:rsid w:val="00BC68CE"/>
    <w:rsid w:val="00BD01F0"/>
    <w:rsid w:val="00BD1680"/>
    <w:rsid w:val="00BD354F"/>
    <w:rsid w:val="00BD37EE"/>
    <w:rsid w:val="00BD4944"/>
    <w:rsid w:val="00BD73AC"/>
    <w:rsid w:val="00BE06AD"/>
    <w:rsid w:val="00BE1AE3"/>
    <w:rsid w:val="00BE2E07"/>
    <w:rsid w:val="00BE324C"/>
    <w:rsid w:val="00BE3425"/>
    <w:rsid w:val="00BE3DBB"/>
    <w:rsid w:val="00BE490A"/>
    <w:rsid w:val="00BE5F17"/>
    <w:rsid w:val="00BE7CFE"/>
    <w:rsid w:val="00BF24BD"/>
    <w:rsid w:val="00BF353D"/>
    <w:rsid w:val="00BF50E0"/>
    <w:rsid w:val="00BF6659"/>
    <w:rsid w:val="00BF6A44"/>
    <w:rsid w:val="00BF73F7"/>
    <w:rsid w:val="00BF755D"/>
    <w:rsid w:val="00C008AD"/>
    <w:rsid w:val="00C00918"/>
    <w:rsid w:val="00C015AD"/>
    <w:rsid w:val="00C04738"/>
    <w:rsid w:val="00C06CE3"/>
    <w:rsid w:val="00C0752F"/>
    <w:rsid w:val="00C07953"/>
    <w:rsid w:val="00C100BE"/>
    <w:rsid w:val="00C10F7D"/>
    <w:rsid w:val="00C1596F"/>
    <w:rsid w:val="00C169DA"/>
    <w:rsid w:val="00C16B61"/>
    <w:rsid w:val="00C170A7"/>
    <w:rsid w:val="00C179F1"/>
    <w:rsid w:val="00C22F04"/>
    <w:rsid w:val="00C23FC0"/>
    <w:rsid w:val="00C266C1"/>
    <w:rsid w:val="00C26766"/>
    <w:rsid w:val="00C27044"/>
    <w:rsid w:val="00C3187D"/>
    <w:rsid w:val="00C40325"/>
    <w:rsid w:val="00C426E3"/>
    <w:rsid w:val="00C44312"/>
    <w:rsid w:val="00C47DD3"/>
    <w:rsid w:val="00C503B6"/>
    <w:rsid w:val="00C5060C"/>
    <w:rsid w:val="00C50B4E"/>
    <w:rsid w:val="00C521D5"/>
    <w:rsid w:val="00C52634"/>
    <w:rsid w:val="00C551CB"/>
    <w:rsid w:val="00C5586F"/>
    <w:rsid w:val="00C55B8C"/>
    <w:rsid w:val="00C5671E"/>
    <w:rsid w:val="00C60092"/>
    <w:rsid w:val="00C62681"/>
    <w:rsid w:val="00C62C27"/>
    <w:rsid w:val="00C65703"/>
    <w:rsid w:val="00C675A0"/>
    <w:rsid w:val="00C73847"/>
    <w:rsid w:val="00C745F2"/>
    <w:rsid w:val="00C759E4"/>
    <w:rsid w:val="00C77362"/>
    <w:rsid w:val="00C8017E"/>
    <w:rsid w:val="00C811E4"/>
    <w:rsid w:val="00C828AE"/>
    <w:rsid w:val="00C8315E"/>
    <w:rsid w:val="00C84B65"/>
    <w:rsid w:val="00C85915"/>
    <w:rsid w:val="00C86F6D"/>
    <w:rsid w:val="00C87235"/>
    <w:rsid w:val="00C926CC"/>
    <w:rsid w:val="00C92DD8"/>
    <w:rsid w:val="00C93338"/>
    <w:rsid w:val="00C94F3D"/>
    <w:rsid w:val="00C956E5"/>
    <w:rsid w:val="00C959B4"/>
    <w:rsid w:val="00C970B6"/>
    <w:rsid w:val="00C97F99"/>
    <w:rsid w:val="00CA43B5"/>
    <w:rsid w:val="00CA6146"/>
    <w:rsid w:val="00CB07AD"/>
    <w:rsid w:val="00CB0C1C"/>
    <w:rsid w:val="00CB1445"/>
    <w:rsid w:val="00CB4710"/>
    <w:rsid w:val="00CC0B91"/>
    <w:rsid w:val="00CC1909"/>
    <w:rsid w:val="00CC1FB2"/>
    <w:rsid w:val="00CC2676"/>
    <w:rsid w:val="00CC5D4B"/>
    <w:rsid w:val="00CD15A5"/>
    <w:rsid w:val="00CD2AAD"/>
    <w:rsid w:val="00CD38EA"/>
    <w:rsid w:val="00CD4251"/>
    <w:rsid w:val="00CD4D94"/>
    <w:rsid w:val="00CF047F"/>
    <w:rsid w:val="00CF1384"/>
    <w:rsid w:val="00CF2DB7"/>
    <w:rsid w:val="00D013F8"/>
    <w:rsid w:val="00D0168D"/>
    <w:rsid w:val="00D039EE"/>
    <w:rsid w:val="00D051D5"/>
    <w:rsid w:val="00D06A62"/>
    <w:rsid w:val="00D07712"/>
    <w:rsid w:val="00D102EA"/>
    <w:rsid w:val="00D1052A"/>
    <w:rsid w:val="00D10DB0"/>
    <w:rsid w:val="00D12995"/>
    <w:rsid w:val="00D15878"/>
    <w:rsid w:val="00D17351"/>
    <w:rsid w:val="00D1797F"/>
    <w:rsid w:val="00D20935"/>
    <w:rsid w:val="00D2184E"/>
    <w:rsid w:val="00D21D37"/>
    <w:rsid w:val="00D23B15"/>
    <w:rsid w:val="00D25320"/>
    <w:rsid w:val="00D27697"/>
    <w:rsid w:val="00D32603"/>
    <w:rsid w:val="00D35B45"/>
    <w:rsid w:val="00D37ACD"/>
    <w:rsid w:val="00D4162C"/>
    <w:rsid w:val="00D41884"/>
    <w:rsid w:val="00D41ADE"/>
    <w:rsid w:val="00D437FD"/>
    <w:rsid w:val="00D517BD"/>
    <w:rsid w:val="00D53666"/>
    <w:rsid w:val="00D5538C"/>
    <w:rsid w:val="00D61D15"/>
    <w:rsid w:val="00D62A9A"/>
    <w:rsid w:val="00D63605"/>
    <w:rsid w:val="00D64071"/>
    <w:rsid w:val="00D642D7"/>
    <w:rsid w:val="00D64C93"/>
    <w:rsid w:val="00D6762A"/>
    <w:rsid w:val="00D70228"/>
    <w:rsid w:val="00D70AC1"/>
    <w:rsid w:val="00D723A6"/>
    <w:rsid w:val="00D750EF"/>
    <w:rsid w:val="00D75823"/>
    <w:rsid w:val="00D77E41"/>
    <w:rsid w:val="00D800EC"/>
    <w:rsid w:val="00D814DD"/>
    <w:rsid w:val="00D8375B"/>
    <w:rsid w:val="00D84987"/>
    <w:rsid w:val="00D84CF7"/>
    <w:rsid w:val="00D857C5"/>
    <w:rsid w:val="00D8796B"/>
    <w:rsid w:val="00D903A1"/>
    <w:rsid w:val="00D9508F"/>
    <w:rsid w:val="00D962A9"/>
    <w:rsid w:val="00DA0490"/>
    <w:rsid w:val="00DA14F8"/>
    <w:rsid w:val="00DA31FF"/>
    <w:rsid w:val="00DA3AD5"/>
    <w:rsid w:val="00DB086F"/>
    <w:rsid w:val="00DB1EBD"/>
    <w:rsid w:val="00DB3099"/>
    <w:rsid w:val="00DB574B"/>
    <w:rsid w:val="00DC0A70"/>
    <w:rsid w:val="00DC3DB1"/>
    <w:rsid w:val="00DC53F8"/>
    <w:rsid w:val="00DC6BE1"/>
    <w:rsid w:val="00DD05C9"/>
    <w:rsid w:val="00DD1A12"/>
    <w:rsid w:val="00DD2A23"/>
    <w:rsid w:val="00DD352D"/>
    <w:rsid w:val="00DD6470"/>
    <w:rsid w:val="00DD67BB"/>
    <w:rsid w:val="00DD7E84"/>
    <w:rsid w:val="00DE1848"/>
    <w:rsid w:val="00DE2D49"/>
    <w:rsid w:val="00DE3C0B"/>
    <w:rsid w:val="00DE4366"/>
    <w:rsid w:val="00DE59D0"/>
    <w:rsid w:val="00DE73F2"/>
    <w:rsid w:val="00DF03AE"/>
    <w:rsid w:val="00DF1DBD"/>
    <w:rsid w:val="00DF2620"/>
    <w:rsid w:val="00DF36EB"/>
    <w:rsid w:val="00DF5B8A"/>
    <w:rsid w:val="00DF76B1"/>
    <w:rsid w:val="00E00C27"/>
    <w:rsid w:val="00E05D7A"/>
    <w:rsid w:val="00E0604A"/>
    <w:rsid w:val="00E112F0"/>
    <w:rsid w:val="00E11E6C"/>
    <w:rsid w:val="00E124DC"/>
    <w:rsid w:val="00E133FF"/>
    <w:rsid w:val="00E13ED9"/>
    <w:rsid w:val="00E15997"/>
    <w:rsid w:val="00E1771B"/>
    <w:rsid w:val="00E21217"/>
    <w:rsid w:val="00E21ABB"/>
    <w:rsid w:val="00E22662"/>
    <w:rsid w:val="00E22C48"/>
    <w:rsid w:val="00E235B4"/>
    <w:rsid w:val="00E24FFA"/>
    <w:rsid w:val="00E2538F"/>
    <w:rsid w:val="00E25CB5"/>
    <w:rsid w:val="00E26415"/>
    <w:rsid w:val="00E26B04"/>
    <w:rsid w:val="00E31921"/>
    <w:rsid w:val="00E331C8"/>
    <w:rsid w:val="00E34209"/>
    <w:rsid w:val="00E34E59"/>
    <w:rsid w:val="00E36083"/>
    <w:rsid w:val="00E363F7"/>
    <w:rsid w:val="00E368D5"/>
    <w:rsid w:val="00E420C1"/>
    <w:rsid w:val="00E42C68"/>
    <w:rsid w:val="00E43D0E"/>
    <w:rsid w:val="00E50D5E"/>
    <w:rsid w:val="00E5286B"/>
    <w:rsid w:val="00E55DE5"/>
    <w:rsid w:val="00E56863"/>
    <w:rsid w:val="00E56E74"/>
    <w:rsid w:val="00E60EE8"/>
    <w:rsid w:val="00E6179C"/>
    <w:rsid w:val="00E63589"/>
    <w:rsid w:val="00E65469"/>
    <w:rsid w:val="00E66D58"/>
    <w:rsid w:val="00E721C0"/>
    <w:rsid w:val="00E73EBB"/>
    <w:rsid w:val="00E77FA3"/>
    <w:rsid w:val="00E82AA1"/>
    <w:rsid w:val="00E84143"/>
    <w:rsid w:val="00E90C80"/>
    <w:rsid w:val="00E90E62"/>
    <w:rsid w:val="00E91905"/>
    <w:rsid w:val="00EA05B9"/>
    <w:rsid w:val="00EA1B36"/>
    <w:rsid w:val="00EA51C9"/>
    <w:rsid w:val="00EA6F36"/>
    <w:rsid w:val="00EB060F"/>
    <w:rsid w:val="00EB6029"/>
    <w:rsid w:val="00EB63C3"/>
    <w:rsid w:val="00EC5BCD"/>
    <w:rsid w:val="00EC66E1"/>
    <w:rsid w:val="00EC7A17"/>
    <w:rsid w:val="00ED0EC8"/>
    <w:rsid w:val="00ED7C71"/>
    <w:rsid w:val="00ED7FCC"/>
    <w:rsid w:val="00EE1C35"/>
    <w:rsid w:val="00EE2497"/>
    <w:rsid w:val="00EE28F3"/>
    <w:rsid w:val="00EE3E98"/>
    <w:rsid w:val="00EE4661"/>
    <w:rsid w:val="00EE4F7B"/>
    <w:rsid w:val="00EE5FEC"/>
    <w:rsid w:val="00EE63A0"/>
    <w:rsid w:val="00EE7E6F"/>
    <w:rsid w:val="00EF2CF3"/>
    <w:rsid w:val="00EF3F57"/>
    <w:rsid w:val="00EF4095"/>
    <w:rsid w:val="00EF5042"/>
    <w:rsid w:val="00EF690C"/>
    <w:rsid w:val="00EF7A3D"/>
    <w:rsid w:val="00EF7DFA"/>
    <w:rsid w:val="00F01284"/>
    <w:rsid w:val="00F0142E"/>
    <w:rsid w:val="00F02B1C"/>
    <w:rsid w:val="00F14079"/>
    <w:rsid w:val="00F16926"/>
    <w:rsid w:val="00F17158"/>
    <w:rsid w:val="00F20278"/>
    <w:rsid w:val="00F209A0"/>
    <w:rsid w:val="00F2206A"/>
    <w:rsid w:val="00F22126"/>
    <w:rsid w:val="00F23A3B"/>
    <w:rsid w:val="00F23C92"/>
    <w:rsid w:val="00F3026B"/>
    <w:rsid w:val="00F307A8"/>
    <w:rsid w:val="00F34F1A"/>
    <w:rsid w:val="00F400E6"/>
    <w:rsid w:val="00F40276"/>
    <w:rsid w:val="00F42945"/>
    <w:rsid w:val="00F45790"/>
    <w:rsid w:val="00F46250"/>
    <w:rsid w:val="00F47C0E"/>
    <w:rsid w:val="00F503F2"/>
    <w:rsid w:val="00F514B8"/>
    <w:rsid w:val="00F53773"/>
    <w:rsid w:val="00F5480C"/>
    <w:rsid w:val="00F54CC6"/>
    <w:rsid w:val="00F553FD"/>
    <w:rsid w:val="00F55ECC"/>
    <w:rsid w:val="00F560CE"/>
    <w:rsid w:val="00F61D23"/>
    <w:rsid w:val="00F62D7D"/>
    <w:rsid w:val="00F64F2B"/>
    <w:rsid w:val="00F716A4"/>
    <w:rsid w:val="00F71940"/>
    <w:rsid w:val="00F73415"/>
    <w:rsid w:val="00F73DD3"/>
    <w:rsid w:val="00F74786"/>
    <w:rsid w:val="00F750D9"/>
    <w:rsid w:val="00F763FE"/>
    <w:rsid w:val="00F7670E"/>
    <w:rsid w:val="00F809FD"/>
    <w:rsid w:val="00F80DB2"/>
    <w:rsid w:val="00F83699"/>
    <w:rsid w:val="00F84149"/>
    <w:rsid w:val="00F86A47"/>
    <w:rsid w:val="00F90791"/>
    <w:rsid w:val="00F910D6"/>
    <w:rsid w:val="00F91795"/>
    <w:rsid w:val="00F92695"/>
    <w:rsid w:val="00F92B23"/>
    <w:rsid w:val="00F93367"/>
    <w:rsid w:val="00F94560"/>
    <w:rsid w:val="00F97E2F"/>
    <w:rsid w:val="00FA0661"/>
    <w:rsid w:val="00FA0928"/>
    <w:rsid w:val="00FA0C46"/>
    <w:rsid w:val="00FA11B5"/>
    <w:rsid w:val="00FA1205"/>
    <w:rsid w:val="00FA1C01"/>
    <w:rsid w:val="00FA39C6"/>
    <w:rsid w:val="00FA4142"/>
    <w:rsid w:val="00FB27A6"/>
    <w:rsid w:val="00FB3C43"/>
    <w:rsid w:val="00FB6119"/>
    <w:rsid w:val="00FB7A69"/>
    <w:rsid w:val="00FC1F24"/>
    <w:rsid w:val="00FC2EBD"/>
    <w:rsid w:val="00FC4954"/>
    <w:rsid w:val="00FC5E79"/>
    <w:rsid w:val="00FC7061"/>
    <w:rsid w:val="00FD2EB7"/>
    <w:rsid w:val="00FD352E"/>
    <w:rsid w:val="00FD5F30"/>
    <w:rsid w:val="00FE0DEC"/>
    <w:rsid w:val="00FE292A"/>
    <w:rsid w:val="00FE6B6C"/>
    <w:rsid w:val="00FE744B"/>
    <w:rsid w:val="00FE74A2"/>
    <w:rsid w:val="00FF36BD"/>
    <w:rsid w:val="14D630A6"/>
    <w:rsid w:val="4B353AD9"/>
    <w:rsid w:val="51A642C5"/>
    <w:rsid w:val="6424F0AE"/>
    <w:rsid w:val="649D43F2"/>
    <w:rsid w:val="656AE1F3"/>
    <w:rsid w:val="671EB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86C7D"/>
  <w15:docId w15:val="{36D9B336-1B05-4FCB-BD75-3D795861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15E"/>
    <w:pPr>
      <w:spacing w:after="240" w:line="240" w:lineRule="auto"/>
    </w:pPr>
    <w:rPr>
      <w:color w:val="000000" w:themeColor="text2"/>
      <w:sz w:val="20"/>
    </w:rPr>
  </w:style>
  <w:style w:type="paragraph" w:styleId="Heading1">
    <w:name w:val="heading 1"/>
    <w:basedOn w:val="Normal"/>
    <w:next w:val="Normal"/>
    <w:link w:val="Heading1Char"/>
    <w:uiPriority w:val="9"/>
    <w:qFormat/>
    <w:rsid w:val="007835C6"/>
    <w:pPr>
      <w:keepNext/>
      <w:keepLines/>
      <w:spacing w:after="0"/>
      <w:outlineLvl w:val="0"/>
    </w:pPr>
    <w:rPr>
      <w:rFonts w:ascii="Veneer" w:eastAsiaTheme="majorEastAsia" w:hAnsi="Veneer" w:cstheme="majorBidi"/>
      <w:bCs/>
      <w:caps/>
      <w:color w:val="0072CE"/>
      <w:sz w:val="80"/>
      <w:szCs w:val="28"/>
    </w:rPr>
  </w:style>
  <w:style w:type="paragraph" w:styleId="Heading2">
    <w:name w:val="heading 2"/>
    <w:basedOn w:val="Normal"/>
    <w:next w:val="Normal"/>
    <w:link w:val="Heading2Char"/>
    <w:autoRedefine/>
    <w:uiPriority w:val="9"/>
    <w:unhideWhenUsed/>
    <w:qFormat/>
    <w:rsid w:val="007835C6"/>
    <w:pPr>
      <w:keepNext/>
      <w:keepLines/>
      <w:tabs>
        <w:tab w:val="left" w:pos="0"/>
      </w:tabs>
      <w:spacing w:before="200" w:after="0"/>
      <w:outlineLvl w:val="1"/>
    </w:pPr>
    <w:rPr>
      <w:rFonts w:eastAsiaTheme="majorEastAsia" w:cs="Helvetica"/>
      <w:b/>
      <w:bCs/>
      <w:color w:val="0072CE"/>
      <w:sz w:val="30"/>
      <w:szCs w:val="30"/>
    </w:rPr>
  </w:style>
  <w:style w:type="paragraph" w:styleId="Heading3">
    <w:name w:val="heading 3"/>
    <w:basedOn w:val="Normal"/>
    <w:next w:val="Normal"/>
    <w:link w:val="Heading3Char"/>
    <w:uiPriority w:val="9"/>
    <w:unhideWhenUsed/>
    <w:qFormat/>
    <w:rsid w:val="007835C6"/>
    <w:pPr>
      <w:keepNext/>
      <w:keepLines/>
      <w:tabs>
        <w:tab w:val="left" w:pos="0"/>
      </w:tabs>
      <w:spacing w:before="200" w:after="0"/>
      <w:outlineLvl w:val="2"/>
    </w:pPr>
    <w:rPr>
      <w:rFonts w:eastAsiaTheme="majorEastAsia" w:cs="Helvetica"/>
      <w:b/>
      <w:bCs/>
      <w:color w:val="0072CE"/>
      <w:szCs w:val="20"/>
    </w:rPr>
  </w:style>
  <w:style w:type="paragraph" w:styleId="Heading4">
    <w:name w:val="heading 4"/>
    <w:basedOn w:val="Normal"/>
    <w:next w:val="Normal"/>
    <w:link w:val="Heading4Char"/>
    <w:uiPriority w:val="9"/>
    <w:unhideWhenUsed/>
    <w:qFormat/>
    <w:rsid w:val="005C749B"/>
    <w:pPr>
      <w:keepNext/>
      <w:keepLines/>
      <w:spacing w:after="0"/>
      <w:outlineLvl w:val="3"/>
    </w:pPr>
    <w:rPr>
      <w:rFonts w:ascii="Helvetica" w:eastAsiaTheme="majorEastAsia" w:hAnsi="Helvetica" w:cs="Helvetica"/>
      <w:b/>
      <w:bCs/>
      <w:iCs/>
      <w:color w:val="00559A" w:themeColor="accent1" w:themeShade="BF"/>
    </w:rPr>
  </w:style>
  <w:style w:type="paragraph" w:styleId="Heading5">
    <w:name w:val="heading 5"/>
    <w:basedOn w:val="Normal"/>
    <w:next w:val="Normal"/>
    <w:link w:val="Heading5Char"/>
    <w:uiPriority w:val="9"/>
    <w:semiHidden/>
    <w:unhideWhenUsed/>
    <w:qFormat/>
    <w:rsid w:val="005C749B"/>
    <w:pPr>
      <w:keepNext/>
      <w:keepLines/>
      <w:spacing w:before="40" w:after="0"/>
      <w:outlineLvl w:val="4"/>
    </w:pPr>
    <w:rPr>
      <w:rFonts w:asciiTheme="majorHAnsi" w:eastAsiaTheme="majorEastAsia" w:hAnsiTheme="majorHAnsi" w:cstheme="majorBidi"/>
      <w:color w:val="00559A"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1"/>
      </w:numPr>
      <w:spacing w:before="40" w:after="0"/>
      <w:outlineLvl w:val="5"/>
    </w:pPr>
    <w:rPr>
      <w:rFonts w:asciiTheme="majorHAnsi" w:eastAsiaTheme="majorEastAsia" w:hAnsiTheme="majorHAnsi" w:cstheme="majorBidi"/>
      <w:color w:val="003866"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1"/>
      </w:numPr>
      <w:spacing w:before="40" w:after="0"/>
      <w:outlineLvl w:val="6"/>
    </w:pPr>
    <w:rPr>
      <w:rFonts w:asciiTheme="majorHAnsi" w:eastAsiaTheme="majorEastAsia" w:hAnsiTheme="majorHAnsi" w:cstheme="majorBidi"/>
      <w:i/>
      <w:iCs/>
      <w:color w:val="003866"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1"/>
      </w:numPr>
      <w:spacing w:before="40" w:after="0"/>
      <w:outlineLvl w:val="7"/>
    </w:pPr>
    <w:rPr>
      <w:rFonts w:asciiTheme="majorHAnsi" w:eastAsiaTheme="majorEastAsia" w:hAnsiTheme="majorHAnsi" w:cstheme="majorBidi"/>
      <w:color w:val="717171"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1"/>
      </w:numPr>
      <w:spacing w:before="40" w:after="0"/>
      <w:outlineLvl w:val="8"/>
    </w:pPr>
    <w:rPr>
      <w:rFonts w:asciiTheme="majorHAnsi" w:eastAsiaTheme="majorEastAsia" w:hAnsiTheme="majorHAnsi" w:cstheme="majorBidi"/>
      <w:i/>
      <w:iCs/>
      <w:color w:val="71717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5C6"/>
    <w:rPr>
      <w:rFonts w:eastAsiaTheme="majorEastAsia" w:cs="Helvetica"/>
      <w:b/>
      <w:bCs/>
      <w:color w:val="0072CE"/>
      <w:sz w:val="30"/>
      <w:szCs w:val="30"/>
    </w:rPr>
  </w:style>
  <w:style w:type="paragraph" w:styleId="ListParagraph">
    <w:name w:val="List Paragraph"/>
    <w:basedOn w:val="Normal"/>
    <w:link w:val="ListParagraphChar"/>
    <w:uiPriority w:val="1"/>
    <w:qFormat/>
    <w:rsid w:val="00D102EA"/>
    <w:pPr>
      <w:numPr>
        <w:numId w:val="2"/>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D77308" w:themeColor="accent3"/>
        <w:left w:val="single" w:sz="8" w:space="0" w:color="D77308" w:themeColor="accent3"/>
        <w:bottom w:val="single" w:sz="8" w:space="0" w:color="D77308" w:themeColor="accent3"/>
        <w:right w:val="single" w:sz="8" w:space="0" w:color="D77308" w:themeColor="accent3"/>
      </w:tblBorders>
    </w:tblPr>
    <w:tblStylePr w:type="firstRow">
      <w:pPr>
        <w:spacing w:before="0" w:after="0" w:line="240" w:lineRule="auto"/>
      </w:pPr>
      <w:rPr>
        <w:b/>
        <w:bCs/>
        <w:color w:val="FFFFFF" w:themeColor="background1"/>
      </w:rPr>
      <w:tblPr/>
      <w:tcPr>
        <w:shd w:val="clear" w:color="auto" w:fill="D77308" w:themeFill="accent3"/>
      </w:tcPr>
    </w:tblStylePr>
    <w:tblStylePr w:type="lastRow">
      <w:pPr>
        <w:spacing w:before="0" w:after="0" w:line="240" w:lineRule="auto"/>
      </w:pPr>
      <w:rPr>
        <w:b/>
        <w:bCs/>
      </w:rPr>
      <w:tblPr/>
      <w:tcPr>
        <w:tcBorders>
          <w:top w:val="double" w:sz="6" w:space="0" w:color="D77308" w:themeColor="accent3"/>
          <w:left w:val="single" w:sz="8" w:space="0" w:color="D77308" w:themeColor="accent3"/>
          <w:bottom w:val="single" w:sz="8" w:space="0" w:color="D77308" w:themeColor="accent3"/>
          <w:right w:val="single" w:sz="8" w:space="0" w:color="D77308" w:themeColor="accent3"/>
        </w:tcBorders>
      </w:tcPr>
    </w:tblStylePr>
    <w:tblStylePr w:type="firstCol">
      <w:rPr>
        <w:b/>
        <w:bCs/>
      </w:rPr>
    </w:tblStylePr>
    <w:tblStylePr w:type="lastCol">
      <w:rPr>
        <w:b/>
        <w:bCs/>
      </w:rPr>
    </w:tblStylePr>
    <w:tblStylePr w:type="band1Vert">
      <w:tblPr/>
      <w:tcPr>
        <w:tcBorders>
          <w:top w:val="single" w:sz="8" w:space="0" w:color="D77308" w:themeColor="accent3"/>
          <w:left w:val="single" w:sz="8" w:space="0" w:color="D77308" w:themeColor="accent3"/>
          <w:bottom w:val="single" w:sz="8" w:space="0" w:color="D77308" w:themeColor="accent3"/>
          <w:right w:val="single" w:sz="8" w:space="0" w:color="D77308" w:themeColor="accent3"/>
        </w:tcBorders>
      </w:tcPr>
    </w:tblStylePr>
    <w:tblStylePr w:type="band1Horz">
      <w:tblPr/>
      <w:tcPr>
        <w:tcBorders>
          <w:top w:val="single" w:sz="8" w:space="0" w:color="D77308" w:themeColor="accent3"/>
          <w:left w:val="single" w:sz="8" w:space="0" w:color="D77308" w:themeColor="accent3"/>
          <w:bottom w:val="single" w:sz="8" w:space="0" w:color="D77308" w:themeColor="accent3"/>
          <w:right w:val="single" w:sz="8" w:space="0" w:color="D77308" w:themeColor="accent3"/>
        </w:tcBorders>
      </w:tcPr>
    </w:tblStylePr>
  </w:style>
  <w:style w:type="table" w:styleId="TableGrid">
    <w:name w:val="Table Grid"/>
    <w:basedOn w:val="TableNormal"/>
    <w:uiPriority w:val="3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060"/>
    <w:pPr>
      <w:tabs>
        <w:tab w:val="center" w:pos="4513"/>
        <w:tab w:val="right" w:pos="9026"/>
      </w:tabs>
      <w:spacing w:after="0"/>
    </w:pPr>
  </w:style>
  <w:style w:type="character" w:customStyle="1" w:styleId="HeaderChar">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585858" w:themeColor="text1"/>
    </w:rPr>
    <w:tblPr>
      <w:tblStyleRowBandSize w:val="1"/>
      <w:tblStyleColBandSize w:val="1"/>
    </w:tblPr>
    <w:tcPr>
      <w:shd w:val="clear" w:color="auto" w:fill="FFF9E4" w:themeFill="accent5" w:themeFillTint="19"/>
    </w:tcPr>
    <w:tblStylePr w:type="firstRow">
      <w:rPr>
        <w:b/>
        <w:bCs/>
        <w:color w:val="FFFFFF" w:themeColor="background1"/>
      </w:rPr>
      <w:tblPr/>
      <w:tcPr>
        <w:tcBorders>
          <w:bottom w:val="single" w:sz="12" w:space="0" w:color="FFFFFF" w:themeColor="background1"/>
        </w:tcBorders>
        <w:shd w:val="clear" w:color="auto" w:fill="665CA1" w:themeFill="accent6" w:themeFillShade="CC"/>
      </w:tcPr>
    </w:tblStylePr>
    <w:tblStylePr w:type="lastRow">
      <w:rPr>
        <w:b/>
        <w:bCs/>
        <w:color w:val="665CA1"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BC" w:themeFill="accent5" w:themeFillTint="3F"/>
      </w:tcPr>
    </w:tblStylePr>
    <w:tblStylePr w:type="band1Horz">
      <w:tblPr/>
      <w:tcPr>
        <w:shd w:val="clear" w:color="auto" w:fill="FFF4C9"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0072CE" w:themeColor="hyperlink"/>
      <w:u w:val="single"/>
    </w:rPr>
  </w:style>
  <w:style w:type="character" w:customStyle="1" w:styleId="Heading1Char">
    <w:name w:val="Heading 1 Char"/>
    <w:basedOn w:val="DefaultParagraphFont"/>
    <w:link w:val="Heading1"/>
    <w:uiPriority w:val="9"/>
    <w:rsid w:val="007835C6"/>
    <w:rPr>
      <w:rFonts w:ascii="Veneer" w:eastAsiaTheme="majorEastAsia" w:hAnsi="Veneer" w:cstheme="majorBidi"/>
      <w:bCs/>
      <w:caps/>
      <w:color w:val="0072CE"/>
      <w:sz w:val="80"/>
      <w:szCs w:val="28"/>
    </w:rPr>
  </w:style>
  <w:style w:type="character" w:customStyle="1" w:styleId="Heading3Char">
    <w:name w:val="Heading 3 Char"/>
    <w:basedOn w:val="DefaultParagraphFont"/>
    <w:link w:val="Heading3"/>
    <w:uiPriority w:val="9"/>
    <w:rsid w:val="007835C6"/>
    <w:rPr>
      <w:rFonts w:eastAsiaTheme="majorEastAsia" w:cs="Helvetica"/>
      <w:b/>
      <w:bCs/>
      <w:color w:val="0072CE"/>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00559A"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1" w:themeFillTint="7F"/>
      </w:tcPr>
    </w:tblStylePr>
  </w:style>
  <w:style w:type="table" w:styleId="LightShading-Accent1">
    <w:name w:val="Light Shading Accent 1"/>
    <w:basedOn w:val="TableNormal"/>
    <w:uiPriority w:val="60"/>
    <w:rsid w:val="002C0AFD"/>
    <w:pPr>
      <w:spacing w:after="0" w:line="240" w:lineRule="auto"/>
    </w:pPr>
    <w:rPr>
      <w:color w:val="00559A" w:themeColor="accent1" w:themeShade="BF"/>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FFD834" w:themeColor="accent5" w:themeTint="BF"/>
        <w:left w:val="single" w:sz="8" w:space="0" w:color="FFD834" w:themeColor="accent5" w:themeTint="BF"/>
        <w:bottom w:val="single" w:sz="8" w:space="0" w:color="FFD834" w:themeColor="accent5" w:themeTint="BF"/>
        <w:right w:val="single" w:sz="8" w:space="0" w:color="FFD834" w:themeColor="accent5" w:themeTint="BF"/>
        <w:insideH w:val="single" w:sz="8" w:space="0" w:color="FFD834" w:themeColor="accent5" w:themeTint="BF"/>
      </w:tblBorders>
    </w:tblPr>
    <w:tblStylePr w:type="firstRow">
      <w:pPr>
        <w:spacing w:before="0" w:after="0" w:line="240" w:lineRule="auto"/>
      </w:pPr>
      <w:rPr>
        <w:b/>
        <w:bCs/>
        <w:color w:val="FFFFFF" w:themeColor="background1"/>
      </w:rPr>
      <w:tblPr/>
      <w:tcPr>
        <w:tcBorders>
          <w:top w:val="single" w:sz="8" w:space="0" w:color="FFD834" w:themeColor="accent5" w:themeTint="BF"/>
          <w:left w:val="single" w:sz="8" w:space="0" w:color="FFD834" w:themeColor="accent5" w:themeTint="BF"/>
          <w:bottom w:val="single" w:sz="8" w:space="0" w:color="FFD834" w:themeColor="accent5" w:themeTint="BF"/>
          <w:right w:val="single" w:sz="8" w:space="0" w:color="FFD834" w:themeColor="accent5" w:themeTint="BF"/>
          <w:insideH w:val="nil"/>
          <w:insideV w:val="nil"/>
        </w:tcBorders>
        <w:shd w:val="clear" w:color="auto" w:fill="F0C300" w:themeFill="accent5"/>
      </w:tcPr>
    </w:tblStylePr>
    <w:tblStylePr w:type="lastRow">
      <w:pPr>
        <w:spacing w:before="0" w:after="0" w:line="240" w:lineRule="auto"/>
      </w:pPr>
      <w:rPr>
        <w:b/>
        <w:bCs/>
      </w:rPr>
      <w:tblPr/>
      <w:tcPr>
        <w:tcBorders>
          <w:top w:val="double" w:sz="6" w:space="0" w:color="FFD834" w:themeColor="accent5" w:themeTint="BF"/>
          <w:left w:val="single" w:sz="8" w:space="0" w:color="FFD834" w:themeColor="accent5" w:themeTint="BF"/>
          <w:bottom w:val="single" w:sz="8" w:space="0" w:color="FFD834" w:themeColor="accent5" w:themeTint="BF"/>
          <w:right w:val="single" w:sz="8" w:space="0" w:color="FFD83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2BC" w:themeFill="accent5" w:themeFillTint="3F"/>
      </w:tcPr>
    </w:tblStylePr>
    <w:tblStylePr w:type="band1Horz">
      <w:tblPr/>
      <w:tcPr>
        <w:tcBorders>
          <w:insideH w:val="nil"/>
          <w:insideV w:val="nil"/>
        </w:tcBorders>
        <w:shd w:val="clear" w:color="auto" w:fill="FFF2BC"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00559A"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003866"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003866"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717171"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717171" w:themeColor="text1" w:themeTint="D8"/>
      <w:sz w:val="21"/>
      <w:szCs w:val="21"/>
    </w:rPr>
  </w:style>
  <w:style w:type="paragraph" w:styleId="NoSpacing">
    <w:name w:val="No Spacing"/>
    <w:link w:val="NoSpacingChar"/>
    <w:uiPriority w:val="1"/>
    <w:qFormat/>
    <w:rsid w:val="004633E9"/>
    <w:pPr>
      <w:spacing w:after="0" w:line="240" w:lineRule="auto"/>
    </w:pPr>
    <w:rPr>
      <w:color w:val="585858" w:themeColor="text1"/>
      <w:sz w:val="20"/>
    </w:rPr>
  </w:style>
  <w:style w:type="paragraph" w:styleId="Title">
    <w:name w:val="Title"/>
    <w:basedOn w:val="Normal"/>
    <w:next w:val="Normal"/>
    <w:link w:val="TitleChar"/>
    <w:uiPriority w:val="10"/>
    <w:qFormat/>
    <w:rsid w:val="007835C6"/>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7835C6"/>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585858"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4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4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4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4B" w:themeFill="accent4"/>
      </w:tcPr>
    </w:tblStylePr>
    <w:tblStylePr w:type="band1Vert">
      <w:tblPr/>
      <w:tcPr>
        <w:shd w:val="clear" w:color="auto" w:fill="67FFBE" w:themeFill="accent4" w:themeFillTint="66"/>
      </w:tcPr>
    </w:tblStylePr>
    <w:tblStylePr w:type="band1Horz">
      <w:tblPr/>
      <w:tcPr>
        <w:shd w:val="clear" w:color="auto" w:fill="67FFBE"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FFE05D" w:themeColor="accent5" w:themeTint="99"/>
        <w:left w:val="single" w:sz="4" w:space="0" w:color="FFE05D" w:themeColor="accent5" w:themeTint="99"/>
        <w:bottom w:val="single" w:sz="4" w:space="0" w:color="FFE05D" w:themeColor="accent5" w:themeTint="99"/>
        <w:right w:val="single" w:sz="4" w:space="0" w:color="FFE05D" w:themeColor="accent5" w:themeTint="99"/>
        <w:insideH w:val="single" w:sz="4" w:space="0" w:color="FFE05D" w:themeColor="accent5" w:themeTint="99"/>
        <w:insideV w:val="single" w:sz="4" w:space="0" w:color="FFE05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9" w:themeFill="accent5" w:themeFillTint="33"/>
      </w:tcPr>
    </w:tblStylePr>
    <w:tblStylePr w:type="band1Horz">
      <w:tblPr/>
      <w:tcPr>
        <w:shd w:val="clear" w:color="auto" w:fill="FFF4C9" w:themeFill="accent5" w:themeFillTint="33"/>
      </w:tcPr>
    </w:tblStylePr>
    <w:tblStylePr w:type="neCell">
      <w:tblPr/>
      <w:tcPr>
        <w:tcBorders>
          <w:bottom w:val="single" w:sz="4" w:space="0" w:color="FFE05D" w:themeColor="accent5" w:themeTint="99"/>
        </w:tcBorders>
      </w:tcPr>
    </w:tblStylePr>
    <w:tblStylePr w:type="nwCell">
      <w:tblPr/>
      <w:tcPr>
        <w:tcBorders>
          <w:bottom w:val="single" w:sz="4" w:space="0" w:color="FFE05D" w:themeColor="accent5" w:themeTint="99"/>
        </w:tcBorders>
      </w:tcPr>
    </w:tblStylePr>
    <w:tblStylePr w:type="seCell">
      <w:tblPr/>
      <w:tcPr>
        <w:tcBorders>
          <w:top w:val="single" w:sz="4" w:space="0" w:color="FFE05D" w:themeColor="accent5" w:themeTint="99"/>
        </w:tcBorders>
      </w:tcPr>
    </w:tblStylePr>
    <w:tblStylePr w:type="swCell">
      <w:tblPr/>
      <w:tcPr>
        <w:tcBorders>
          <w:top w:val="single" w:sz="4" w:space="0" w:color="FFE05D" w:themeColor="accent5" w:themeTint="99"/>
        </w:tcBorders>
      </w:tcPr>
    </w:tblStylePr>
  </w:style>
  <w:style w:type="character" w:customStyle="1" w:styleId="NoSpacingChar">
    <w:name w:val="No Spacing Char"/>
    <w:basedOn w:val="DefaultParagraphFont"/>
    <w:link w:val="NoSpacing"/>
    <w:uiPriority w:val="1"/>
    <w:rsid w:val="004633E9"/>
    <w:rPr>
      <w:color w:val="585858" w:themeColor="text1"/>
      <w:sz w:val="20"/>
    </w:rPr>
  </w:style>
  <w:style w:type="paragraph" w:customStyle="1" w:styleId="Heading1nonumber">
    <w:name w:val="Heading 1 no number"/>
    <w:basedOn w:val="Heading1"/>
    <w:next w:val="Normal"/>
    <w:qFormat/>
    <w:rsid w:val="007835C6"/>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E56E74"/>
    <w:pPr>
      <w:spacing w:after="200"/>
    </w:pPr>
    <w:rPr>
      <w:b/>
      <w:iCs/>
      <w:color w:val="58CAE7"/>
      <w:sz w:val="16"/>
      <w:szCs w:val="18"/>
    </w:rPr>
  </w:style>
  <w:style w:type="paragraph" w:styleId="Quote">
    <w:name w:val="Quote"/>
    <w:basedOn w:val="Normal"/>
    <w:next w:val="Normal"/>
    <w:link w:val="QuoteChar"/>
    <w:uiPriority w:val="29"/>
    <w:qFormat/>
    <w:rsid w:val="005C2468"/>
    <w:pPr>
      <w:ind w:hanging="142"/>
    </w:pPr>
    <w:rPr>
      <w:rFonts w:ascii="Veneer" w:hAnsi="Veneer"/>
      <w:color w:val="F0C300" w:themeColor="accent5"/>
      <w:sz w:val="48"/>
      <w:szCs w:val="48"/>
    </w:rPr>
  </w:style>
  <w:style w:type="paragraph" w:styleId="TOC1">
    <w:name w:val="toc 1"/>
    <w:basedOn w:val="Normal"/>
    <w:next w:val="Normal"/>
    <w:autoRedefine/>
    <w:uiPriority w:val="39"/>
    <w:unhideWhenUsed/>
    <w:rsid w:val="00F809FD"/>
    <w:pPr>
      <w:pBdr>
        <w:top w:val="single" w:sz="24" w:space="1" w:color="98D7F0" w:themeColor="accent2"/>
      </w:pBdr>
      <w:tabs>
        <w:tab w:val="right" w:pos="7360"/>
      </w:tabs>
      <w:spacing w:after="100"/>
    </w:pPr>
    <w:rPr>
      <w:b/>
      <w:color w:val="41B5E3"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F0C300"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1BFF9E"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1BFF9E"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000000"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C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C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C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C300" w:themeFill="accent5"/>
      </w:tcPr>
    </w:tblStylePr>
    <w:tblStylePr w:type="band1Vert">
      <w:tblPr/>
      <w:tcPr>
        <w:shd w:val="clear" w:color="auto" w:fill="FFEA93" w:themeFill="accent5" w:themeFillTint="66"/>
      </w:tcPr>
    </w:tblStylePr>
    <w:tblStylePr w:type="band1Horz">
      <w:tblPr/>
      <w:tcPr>
        <w:shd w:val="clear" w:color="auto" w:fill="FFEA93"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6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D7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D7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D7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D7F0" w:themeFill="accent2"/>
      </w:tcPr>
    </w:tblStylePr>
    <w:tblStylePr w:type="band1Vert">
      <w:tblPr/>
      <w:tcPr>
        <w:shd w:val="clear" w:color="auto" w:fill="D5EEF9" w:themeFill="accent2" w:themeFillTint="66"/>
      </w:tcPr>
    </w:tblStylePr>
    <w:tblStylePr w:type="band1Horz">
      <w:tblPr/>
      <w:tcPr>
        <w:shd w:val="clear" w:color="auto" w:fill="D5EEF9"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F0C300" w:themeColor="accent5"/>
        <w:left w:val="single" w:sz="4" w:space="0" w:color="F0C300" w:themeColor="accent5"/>
        <w:bottom w:val="single" w:sz="4" w:space="0" w:color="F0C300" w:themeColor="accent5"/>
        <w:right w:val="single" w:sz="4" w:space="0" w:color="F0C300" w:themeColor="accent5"/>
      </w:tblBorders>
    </w:tblPr>
    <w:tblStylePr w:type="firstRow">
      <w:rPr>
        <w:b/>
        <w:bCs/>
        <w:color w:val="FFFFFF" w:themeColor="background1"/>
      </w:rPr>
      <w:tblPr/>
      <w:tcPr>
        <w:shd w:val="clear" w:color="auto" w:fill="F0C300" w:themeFill="accent5"/>
      </w:tcPr>
    </w:tblStylePr>
    <w:tblStylePr w:type="lastRow">
      <w:rPr>
        <w:b/>
        <w:bCs/>
      </w:rPr>
      <w:tblPr/>
      <w:tcPr>
        <w:tcBorders>
          <w:top w:val="double" w:sz="4" w:space="0" w:color="F0C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C300" w:themeColor="accent5"/>
          <w:right w:val="single" w:sz="4" w:space="0" w:color="F0C300" w:themeColor="accent5"/>
        </w:tcBorders>
      </w:tcPr>
    </w:tblStylePr>
    <w:tblStylePr w:type="band1Horz">
      <w:tblPr/>
      <w:tcPr>
        <w:tcBorders>
          <w:top w:val="single" w:sz="4" w:space="0" w:color="F0C300" w:themeColor="accent5"/>
          <w:bottom w:val="single" w:sz="4" w:space="0" w:color="F0C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C300" w:themeColor="accent5"/>
          <w:left w:val="nil"/>
        </w:tcBorders>
      </w:tcPr>
    </w:tblStylePr>
    <w:tblStylePr w:type="swCell">
      <w:tblPr/>
      <w:tcPr>
        <w:tcBorders>
          <w:top w:val="double" w:sz="4" w:space="0" w:color="F0C300"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1BFF9E" w:themeColor="accent4" w:themeTint="99"/>
        <w:left w:val="single" w:sz="4" w:space="0" w:color="1BFF9E" w:themeColor="accent4" w:themeTint="99"/>
        <w:bottom w:val="single" w:sz="4" w:space="0" w:color="1BFF9E" w:themeColor="accent4" w:themeTint="99"/>
        <w:right w:val="single" w:sz="4" w:space="0" w:color="1BFF9E" w:themeColor="accent4" w:themeTint="99"/>
        <w:insideH w:val="single" w:sz="4" w:space="0" w:color="1BFF9E" w:themeColor="accent4" w:themeTint="99"/>
        <w:insideV w:val="single" w:sz="4" w:space="0" w:color="1BFF9E" w:themeColor="accent4" w:themeTint="99"/>
      </w:tblBorders>
    </w:tblPr>
    <w:tblStylePr w:type="firstRow">
      <w:rPr>
        <w:b/>
        <w:bCs/>
        <w:color w:val="FFFFFF" w:themeColor="background1"/>
      </w:rPr>
      <w:tblPr/>
      <w:tcPr>
        <w:tcBorders>
          <w:top w:val="single" w:sz="4" w:space="0" w:color="00824B" w:themeColor="accent4"/>
          <w:left w:val="single" w:sz="4" w:space="0" w:color="00824B" w:themeColor="accent4"/>
          <w:bottom w:val="single" w:sz="4" w:space="0" w:color="00824B" w:themeColor="accent4"/>
          <w:right w:val="single" w:sz="4" w:space="0" w:color="00824B" w:themeColor="accent4"/>
          <w:insideH w:val="nil"/>
          <w:insideV w:val="nil"/>
        </w:tcBorders>
        <w:shd w:val="clear" w:color="auto" w:fill="00824B" w:themeFill="accent4"/>
      </w:tcPr>
    </w:tblStylePr>
    <w:tblStylePr w:type="lastRow">
      <w:rPr>
        <w:b/>
        <w:bCs/>
      </w:rPr>
      <w:tblPr/>
      <w:tcPr>
        <w:tcBorders>
          <w:top w:val="double" w:sz="4" w:space="0" w:color="00824B" w:themeColor="accent4"/>
        </w:tcBorders>
      </w:tcPr>
    </w:tblStylePr>
    <w:tblStylePr w:type="firstCol">
      <w:rPr>
        <w:b/>
        <w:bCs/>
      </w:rPr>
    </w:tblStylePr>
    <w:tblStylePr w:type="lastCol">
      <w:rPr>
        <w:b/>
        <w:bCs/>
      </w:rPr>
    </w:tblStylePr>
    <w:tblStylePr w:type="band1Vert">
      <w:tblPr/>
      <w:tcPr>
        <w:shd w:val="clear" w:color="auto" w:fill="B3FFDE" w:themeFill="accent4" w:themeFillTint="33"/>
      </w:tcPr>
    </w:tblStylePr>
    <w:tblStylePr w:type="band1Horz">
      <w:tblPr/>
      <w:tcPr>
        <w:shd w:val="clear" w:color="auto" w:fill="B3FFDE"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C1E6F6" w:themeColor="accent2" w:themeTint="99"/>
        <w:left w:val="single" w:sz="4" w:space="0" w:color="C1E6F6" w:themeColor="accent2" w:themeTint="99"/>
        <w:bottom w:val="single" w:sz="4" w:space="0" w:color="C1E6F6" w:themeColor="accent2" w:themeTint="99"/>
        <w:right w:val="single" w:sz="4" w:space="0" w:color="C1E6F6" w:themeColor="accent2" w:themeTint="99"/>
        <w:insideH w:val="single" w:sz="4" w:space="0" w:color="C1E6F6" w:themeColor="accent2" w:themeTint="99"/>
        <w:insideV w:val="single" w:sz="4" w:space="0" w:color="C1E6F6" w:themeColor="accent2" w:themeTint="99"/>
      </w:tblBorders>
    </w:tblPr>
    <w:tblStylePr w:type="firstRow">
      <w:rPr>
        <w:b/>
        <w:bCs/>
        <w:color w:val="FFFFFF" w:themeColor="background1"/>
      </w:rPr>
      <w:tblPr/>
      <w:tcPr>
        <w:tcBorders>
          <w:top w:val="single" w:sz="4" w:space="0" w:color="98D7F0" w:themeColor="accent2"/>
          <w:left w:val="single" w:sz="4" w:space="0" w:color="98D7F0" w:themeColor="accent2"/>
          <w:bottom w:val="single" w:sz="4" w:space="0" w:color="98D7F0" w:themeColor="accent2"/>
          <w:right w:val="single" w:sz="4" w:space="0" w:color="98D7F0" w:themeColor="accent2"/>
          <w:insideH w:val="nil"/>
          <w:insideV w:val="nil"/>
        </w:tcBorders>
        <w:shd w:val="clear" w:color="auto" w:fill="98D7F0" w:themeFill="accent2"/>
      </w:tcPr>
    </w:tblStylePr>
    <w:tblStylePr w:type="lastRow">
      <w:rPr>
        <w:b/>
        <w:bCs/>
      </w:rPr>
      <w:tblPr/>
      <w:tcPr>
        <w:tcBorders>
          <w:top w:val="double" w:sz="4" w:space="0" w:color="98D7F0" w:themeColor="accent2"/>
        </w:tcBorders>
      </w:tcPr>
    </w:tblStylePr>
    <w:tblStylePr w:type="firstCol">
      <w:rPr>
        <w:b/>
        <w:bCs/>
      </w:rPr>
    </w:tblStylePr>
    <w:tblStylePr w:type="lastCol">
      <w:rPr>
        <w:b/>
        <w:bCs/>
      </w:rPr>
    </w:tblStylePr>
    <w:tblStylePr w:type="band1Vert">
      <w:tblPr/>
      <w:tcPr>
        <w:shd w:val="clear" w:color="auto" w:fill="EAF6FC" w:themeFill="accent2" w:themeFillTint="33"/>
      </w:tcPr>
    </w:tblStylePr>
    <w:tblStylePr w:type="band1Horz">
      <w:tblPr/>
      <w:tcPr>
        <w:shd w:val="clear" w:color="auto" w:fill="EAF6FC"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F8AB58" w:themeColor="accent3" w:themeTint="99"/>
        <w:left w:val="single" w:sz="4" w:space="0" w:color="F8AB58" w:themeColor="accent3" w:themeTint="99"/>
        <w:bottom w:val="single" w:sz="4" w:space="0" w:color="F8AB58" w:themeColor="accent3" w:themeTint="99"/>
        <w:right w:val="single" w:sz="4" w:space="0" w:color="F8AB58" w:themeColor="accent3" w:themeTint="99"/>
        <w:insideH w:val="single" w:sz="4" w:space="0" w:color="F8AB58" w:themeColor="accent3" w:themeTint="99"/>
        <w:insideV w:val="single" w:sz="4" w:space="0" w:color="F8AB58" w:themeColor="accent3" w:themeTint="99"/>
      </w:tblBorders>
    </w:tblPr>
    <w:tblStylePr w:type="firstRow">
      <w:rPr>
        <w:b/>
        <w:bCs/>
        <w:color w:val="FFFFFF" w:themeColor="background1"/>
      </w:rPr>
      <w:tblPr/>
      <w:tcPr>
        <w:tcBorders>
          <w:top w:val="single" w:sz="4" w:space="0" w:color="D77308" w:themeColor="accent3"/>
          <w:left w:val="single" w:sz="4" w:space="0" w:color="D77308" w:themeColor="accent3"/>
          <w:bottom w:val="single" w:sz="4" w:space="0" w:color="D77308" w:themeColor="accent3"/>
          <w:right w:val="single" w:sz="4" w:space="0" w:color="D77308" w:themeColor="accent3"/>
          <w:insideH w:val="nil"/>
          <w:insideV w:val="nil"/>
        </w:tcBorders>
        <w:shd w:val="clear" w:color="auto" w:fill="D77308" w:themeFill="accent3"/>
      </w:tcPr>
    </w:tblStylePr>
    <w:tblStylePr w:type="lastRow">
      <w:rPr>
        <w:b/>
        <w:bCs/>
      </w:rPr>
      <w:tblPr/>
      <w:tcPr>
        <w:tcBorders>
          <w:top w:val="double" w:sz="4" w:space="0" w:color="D77308" w:themeColor="accent3"/>
        </w:tcBorders>
      </w:tcPr>
    </w:tblStylePr>
    <w:tblStylePr w:type="firstCol">
      <w:rPr>
        <w:b/>
        <w:bCs/>
      </w:rPr>
    </w:tblStylePr>
    <w:tblStylePr w:type="lastCol">
      <w:rPr>
        <w:b/>
        <w:bCs/>
      </w:rPr>
    </w:tblStylePr>
    <w:tblStylePr w:type="band1Vert">
      <w:tblPr/>
      <w:tcPr>
        <w:shd w:val="clear" w:color="auto" w:fill="FDE2C7" w:themeFill="accent3" w:themeFillTint="33"/>
      </w:tcPr>
    </w:tblStylePr>
    <w:tblStylePr w:type="band1Horz">
      <w:tblPr/>
      <w:tcPr>
        <w:shd w:val="clear" w:color="auto" w:fill="FDE2C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FFE05D" w:themeColor="accent5" w:themeTint="99"/>
        <w:left w:val="single" w:sz="4" w:space="0" w:color="FFE05D" w:themeColor="accent5" w:themeTint="99"/>
        <w:bottom w:val="single" w:sz="4" w:space="0" w:color="FFE05D" w:themeColor="accent5" w:themeTint="99"/>
        <w:right w:val="single" w:sz="4" w:space="0" w:color="FFE05D" w:themeColor="accent5" w:themeTint="99"/>
        <w:insideH w:val="single" w:sz="4" w:space="0" w:color="FFE05D" w:themeColor="accent5" w:themeTint="99"/>
        <w:insideV w:val="single" w:sz="4" w:space="0" w:color="FFE05D" w:themeColor="accent5" w:themeTint="99"/>
      </w:tblBorders>
    </w:tblPr>
    <w:tblStylePr w:type="firstRow">
      <w:rPr>
        <w:b/>
        <w:bCs/>
        <w:color w:val="FFFFFF" w:themeColor="background1"/>
      </w:rPr>
      <w:tblPr/>
      <w:tcPr>
        <w:tcBorders>
          <w:top w:val="single" w:sz="4" w:space="0" w:color="F0C300" w:themeColor="accent5"/>
          <w:left w:val="single" w:sz="4" w:space="0" w:color="F0C300" w:themeColor="accent5"/>
          <w:bottom w:val="single" w:sz="4" w:space="0" w:color="F0C300" w:themeColor="accent5"/>
          <w:right w:val="single" w:sz="4" w:space="0" w:color="F0C300" w:themeColor="accent5"/>
          <w:insideH w:val="nil"/>
          <w:insideV w:val="nil"/>
        </w:tcBorders>
        <w:shd w:val="clear" w:color="auto" w:fill="F0C300" w:themeFill="accent5"/>
      </w:tcPr>
    </w:tblStylePr>
    <w:tblStylePr w:type="lastRow">
      <w:rPr>
        <w:b/>
        <w:bCs/>
      </w:rPr>
      <w:tblPr/>
      <w:tcPr>
        <w:tcBorders>
          <w:top w:val="double" w:sz="4" w:space="0" w:color="F0C300" w:themeColor="accent5"/>
        </w:tcBorders>
      </w:tcPr>
    </w:tblStylePr>
    <w:tblStylePr w:type="firstCol">
      <w:rPr>
        <w:b/>
        <w:bCs/>
      </w:rPr>
    </w:tblStylePr>
    <w:tblStylePr w:type="lastCol">
      <w:rPr>
        <w:b/>
        <w:bCs/>
      </w:rPr>
    </w:tblStylePr>
    <w:tblStylePr w:type="band1Vert">
      <w:tblPr/>
      <w:tcPr>
        <w:shd w:val="clear" w:color="auto" w:fill="FFF4C9" w:themeFill="accent5" w:themeFillTint="33"/>
      </w:tcPr>
    </w:tblStylePr>
    <w:tblStylePr w:type="band1Horz">
      <w:tblPr/>
      <w:tcPr>
        <w:shd w:val="clear" w:color="auto" w:fill="FFF4C9"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2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730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730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730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7308" w:themeFill="accent3"/>
      </w:tcPr>
    </w:tblStylePr>
    <w:tblStylePr w:type="band1Vert">
      <w:tblPr/>
      <w:tcPr>
        <w:shd w:val="clear" w:color="auto" w:fill="FBC690" w:themeFill="accent3" w:themeFillTint="66"/>
      </w:tcPr>
    </w:tblStylePr>
    <w:tblStylePr w:type="band1Horz">
      <w:tblPr/>
      <w:tcPr>
        <w:shd w:val="clear" w:color="auto" w:fill="FBC69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41B5E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D7F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D7F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D7F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D7F0" w:themeColor="accent2"/>
        </w:tcBorders>
        <w:shd w:val="clear" w:color="auto" w:fill="FFFFFF" w:themeFill="background1"/>
      </w:tcPr>
    </w:tblStylePr>
    <w:tblStylePr w:type="band1Vert">
      <w:tblPr/>
      <w:tcPr>
        <w:shd w:val="clear" w:color="auto" w:fill="EAF6FC" w:themeFill="accent2" w:themeFillTint="33"/>
      </w:tcPr>
    </w:tblStylePr>
    <w:tblStylePr w:type="band1Horz">
      <w:tblPr/>
      <w:tcPr>
        <w:shd w:val="clear" w:color="auto" w:fill="EAF6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C1E6F6" w:themeColor="accent2" w:themeTint="99"/>
        <w:bottom w:val="single" w:sz="4" w:space="0" w:color="C1E6F6" w:themeColor="accent2" w:themeTint="99"/>
        <w:insideH w:val="single" w:sz="4" w:space="0" w:color="C1E6F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6FC" w:themeFill="accent2" w:themeFillTint="33"/>
      </w:tcPr>
    </w:tblStylePr>
    <w:tblStylePr w:type="band1Horz">
      <w:tblPr/>
      <w:tcPr>
        <w:shd w:val="clear" w:color="auto" w:fill="EAF6FC"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48ADFF" w:themeColor="accent1" w:themeTint="99"/>
        <w:bottom w:val="single" w:sz="2" w:space="0" w:color="48ADFF" w:themeColor="accent1" w:themeTint="99"/>
        <w:insideH w:val="single" w:sz="2" w:space="0" w:color="48ADFF" w:themeColor="accent1" w:themeTint="99"/>
        <w:insideV w:val="single" w:sz="2" w:space="0" w:color="48ADFF" w:themeColor="accent1" w:themeTint="99"/>
      </w:tblBorders>
    </w:tblPr>
    <w:tblStylePr w:type="firstRow">
      <w:rPr>
        <w:b/>
        <w:bCs/>
      </w:rPr>
      <w:tblPr/>
      <w:tcPr>
        <w:tcBorders>
          <w:top w:val="nil"/>
          <w:bottom w:val="single" w:sz="12" w:space="0" w:color="48ADFF" w:themeColor="accent1" w:themeTint="99"/>
          <w:insideH w:val="nil"/>
          <w:insideV w:val="nil"/>
        </w:tcBorders>
        <w:shd w:val="clear" w:color="auto" w:fill="FFFFFF" w:themeFill="background1"/>
      </w:tcPr>
    </w:tblStylePr>
    <w:tblStylePr w:type="lastRow">
      <w:rPr>
        <w:b/>
        <w:bCs/>
      </w:rPr>
      <w:tblPr/>
      <w:tcPr>
        <w:tcBorders>
          <w:top w:val="double" w:sz="2" w:space="0" w:color="48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character" w:styleId="CommentReference">
    <w:name w:val="annotation reference"/>
    <w:basedOn w:val="DefaultParagraphFont"/>
    <w:uiPriority w:val="99"/>
    <w:semiHidden/>
    <w:unhideWhenUsed/>
    <w:rsid w:val="002C194B"/>
    <w:rPr>
      <w:sz w:val="16"/>
      <w:szCs w:val="16"/>
    </w:rPr>
  </w:style>
  <w:style w:type="paragraph" w:styleId="CommentText">
    <w:name w:val="annotation text"/>
    <w:basedOn w:val="Normal"/>
    <w:link w:val="CommentTextChar"/>
    <w:uiPriority w:val="99"/>
    <w:semiHidden/>
    <w:unhideWhenUsed/>
    <w:rsid w:val="002C194B"/>
    <w:rPr>
      <w:szCs w:val="20"/>
    </w:rPr>
  </w:style>
  <w:style w:type="character" w:customStyle="1" w:styleId="CommentTextChar">
    <w:name w:val="Comment Text Char"/>
    <w:basedOn w:val="DefaultParagraphFont"/>
    <w:link w:val="CommentText"/>
    <w:uiPriority w:val="99"/>
    <w:semiHidden/>
    <w:rsid w:val="002C194B"/>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000000"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BC690" w:themeColor="accent3" w:themeTint="66"/>
        <w:left w:val="single" w:sz="4" w:space="0" w:color="FBC690" w:themeColor="accent3" w:themeTint="66"/>
        <w:bottom w:val="single" w:sz="4" w:space="0" w:color="FBC690" w:themeColor="accent3" w:themeTint="66"/>
        <w:right w:val="single" w:sz="4" w:space="0" w:color="FBC690" w:themeColor="accent3" w:themeTint="66"/>
        <w:insideH w:val="single" w:sz="4" w:space="0" w:color="FBC690" w:themeColor="accent3" w:themeTint="66"/>
        <w:insideV w:val="single" w:sz="4" w:space="0" w:color="FBC690" w:themeColor="accent3" w:themeTint="66"/>
      </w:tblBorders>
    </w:tblPr>
    <w:tblStylePr w:type="firstRow">
      <w:rPr>
        <w:b/>
        <w:bCs/>
      </w:rPr>
      <w:tblPr/>
      <w:tcPr>
        <w:tcBorders>
          <w:bottom w:val="single" w:sz="12" w:space="0" w:color="F8AB58" w:themeColor="accent3" w:themeTint="99"/>
        </w:tcBorders>
      </w:tcPr>
    </w:tblStylePr>
    <w:tblStylePr w:type="lastRow">
      <w:rPr>
        <w:b/>
        <w:bCs/>
      </w:rPr>
      <w:tblPr/>
      <w:tcPr>
        <w:tcBorders>
          <w:top w:val="double" w:sz="2" w:space="0" w:color="F8AB58"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CF047F"/>
    <w:rPr>
      <w:rFonts w:ascii="Arial" w:hAnsi="Arial"/>
      <w:b/>
      <w:caps/>
      <w:noProof/>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CF047F"/>
    <w:rPr>
      <w:rFonts w:ascii="Arial" w:hAnsi="Arial" w:cs="Book Antiqua"/>
      <w:b/>
      <w:caps/>
      <w:noProof/>
      <w:color w:val="000000"/>
      <w:sz w:val="16"/>
      <w:szCs w:val="24"/>
    </w:rPr>
  </w:style>
  <w:style w:type="paragraph" w:styleId="TOCHeading">
    <w:name w:val="TOC Heading"/>
    <w:basedOn w:val="Heading1"/>
    <w:next w:val="Normal"/>
    <w:uiPriority w:val="39"/>
    <w:semiHidden/>
    <w:unhideWhenUsed/>
    <w:qFormat/>
    <w:rsid w:val="0017694E"/>
    <w:pPr>
      <w:spacing w:before="240"/>
      <w:outlineLvl w:val="9"/>
    </w:pPr>
    <w:rPr>
      <w:rFonts w:asciiTheme="majorHAnsi" w:hAnsiTheme="majorHAnsi"/>
      <w:bCs w:val="0"/>
      <w:caps w:val="0"/>
      <w:color w:val="00559A" w:themeColor="accent1" w:themeShade="BF"/>
      <w:sz w:val="32"/>
      <w:szCs w:val="32"/>
    </w:rPr>
  </w:style>
  <w:style w:type="paragraph" w:styleId="NormalWeb">
    <w:name w:val="Normal (Web)"/>
    <w:basedOn w:val="Normal"/>
    <w:uiPriority w:val="99"/>
    <w:rsid w:val="0017694E"/>
    <w:pPr>
      <w:spacing w:before="100" w:beforeAutospacing="1" w:after="100" w:afterAutospacing="1"/>
      <w:ind w:left="567"/>
    </w:pPr>
    <w:rPr>
      <w:rFonts w:ascii="Arial" w:eastAsiaTheme="minorEastAsia" w:hAnsi="Arial" w:cs="Arial"/>
      <w:color w:val="000000"/>
      <w:sz w:val="24"/>
      <w:szCs w:val="24"/>
      <w:lang w:val="en-US" w:bidi="en-US"/>
    </w:rPr>
  </w:style>
  <w:style w:type="paragraph" w:customStyle="1" w:styleId="BulletPoints">
    <w:name w:val="Bullet Points"/>
    <w:basedOn w:val="Normal"/>
    <w:rsid w:val="0017694E"/>
    <w:pPr>
      <w:numPr>
        <w:numId w:val="3"/>
      </w:numPr>
      <w:spacing w:after="0"/>
      <w:ind w:left="924" w:hanging="357"/>
    </w:pPr>
    <w:rPr>
      <w:rFonts w:ascii="Plan" w:eastAsia="Times New Roman" w:hAnsi="Plan" w:cs="Arial"/>
      <w:color w:val="auto"/>
      <w:spacing w:val="-2"/>
      <w:szCs w:val="20"/>
    </w:rPr>
  </w:style>
  <w:style w:type="paragraph" w:customStyle="1" w:styleId="heading10">
    <w:name w:val="heading 10"/>
    <w:basedOn w:val="Normal"/>
    <w:link w:val="Heading1Char0"/>
    <w:qFormat/>
    <w:rsid w:val="0017694E"/>
    <w:pPr>
      <w:numPr>
        <w:numId w:val="4"/>
      </w:numPr>
      <w:spacing w:after="0"/>
      <w:outlineLvl w:val="2"/>
    </w:pPr>
    <w:rPr>
      <w:rFonts w:ascii="Arial" w:eastAsiaTheme="minorEastAsia" w:hAnsi="Arial" w:cs="Arial"/>
      <w:b/>
      <w:color w:val="0070C0"/>
      <w:sz w:val="28"/>
      <w:szCs w:val="28"/>
      <w:lang w:val="en-US" w:bidi="en-US"/>
    </w:rPr>
  </w:style>
  <w:style w:type="character" w:customStyle="1" w:styleId="Heading1Char0">
    <w:name w:val="Heading1 Char"/>
    <w:basedOn w:val="DefaultParagraphFont"/>
    <w:link w:val="heading10"/>
    <w:rsid w:val="0017694E"/>
    <w:rPr>
      <w:rFonts w:ascii="Arial" w:eastAsiaTheme="minorEastAsia" w:hAnsi="Arial" w:cs="Arial"/>
      <w:b/>
      <w:color w:val="0070C0"/>
      <w:sz w:val="28"/>
      <w:szCs w:val="28"/>
      <w:lang w:val="en-US" w:bidi="en-US"/>
    </w:rPr>
  </w:style>
  <w:style w:type="paragraph" w:customStyle="1" w:styleId="Table">
    <w:name w:val="Table"/>
    <w:basedOn w:val="Normal"/>
    <w:link w:val="TableChar"/>
    <w:qFormat/>
    <w:rsid w:val="0017694E"/>
    <w:pPr>
      <w:spacing w:after="0"/>
      <w:ind w:left="29"/>
    </w:pPr>
    <w:rPr>
      <w:rFonts w:ascii="Arial" w:eastAsiaTheme="minorEastAsia" w:hAnsi="Arial" w:cs="Arial"/>
      <w:color w:val="auto"/>
      <w:sz w:val="24"/>
      <w:szCs w:val="24"/>
      <w:lang w:val="en-US" w:bidi="en-US"/>
    </w:rPr>
  </w:style>
  <w:style w:type="character" w:customStyle="1" w:styleId="ListParagraphChar">
    <w:name w:val="List Paragraph Char"/>
    <w:basedOn w:val="DefaultParagraphFont"/>
    <w:link w:val="ListParagraph"/>
    <w:uiPriority w:val="34"/>
    <w:rsid w:val="0017694E"/>
    <w:rPr>
      <w:color w:val="000000" w:themeColor="text2"/>
      <w:sz w:val="20"/>
    </w:rPr>
  </w:style>
  <w:style w:type="character" w:customStyle="1" w:styleId="TableChar">
    <w:name w:val="Table Char"/>
    <w:basedOn w:val="DefaultParagraphFont"/>
    <w:link w:val="Table"/>
    <w:rsid w:val="0017694E"/>
    <w:rPr>
      <w:rFonts w:ascii="Arial" w:eastAsiaTheme="minorEastAsia" w:hAnsi="Arial" w:cs="Arial"/>
      <w:sz w:val="24"/>
      <w:szCs w:val="24"/>
      <w:lang w:val="en-US" w:bidi="en-US"/>
    </w:rPr>
  </w:style>
  <w:style w:type="paragraph" w:customStyle="1" w:styleId="Bodytextnumbered">
    <w:name w:val="Body text (numbered)"/>
    <w:basedOn w:val="BodyText"/>
    <w:rsid w:val="0017694E"/>
    <w:pPr>
      <w:numPr>
        <w:numId w:val="5"/>
      </w:numPr>
      <w:tabs>
        <w:tab w:val="clear" w:pos="637"/>
      </w:tabs>
      <w:spacing w:before="140" w:after="140"/>
      <w:ind w:left="720" w:hanging="360"/>
    </w:pPr>
    <w:rPr>
      <w:rFonts w:ascii="Arial" w:eastAsia="Times New Roman" w:hAnsi="Arial" w:cs="Times New Roman"/>
      <w:color w:val="auto"/>
      <w:sz w:val="24"/>
      <w:szCs w:val="24"/>
      <w:lang w:eastAsia="en-GB"/>
    </w:rPr>
  </w:style>
  <w:style w:type="paragraph" w:customStyle="1" w:styleId="BodyText0">
    <w:name w:val="BodyText"/>
    <w:basedOn w:val="ListParagraph"/>
    <w:qFormat/>
    <w:rsid w:val="0017694E"/>
    <w:pPr>
      <w:numPr>
        <w:numId w:val="0"/>
      </w:numPr>
      <w:tabs>
        <w:tab w:val="left" w:pos="0"/>
      </w:tabs>
      <w:spacing w:before="120" w:after="120" w:line="276" w:lineRule="auto"/>
      <w:contextualSpacing w:val="0"/>
      <w:jc w:val="both"/>
    </w:pPr>
    <w:rPr>
      <w:rFonts w:ascii="Arial" w:eastAsia="Times New Roman" w:hAnsi="Arial" w:cs="Times New Roman"/>
      <w:color w:val="auto"/>
      <w:sz w:val="22"/>
      <w:szCs w:val="20"/>
    </w:rPr>
  </w:style>
  <w:style w:type="paragraph" w:styleId="BodyText">
    <w:name w:val="Body Text"/>
    <w:basedOn w:val="Normal"/>
    <w:link w:val="BodyTextChar"/>
    <w:uiPriority w:val="99"/>
    <w:unhideWhenUsed/>
    <w:rsid w:val="0017694E"/>
    <w:pPr>
      <w:spacing w:after="120"/>
    </w:pPr>
  </w:style>
  <w:style w:type="character" w:customStyle="1" w:styleId="BodyTextChar">
    <w:name w:val="Body Text Char"/>
    <w:basedOn w:val="DefaultParagraphFont"/>
    <w:link w:val="BodyText"/>
    <w:uiPriority w:val="99"/>
    <w:rsid w:val="0017694E"/>
    <w:rPr>
      <w:color w:val="000000" w:themeColor="text2"/>
      <w:sz w:val="20"/>
    </w:rPr>
  </w:style>
  <w:style w:type="character" w:customStyle="1" w:styleId="ui-provider">
    <w:name w:val="ui-provider"/>
    <w:basedOn w:val="DefaultParagraphFont"/>
    <w:rsid w:val="00281517"/>
  </w:style>
  <w:style w:type="character" w:customStyle="1" w:styleId="1">
    <w:name w:val="Неразрешенное упоминание1"/>
    <w:basedOn w:val="DefaultParagraphFont"/>
    <w:uiPriority w:val="99"/>
    <w:semiHidden/>
    <w:unhideWhenUsed/>
    <w:rsid w:val="00147341"/>
    <w:rPr>
      <w:color w:val="605E5C"/>
      <w:shd w:val="clear" w:color="auto" w:fill="E1DFDD"/>
    </w:rPr>
  </w:style>
  <w:style w:type="character" w:styleId="UnresolvedMention">
    <w:name w:val="Unresolved Mention"/>
    <w:basedOn w:val="DefaultParagraphFont"/>
    <w:uiPriority w:val="99"/>
    <w:semiHidden/>
    <w:unhideWhenUsed/>
    <w:rsid w:val="00550ACA"/>
    <w:rPr>
      <w:color w:val="605E5C"/>
      <w:shd w:val="clear" w:color="auto" w:fill="E1DFDD"/>
    </w:rPr>
  </w:style>
  <w:style w:type="character" w:styleId="Strong">
    <w:name w:val="Strong"/>
    <w:basedOn w:val="DefaultParagraphFont"/>
    <w:uiPriority w:val="22"/>
    <w:qFormat/>
    <w:rsid w:val="00D07712"/>
    <w:rPr>
      <w:b/>
      <w:bCs/>
    </w:rPr>
  </w:style>
  <w:style w:type="paragraph" w:customStyle="1" w:styleId="TableParagraph">
    <w:name w:val="Table Paragraph"/>
    <w:basedOn w:val="Normal"/>
    <w:uiPriority w:val="1"/>
    <w:qFormat/>
    <w:rsid w:val="00FB3C43"/>
    <w:pPr>
      <w:widowControl w:val="0"/>
      <w:autoSpaceDE w:val="0"/>
      <w:autoSpaceDN w:val="0"/>
      <w:spacing w:after="0"/>
    </w:pPr>
    <w:rPr>
      <w:rFonts w:ascii="Arial MT" w:eastAsia="Arial MT" w:hAnsi="Arial MT" w:cs="Arial MT"/>
      <w:color w:val="aut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6630">
      <w:bodyDiv w:val="1"/>
      <w:marLeft w:val="0"/>
      <w:marRight w:val="0"/>
      <w:marTop w:val="0"/>
      <w:marBottom w:val="0"/>
      <w:divBdr>
        <w:top w:val="none" w:sz="0" w:space="0" w:color="auto"/>
        <w:left w:val="none" w:sz="0" w:space="0" w:color="auto"/>
        <w:bottom w:val="none" w:sz="0" w:space="0" w:color="auto"/>
        <w:right w:val="none" w:sz="0" w:space="0" w:color="auto"/>
      </w:divBdr>
    </w:div>
    <w:div w:id="53353934">
      <w:bodyDiv w:val="1"/>
      <w:marLeft w:val="0"/>
      <w:marRight w:val="0"/>
      <w:marTop w:val="0"/>
      <w:marBottom w:val="0"/>
      <w:divBdr>
        <w:top w:val="none" w:sz="0" w:space="0" w:color="auto"/>
        <w:left w:val="none" w:sz="0" w:space="0" w:color="auto"/>
        <w:bottom w:val="none" w:sz="0" w:space="0" w:color="auto"/>
        <w:right w:val="none" w:sz="0" w:space="0" w:color="auto"/>
      </w:divBdr>
    </w:div>
    <w:div w:id="74128665">
      <w:bodyDiv w:val="1"/>
      <w:marLeft w:val="0"/>
      <w:marRight w:val="0"/>
      <w:marTop w:val="0"/>
      <w:marBottom w:val="0"/>
      <w:divBdr>
        <w:top w:val="none" w:sz="0" w:space="0" w:color="auto"/>
        <w:left w:val="none" w:sz="0" w:space="0" w:color="auto"/>
        <w:bottom w:val="none" w:sz="0" w:space="0" w:color="auto"/>
        <w:right w:val="none" w:sz="0" w:space="0" w:color="auto"/>
      </w:divBdr>
    </w:div>
    <w:div w:id="86969762">
      <w:bodyDiv w:val="1"/>
      <w:marLeft w:val="0"/>
      <w:marRight w:val="0"/>
      <w:marTop w:val="0"/>
      <w:marBottom w:val="0"/>
      <w:divBdr>
        <w:top w:val="none" w:sz="0" w:space="0" w:color="auto"/>
        <w:left w:val="none" w:sz="0" w:space="0" w:color="auto"/>
        <w:bottom w:val="none" w:sz="0" w:space="0" w:color="auto"/>
        <w:right w:val="none" w:sz="0" w:space="0" w:color="auto"/>
      </w:divBdr>
    </w:div>
    <w:div w:id="231162345">
      <w:bodyDiv w:val="1"/>
      <w:marLeft w:val="0"/>
      <w:marRight w:val="0"/>
      <w:marTop w:val="0"/>
      <w:marBottom w:val="0"/>
      <w:divBdr>
        <w:top w:val="none" w:sz="0" w:space="0" w:color="auto"/>
        <w:left w:val="none" w:sz="0" w:space="0" w:color="auto"/>
        <w:bottom w:val="none" w:sz="0" w:space="0" w:color="auto"/>
        <w:right w:val="none" w:sz="0" w:space="0" w:color="auto"/>
      </w:divBdr>
    </w:div>
    <w:div w:id="258952266">
      <w:bodyDiv w:val="1"/>
      <w:marLeft w:val="0"/>
      <w:marRight w:val="0"/>
      <w:marTop w:val="0"/>
      <w:marBottom w:val="0"/>
      <w:divBdr>
        <w:top w:val="none" w:sz="0" w:space="0" w:color="auto"/>
        <w:left w:val="none" w:sz="0" w:space="0" w:color="auto"/>
        <w:bottom w:val="none" w:sz="0" w:space="0" w:color="auto"/>
        <w:right w:val="none" w:sz="0" w:space="0" w:color="auto"/>
      </w:divBdr>
    </w:div>
    <w:div w:id="452134672">
      <w:bodyDiv w:val="1"/>
      <w:marLeft w:val="0"/>
      <w:marRight w:val="0"/>
      <w:marTop w:val="0"/>
      <w:marBottom w:val="0"/>
      <w:divBdr>
        <w:top w:val="none" w:sz="0" w:space="0" w:color="auto"/>
        <w:left w:val="none" w:sz="0" w:space="0" w:color="auto"/>
        <w:bottom w:val="none" w:sz="0" w:space="0" w:color="auto"/>
        <w:right w:val="none" w:sz="0" w:space="0" w:color="auto"/>
      </w:divBdr>
    </w:div>
    <w:div w:id="504248990">
      <w:bodyDiv w:val="1"/>
      <w:marLeft w:val="0"/>
      <w:marRight w:val="0"/>
      <w:marTop w:val="0"/>
      <w:marBottom w:val="0"/>
      <w:divBdr>
        <w:top w:val="none" w:sz="0" w:space="0" w:color="auto"/>
        <w:left w:val="none" w:sz="0" w:space="0" w:color="auto"/>
        <w:bottom w:val="none" w:sz="0" w:space="0" w:color="auto"/>
        <w:right w:val="none" w:sz="0" w:space="0" w:color="auto"/>
      </w:divBdr>
    </w:div>
    <w:div w:id="601494716">
      <w:bodyDiv w:val="1"/>
      <w:marLeft w:val="0"/>
      <w:marRight w:val="0"/>
      <w:marTop w:val="0"/>
      <w:marBottom w:val="0"/>
      <w:divBdr>
        <w:top w:val="none" w:sz="0" w:space="0" w:color="auto"/>
        <w:left w:val="none" w:sz="0" w:space="0" w:color="auto"/>
        <w:bottom w:val="none" w:sz="0" w:space="0" w:color="auto"/>
        <w:right w:val="none" w:sz="0" w:space="0" w:color="auto"/>
      </w:divBdr>
    </w:div>
    <w:div w:id="680667675">
      <w:bodyDiv w:val="1"/>
      <w:marLeft w:val="0"/>
      <w:marRight w:val="0"/>
      <w:marTop w:val="0"/>
      <w:marBottom w:val="0"/>
      <w:divBdr>
        <w:top w:val="none" w:sz="0" w:space="0" w:color="auto"/>
        <w:left w:val="none" w:sz="0" w:space="0" w:color="auto"/>
        <w:bottom w:val="none" w:sz="0" w:space="0" w:color="auto"/>
        <w:right w:val="none" w:sz="0" w:space="0" w:color="auto"/>
      </w:divBdr>
    </w:div>
    <w:div w:id="708602862">
      <w:bodyDiv w:val="1"/>
      <w:marLeft w:val="0"/>
      <w:marRight w:val="0"/>
      <w:marTop w:val="0"/>
      <w:marBottom w:val="0"/>
      <w:divBdr>
        <w:top w:val="none" w:sz="0" w:space="0" w:color="auto"/>
        <w:left w:val="none" w:sz="0" w:space="0" w:color="auto"/>
        <w:bottom w:val="none" w:sz="0" w:space="0" w:color="auto"/>
        <w:right w:val="none" w:sz="0" w:space="0" w:color="auto"/>
      </w:divBdr>
    </w:div>
    <w:div w:id="779185341">
      <w:bodyDiv w:val="1"/>
      <w:marLeft w:val="0"/>
      <w:marRight w:val="0"/>
      <w:marTop w:val="0"/>
      <w:marBottom w:val="0"/>
      <w:divBdr>
        <w:top w:val="none" w:sz="0" w:space="0" w:color="auto"/>
        <w:left w:val="none" w:sz="0" w:space="0" w:color="auto"/>
        <w:bottom w:val="none" w:sz="0" w:space="0" w:color="auto"/>
        <w:right w:val="none" w:sz="0" w:space="0" w:color="auto"/>
      </w:divBdr>
    </w:div>
    <w:div w:id="813645045">
      <w:bodyDiv w:val="1"/>
      <w:marLeft w:val="0"/>
      <w:marRight w:val="0"/>
      <w:marTop w:val="0"/>
      <w:marBottom w:val="0"/>
      <w:divBdr>
        <w:top w:val="none" w:sz="0" w:space="0" w:color="auto"/>
        <w:left w:val="none" w:sz="0" w:space="0" w:color="auto"/>
        <w:bottom w:val="none" w:sz="0" w:space="0" w:color="auto"/>
        <w:right w:val="none" w:sz="0" w:space="0" w:color="auto"/>
      </w:divBdr>
    </w:div>
    <w:div w:id="848103914">
      <w:bodyDiv w:val="1"/>
      <w:marLeft w:val="0"/>
      <w:marRight w:val="0"/>
      <w:marTop w:val="0"/>
      <w:marBottom w:val="0"/>
      <w:divBdr>
        <w:top w:val="none" w:sz="0" w:space="0" w:color="auto"/>
        <w:left w:val="none" w:sz="0" w:space="0" w:color="auto"/>
        <w:bottom w:val="none" w:sz="0" w:space="0" w:color="auto"/>
        <w:right w:val="none" w:sz="0" w:space="0" w:color="auto"/>
      </w:divBdr>
    </w:div>
    <w:div w:id="895358511">
      <w:bodyDiv w:val="1"/>
      <w:marLeft w:val="0"/>
      <w:marRight w:val="0"/>
      <w:marTop w:val="0"/>
      <w:marBottom w:val="0"/>
      <w:divBdr>
        <w:top w:val="none" w:sz="0" w:space="0" w:color="auto"/>
        <w:left w:val="none" w:sz="0" w:space="0" w:color="auto"/>
        <w:bottom w:val="none" w:sz="0" w:space="0" w:color="auto"/>
        <w:right w:val="none" w:sz="0" w:space="0" w:color="auto"/>
      </w:divBdr>
    </w:div>
    <w:div w:id="961110017">
      <w:bodyDiv w:val="1"/>
      <w:marLeft w:val="0"/>
      <w:marRight w:val="0"/>
      <w:marTop w:val="0"/>
      <w:marBottom w:val="0"/>
      <w:divBdr>
        <w:top w:val="none" w:sz="0" w:space="0" w:color="auto"/>
        <w:left w:val="none" w:sz="0" w:space="0" w:color="auto"/>
        <w:bottom w:val="none" w:sz="0" w:space="0" w:color="auto"/>
        <w:right w:val="none" w:sz="0" w:space="0" w:color="auto"/>
      </w:divBdr>
    </w:div>
    <w:div w:id="983777825">
      <w:bodyDiv w:val="1"/>
      <w:marLeft w:val="0"/>
      <w:marRight w:val="0"/>
      <w:marTop w:val="0"/>
      <w:marBottom w:val="0"/>
      <w:divBdr>
        <w:top w:val="none" w:sz="0" w:space="0" w:color="auto"/>
        <w:left w:val="none" w:sz="0" w:space="0" w:color="auto"/>
        <w:bottom w:val="none" w:sz="0" w:space="0" w:color="auto"/>
        <w:right w:val="none" w:sz="0" w:space="0" w:color="auto"/>
      </w:divBdr>
    </w:div>
    <w:div w:id="984965375">
      <w:bodyDiv w:val="1"/>
      <w:marLeft w:val="0"/>
      <w:marRight w:val="0"/>
      <w:marTop w:val="0"/>
      <w:marBottom w:val="0"/>
      <w:divBdr>
        <w:top w:val="none" w:sz="0" w:space="0" w:color="auto"/>
        <w:left w:val="none" w:sz="0" w:space="0" w:color="auto"/>
        <w:bottom w:val="none" w:sz="0" w:space="0" w:color="auto"/>
        <w:right w:val="none" w:sz="0" w:space="0" w:color="auto"/>
      </w:divBdr>
    </w:div>
    <w:div w:id="1002976205">
      <w:bodyDiv w:val="1"/>
      <w:marLeft w:val="0"/>
      <w:marRight w:val="0"/>
      <w:marTop w:val="0"/>
      <w:marBottom w:val="0"/>
      <w:divBdr>
        <w:top w:val="none" w:sz="0" w:space="0" w:color="auto"/>
        <w:left w:val="none" w:sz="0" w:space="0" w:color="auto"/>
        <w:bottom w:val="none" w:sz="0" w:space="0" w:color="auto"/>
        <w:right w:val="none" w:sz="0" w:space="0" w:color="auto"/>
      </w:divBdr>
    </w:div>
    <w:div w:id="1053843874">
      <w:bodyDiv w:val="1"/>
      <w:marLeft w:val="0"/>
      <w:marRight w:val="0"/>
      <w:marTop w:val="0"/>
      <w:marBottom w:val="0"/>
      <w:divBdr>
        <w:top w:val="none" w:sz="0" w:space="0" w:color="auto"/>
        <w:left w:val="none" w:sz="0" w:space="0" w:color="auto"/>
        <w:bottom w:val="none" w:sz="0" w:space="0" w:color="auto"/>
        <w:right w:val="none" w:sz="0" w:space="0" w:color="auto"/>
      </w:divBdr>
    </w:div>
    <w:div w:id="1108086655">
      <w:bodyDiv w:val="1"/>
      <w:marLeft w:val="0"/>
      <w:marRight w:val="0"/>
      <w:marTop w:val="0"/>
      <w:marBottom w:val="0"/>
      <w:divBdr>
        <w:top w:val="none" w:sz="0" w:space="0" w:color="auto"/>
        <w:left w:val="none" w:sz="0" w:space="0" w:color="auto"/>
        <w:bottom w:val="none" w:sz="0" w:space="0" w:color="auto"/>
        <w:right w:val="none" w:sz="0" w:space="0" w:color="auto"/>
      </w:divBdr>
    </w:div>
    <w:div w:id="1158691142">
      <w:bodyDiv w:val="1"/>
      <w:marLeft w:val="0"/>
      <w:marRight w:val="0"/>
      <w:marTop w:val="0"/>
      <w:marBottom w:val="0"/>
      <w:divBdr>
        <w:top w:val="none" w:sz="0" w:space="0" w:color="auto"/>
        <w:left w:val="none" w:sz="0" w:space="0" w:color="auto"/>
        <w:bottom w:val="none" w:sz="0" w:space="0" w:color="auto"/>
        <w:right w:val="none" w:sz="0" w:space="0" w:color="auto"/>
      </w:divBdr>
    </w:div>
    <w:div w:id="1185636218">
      <w:bodyDiv w:val="1"/>
      <w:marLeft w:val="0"/>
      <w:marRight w:val="0"/>
      <w:marTop w:val="0"/>
      <w:marBottom w:val="0"/>
      <w:divBdr>
        <w:top w:val="none" w:sz="0" w:space="0" w:color="auto"/>
        <w:left w:val="none" w:sz="0" w:space="0" w:color="auto"/>
        <w:bottom w:val="none" w:sz="0" w:space="0" w:color="auto"/>
        <w:right w:val="none" w:sz="0" w:space="0" w:color="auto"/>
      </w:divBdr>
    </w:div>
    <w:div w:id="1210149444">
      <w:bodyDiv w:val="1"/>
      <w:marLeft w:val="0"/>
      <w:marRight w:val="0"/>
      <w:marTop w:val="0"/>
      <w:marBottom w:val="0"/>
      <w:divBdr>
        <w:top w:val="none" w:sz="0" w:space="0" w:color="auto"/>
        <w:left w:val="none" w:sz="0" w:space="0" w:color="auto"/>
        <w:bottom w:val="none" w:sz="0" w:space="0" w:color="auto"/>
        <w:right w:val="none" w:sz="0" w:space="0" w:color="auto"/>
      </w:divBdr>
    </w:div>
    <w:div w:id="1293369743">
      <w:bodyDiv w:val="1"/>
      <w:marLeft w:val="0"/>
      <w:marRight w:val="0"/>
      <w:marTop w:val="0"/>
      <w:marBottom w:val="0"/>
      <w:divBdr>
        <w:top w:val="none" w:sz="0" w:space="0" w:color="auto"/>
        <w:left w:val="none" w:sz="0" w:space="0" w:color="auto"/>
        <w:bottom w:val="none" w:sz="0" w:space="0" w:color="auto"/>
        <w:right w:val="none" w:sz="0" w:space="0" w:color="auto"/>
      </w:divBdr>
    </w:div>
    <w:div w:id="1528641357">
      <w:bodyDiv w:val="1"/>
      <w:marLeft w:val="0"/>
      <w:marRight w:val="0"/>
      <w:marTop w:val="0"/>
      <w:marBottom w:val="0"/>
      <w:divBdr>
        <w:top w:val="none" w:sz="0" w:space="0" w:color="auto"/>
        <w:left w:val="none" w:sz="0" w:space="0" w:color="auto"/>
        <w:bottom w:val="none" w:sz="0" w:space="0" w:color="auto"/>
        <w:right w:val="none" w:sz="0" w:space="0" w:color="auto"/>
      </w:divBdr>
    </w:div>
    <w:div w:id="1536505116">
      <w:bodyDiv w:val="1"/>
      <w:marLeft w:val="0"/>
      <w:marRight w:val="0"/>
      <w:marTop w:val="0"/>
      <w:marBottom w:val="0"/>
      <w:divBdr>
        <w:top w:val="none" w:sz="0" w:space="0" w:color="auto"/>
        <w:left w:val="none" w:sz="0" w:space="0" w:color="auto"/>
        <w:bottom w:val="none" w:sz="0" w:space="0" w:color="auto"/>
        <w:right w:val="none" w:sz="0" w:space="0" w:color="auto"/>
      </w:divBdr>
    </w:div>
    <w:div w:id="1565221131">
      <w:bodyDiv w:val="1"/>
      <w:marLeft w:val="0"/>
      <w:marRight w:val="0"/>
      <w:marTop w:val="0"/>
      <w:marBottom w:val="0"/>
      <w:divBdr>
        <w:top w:val="none" w:sz="0" w:space="0" w:color="auto"/>
        <w:left w:val="none" w:sz="0" w:space="0" w:color="auto"/>
        <w:bottom w:val="none" w:sz="0" w:space="0" w:color="auto"/>
        <w:right w:val="none" w:sz="0" w:space="0" w:color="auto"/>
      </w:divBdr>
    </w:div>
    <w:div w:id="1602493936">
      <w:bodyDiv w:val="1"/>
      <w:marLeft w:val="0"/>
      <w:marRight w:val="0"/>
      <w:marTop w:val="0"/>
      <w:marBottom w:val="0"/>
      <w:divBdr>
        <w:top w:val="none" w:sz="0" w:space="0" w:color="auto"/>
        <w:left w:val="none" w:sz="0" w:space="0" w:color="auto"/>
        <w:bottom w:val="none" w:sz="0" w:space="0" w:color="auto"/>
        <w:right w:val="none" w:sz="0" w:space="0" w:color="auto"/>
      </w:divBdr>
    </w:div>
    <w:div w:id="1625382860">
      <w:bodyDiv w:val="1"/>
      <w:marLeft w:val="0"/>
      <w:marRight w:val="0"/>
      <w:marTop w:val="0"/>
      <w:marBottom w:val="0"/>
      <w:divBdr>
        <w:top w:val="none" w:sz="0" w:space="0" w:color="auto"/>
        <w:left w:val="none" w:sz="0" w:space="0" w:color="auto"/>
        <w:bottom w:val="none" w:sz="0" w:space="0" w:color="auto"/>
        <w:right w:val="none" w:sz="0" w:space="0" w:color="auto"/>
      </w:divBdr>
    </w:div>
    <w:div w:id="1691566858">
      <w:bodyDiv w:val="1"/>
      <w:marLeft w:val="0"/>
      <w:marRight w:val="0"/>
      <w:marTop w:val="0"/>
      <w:marBottom w:val="0"/>
      <w:divBdr>
        <w:top w:val="none" w:sz="0" w:space="0" w:color="auto"/>
        <w:left w:val="none" w:sz="0" w:space="0" w:color="auto"/>
        <w:bottom w:val="none" w:sz="0" w:space="0" w:color="auto"/>
        <w:right w:val="none" w:sz="0" w:space="0" w:color="auto"/>
      </w:divBdr>
    </w:div>
    <w:div w:id="1864509433">
      <w:bodyDiv w:val="1"/>
      <w:marLeft w:val="0"/>
      <w:marRight w:val="0"/>
      <w:marTop w:val="0"/>
      <w:marBottom w:val="0"/>
      <w:divBdr>
        <w:top w:val="none" w:sz="0" w:space="0" w:color="auto"/>
        <w:left w:val="none" w:sz="0" w:space="0" w:color="auto"/>
        <w:bottom w:val="none" w:sz="0" w:space="0" w:color="auto"/>
        <w:right w:val="none" w:sz="0" w:space="0" w:color="auto"/>
      </w:divBdr>
    </w:div>
    <w:div w:id="1879274767">
      <w:bodyDiv w:val="1"/>
      <w:marLeft w:val="0"/>
      <w:marRight w:val="0"/>
      <w:marTop w:val="0"/>
      <w:marBottom w:val="0"/>
      <w:divBdr>
        <w:top w:val="none" w:sz="0" w:space="0" w:color="auto"/>
        <w:left w:val="none" w:sz="0" w:space="0" w:color="auto"/>
        <w:bottom w:val="none" w:sz="0" w:space="0" w:color="auto"/>
        <w:right w:val="none" w:sz="0" w:space="0" w:color="auto"/>
      </w:divBdr>
    </w:div>
    <w:div w:id="1882474022">
      <w:bodyDiv w:val="1"/>
      <w:marLeft w:val="0"/>
      <w:marRight w:val="0"/>
      <w:marTop w:val="0"/>
      <w:marBottom w:val="0"/>
      <w:divBdr>
        <w:top w:val="none" w:sz="0" w:space="0" w:color="auto"/>
        <w:left w:val="none" w:sz="0" w:space="0" w:color="auto"/>
        <w:bottom w:val="none" w:sz="0" w:space="0" w:color="auto"/>
        <w:right w:val="none" w:sz="0" w:space="0" w:color="auto"/>
      </w:divBdr>
    </w:div>
    <w:div w:id="1938173303">
      <w:bodyDiv w:val="1"/>
      <w:marLeft w:val="0"/>
      <w:marRight w:val="0"/>
      <w:marTop w:val="0"/>
      <w:marBottom w:val="0"/>
      <w:divBdr>
        <w:top w:val="none" w:sz="0" w:space="0" w:color="auto"/>
        <w:left w:val="none" w:sz="0" w:space="0" w:color="auto"/>
        <w:bottom w:val="none" w:sz="0" w:space="0" w:color="auto"/>
        <w:right w:val="none" w:sz="0" w:space="0" w:color="auto"/>
      </w:divBdr>
    </w:div>
    <w:div w:id="1976064667">
      <w:bodyDiv w:val="1"/>
      <w:marLeft w:val="0"/>
      <w:marRight w:val="0"/>
      <w:marTop w:val="0"/>
      <w:marBottom w:val="0"/>
      <w:divBdr>
        <w:top w:val="none" w:sz="0" w:space="0" w:color="auto"/>
        <w:left w:val="none" w:sz="0" w:space="0" w:color="auto"/>
        <w:bottom w:val="none" w:sz="0" w:space="0" w:color="auto"/>
        <w:right w:val="none" w:sz="0" w:space="0" w:color="auto"/>
      </w:divBdr>
    </w:div>
    <w:div w:id="1982494141">
      <w:bodyDiv w:val="1"/>
      <w:marLeft w:val="0"/>
      <w:marRight w:val="0"/>
      <w:marTop w:val="0"/>
      <w:marBottom w:val="0"/>
      <w:divBdr>
        <w:top w:val="none" w:sz="0" w:space="0" w:color="auto"/>
        <w:left w:val="none" w:sz="0" w:space="0" w:color="auto"/>
        <w:bottom w:val="none" w:sz="0" w:space="0" w:color="auto"/>
        <w:right w:val="none" w:sz="0" w:space="0" w:color="auto"/>
      </w:divBdr>
    </w:div>
    <w:div w:id="198469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ukraine.procurement@plan-international.org"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ukraine.procurement@plan-international.org" TargetMode="External"/><Relationship Id="rId2" Type="http://schemas.openxmlformats.org/officeDocument/2006/relationships/customXml" Target="../customXml/item2.xml"/><Relationship Id="rId16" Type="http://schemas.openxmlformats.org/officeDocument/2006/relationships/hyperlink" Target="https://plan-international.org/strategy" TargetMode="External"/><Relationship Id="rId20" Type="http://schemas.openxmlformats.org/officeDocument/2006/relationships/hyperlink" Target="mailto:ukraine.procurement@plan-internationa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lan-international.org/strateg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ukraine.procurement@plan-internationa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lan_Templates\GLO-Internal%20Report-1col_CoverPage_template-Eng-jan18.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lanInternational">
  <a:themeElements>
    <a:clrScheme name="Plan International">
      <a:dk1>
        <a:srgbClr val="585858"/>
      </a:dk1>
      <a:lt1>
        <a:sysClr val="window" lastClr="FFFFFF"/>
      </a:lt1>
      <a:dk2>
        <a:srgbClr val="000000"/>
      </a:dk2>
      <a:lt2>
        <a:srgbClr val="E6E6E4"/>
      </a:lt2>
      <a:accent1>
        <a:srgbClr val="0072CE"/>
      </a:accent1>
      <a:accent2>
        <a:srgbClr val="98D7F0"/>
      </a:accent2>
      <a:accent3>
        <a:srgbClr val="D77308"/>
      </a:accent3>
      <a:accent4>
        <a:srgbClr val="00824B"/>
      </a:accent4>
      <a:accent5>
        <a:srgbClr val="F0C300"/>
      </a:accent5>
      <a:accent6>
        <a:srgbClr val="8C84B9"/>
      </a:accent6>
      <a:hlink>
        <a:srgbClr val="0072CE"/>
      </a:hlink>
      <a:folHlink>
        <a:srgbClr val="98D7F0"/>
      </a:folHlink>
    </a:clrScheme>
    <a:fontScheme name="Plan International">
      <a:majorFont>
        <a:latin typeface="Arial"/>
        <a:ea typeface=""/>
        <a:cs typeface=""/>
      </a:majorFont>
      <a:minorFont>
        <a:latin typeface="Arial"/>
        <a:ea typeface=""/>
        <a:cs typeface=""/>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chemeClr val="accent5"/>
        </a:solidFill>
        <a:ln>
          <a:noFill/>
        </a:ln>
      </a:spPr>
      <a:bodyPr vert="horz" wrap="square" lIns="91440" tIns="45720" rIns="91440" bIns="45720" numCol="1" anchor="t" anchorCtr="0" compatLnSpc="1">
        <a:prstTxWarp prst="textNoShape">
          <a:avLst/>
        </a:prstTxWarp>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D29BC052B7443B1E1C1ADE9D416D9" ma:contentTypeVersion="19" ma:contentTypeDescription="Create a new document." ma:contentTypeScope="" ma:versionID="ae4975b72d4a721942f4d77ddfe7bba7">
  <xsd:schema xmlns:xsd="http://www.w3.org/2001/XMLSchema" xmlns:xs="http://www.w3.org/2001/XMLSchema" xmlns:p="http://schemas.microsoft.com/office/2006/metadata/properties" xmlns:ns2="1b122236-6729-4aff-b508-8c68f4f9eea5" xmlns:ns3="004348e5-4ddf-4ead-9e66-451a5d92ed54" targetNamespace="http://schemas.microsoft.com/office/2006/metadata/properties" ma:root="true" ma:fieldsID="8053530f58d744c7fcd554254af3b38b" ns2:_="" ns3:_="">
    <xsd:import namespace="1b122236-6729-4aff-b508-8c68f4f9eea5"/>
    <xsd:import namespace="004348e5-4ddf-4ead-9e66-451a5d92ed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_Flow_SignoffStatus" minOccurs="0"/>
                <xsd:element ref="ns2:modified0"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22236-6729-4aff-b508-8c68f4f9e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109c95-c5a9-46e1-a049-74d4c705e3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odified0" ma:index="24" nillable="true" ma:displayName="modified" ma:format="DateTime" ma:internalName="modified0">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ranslatedLang" ma:index="26"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348e5-4ddf-4ead-9e66-451a5d92ed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526aca-e791-46cc-acc5-d3ce7c126dbf}" ma:internalName="TaxCatchAll" ma:showField="CatchAllData" ma:web="004348e5-4ddf-4ead-9e66-451a5d92e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22236-6729-4aff-b508-8c68f4f9eea5">
      <Terms xmlns="http://schemas.microsoft.com/office/infopath/2007/PartnerControls"/>
    </lcf76f155ced4ddcb4097134ff3c332f>
    <TaxCatchAll xmlns="004348e5-4ddf-4ead-9e66-451a5d92ed54" xsi:nil="true"/>
    <_Flow_SignoffStatus xmlns="1b122236-6729-4aff-b508-8c68f4f9eea5" xsi:nil="true"/>
    <modified0 xmlns="1b122236-6729-4aff-b508-8c68f4f9eea5" xsi:nil="true"/>
    <TranslatedLang xmlns="1b122236-6729-4aff-b508-8c68f4f9ee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BB031-3717-4AD0-B45D-8147D01B1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22236-6729-4aff-b508-8c68f4f9eea5"/>
    <ds:schemaRef ds:uri="004348e5-4ddf-4ead-9e66-451a5d92e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5C761-E39F-4E4F-983A-D73E9B9DA5DB}">
  <ds:schemaRefs>
    <ds:schemaRef ds:uri="http://schemas.openxmlformats.org/officeDocument/2006/bibliography"/>
  </ds:schemaRefs>
</ds:datastoreItem>
</file>

<file path=customXml/itemProps3.xml><?xml version="1.0" encoding="utf-8"?>
<ds:datastoreItem xmlns:ds="http://schemas.openxmlformats.org/officeDocument/2006/customXml" ds:itemID="{C89CCCD8-C24C-4E17-8068-321970F297D2}">
  <ds:schemaRefs>
    <ds:schemaRef ds:uri="http://schemas.microsoft.com/office/2006/metadata/properties"/>
    <ds:schemaRef ds:uri="http://schemas.microsoft.com/office/infopath/2007/PartnerControls"/>
    <ds:schemaRef ds:uri="1b122236-6729-4aff-b508-8c68f4f9eea5"/>
    <ds:schemaRef ds:uri="004348e5-4ddf-4ead-9e66-451a5d92ed54"/>
  </ds:schemaRefs>
</ds:datastoreItem>
</file>

<file path=customXml/itemProps4.xml><?xml version="1.0" encoding="utf-8"?>
<ds:datastoreItem xmlns:ds="http://schemas.openxmlformats.org/officeDocument/2006/customXml" ds:itemID="{FB716FE7-1B86-4D95-931B-8662470F98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GLO-Internal Report-1col_CoverPage_template-Eng-jan18.dotx</Template>
  <TotalTime>531</TotalTime>
  <Pages>15</Pages>
  <Words>4934</Words>
  <Characters>28125</Characters>
  <Application>Microsoft Office Word</Application>
  <DocSecurity>0</DocSecurity>
  <Lines>234</Lines>
  <Paragraphs>65</Paragraphs>
  <ScaleCrop>false</ScaleCrop>
  <Company>Plan International</Company>
  <LinksUpToDate>false</LinksUpToDate>
  <CharactersWithSpaces>32994</CharactersWithSpaces>
  <SharedDoc>false</SharedDoc>
  <HLinks>
    <vt:vector size="120" baseType="variant">
      <vt:variant>
        <vt:i4>524328</vt:i4>
      </vt:variant>
      <vt:variant>
        <vt:i4>102</vt:i4>
      </vt:variant>
      <vt:variant>
        <vt:i4>0</vt:i4>
      </vt:variant>
      <vt:variant>
        <vt:i4>5</vt:i4>
      </vt:variant>
      <vt:variant>
        <vt:lpwstr>mailto:ukraine.procurement@plan-international.org</vt:lpwstr>
      </vt:variant>
      <vt:variant>
        <vt:lpwstr/>
      </vt:variant>
      <vt:variant>
        <vt:i4>524328</vt:i4>
      </vt:variant>
      <vt:variant>
        <vt:i4>99</vt:i4>
      </vt:variant>
      <vt:variant>
        <vt:i4>0</vt:i4>
      </vt:variant>
      <vt:variant>
        <vt:i4>5</vt:i4>
      </vt:variant>
      <vt:variant>
        <vt:lpwstr>mailto:ukraine.procurement@plan-international.org</vt:lpwstr>
      </vt:variant>
      <vt:variant>
        <vt:lpwstr/>
      </vt:variant>
      <vt:variant>
        <vt:i4>524328</vt:i4>
      </vt:variant>
      <vt:variant>
        <vt:i4>96</vt:i4>
      </vt:variant>
      <vt:variant>
        <vt:i4>0</vt:i4>
      </vt:variant>
      <vt:variant>
        <vt:i4>5</vt:i4>
      </vt:variant>
      <vt:variant>
        <vt:lpwstr>mailto:ukraine.procurement@plan-international.org</vt:lpwstr>
      </vt:variant>
      <vt:variant>
        <vt:lpwstr/>
      </vt:variant>
      <vt:variant>
        <vt:i4>524328</vt:i4>
      </vt:variant>
      <vt:variant>
        <vt:i4>93</vt:i4>
      </vt:variant>
      <vt:variant>
        <vt:i4>0</vt:i4>
      </vt:variant>
      <vt:variant>
        <vt:i4>5</vt:i4>
      </vt:variant>
      <vt:variant>
        <vt:lpwstr>mailto:ukraine.procurement@plan-international.org</vt:lpwstr>
      </vt:variant>
      <vt:variant>
        <vt:lpwstr/>
      </vt:variant>
      <vt:variant>
        <vt:i4>7077984</vt:i4>
      </vt:variant>
      <vt:variant>
        <vt:i4>90</vt:i4>
      </vt:variant>
      <vt:variant>
        <vt:i4>0</vt:i4>
      </vt:variant>
      <vt:variant>
        <vt:i4>5</vt:i4>
      </vt:variant>
      <vt:variant>
        <vt:lpwstr>https://plan-international.org/strategy</vt:lpwstr>
      </vt:variant>
      <vt:variant>
        <vt:lpwstr/>
      </vt:variant>
      <vt:variant>
        <vt:i4>7077984</vt:i4>
      </vt:variant>
      <vt:variant>
        <vt:i4>87</vt:i4>
      </vt:variant>
      <vt:variant>
        <vt:i4>0</vt:i4>
      </vt:variant>
      <vt:variant>
        <vt:i4>5</vt:i4>
      </vt:variant>
      <vt:variant>
        <vt:lpwstr>https://plan-international.org/strategy</vt:lpwstr>
      </vt:variant>
      <vt:variant>
        <vt:lpwstr/>
      </vt:variant>
      <vt:variant>
        <vt:i4>1114160</vt:i4>
      </vt:variant>
      <vt:variant>
        <vt:i4>80</vt:i4>
      </vt:variant>
      <vt:variant>
        <vt:i4>0</vt:i4>
      </vt:variant>
      <vt:variant>
        <vt:i4>5</vt:i4>
      </vt:variant>
      <vt:variant>
        <vt:lpwstr/>
      </vt:variant>
      <vt:variant>
        <vt:lpwstr>_Toc155616537</vt:lpwstr>
      </vt:variant>
      <vt:variant>
        <vt:i4>1114160</vt:i4>
      </vt:variant>
      <vt:variant>
        <vt:i4>74</vt:i4>
      </vt:variant>
      <vt:variant>
        <vt:i4>0</vt:i4>
      </vt:variant>
      <vt:variant>
        <vt:i4>5</vt:i4>
      </vt:variant>
      <vt:variant>
        <vt:lpwstr/>
      </vt:variant>
      <vt:variant>
        <vt:lpwstr>_Toc155616536</vt:lpwstr>
      </vt:variant>
      <vt:variant>
        <vt:i4>1114160</vt:i4>
      </vt:variant>
      <vt:variant>
        <vt:i4>68</vt:i4>
      </vt:variant>
      <vt:variant>
        <vt:i4>0</vt:i4>
      </vt:variant>
      <vt:variant>
        <vt:i4>5</vt:i4>
      </vt:variant>
      <vt:variant>
        <vt:lpwstr/>
      </vt:variant>
      <vt:variant>
        <vt:lpwstr>_Toc155616535</vt:lpwstr>
      </vt:variant>
      <vt:variant>
        <vt:i4>1114160</vt:i4>
      </vt:variant>
      <vt:variant>
        <vt:i4>62</vt:i4>
      </vt:variant>
      <vt:variant>
        <vt:i4>0</vt:i4>
      </vt:variant>
      <vt:variant>
        <vt:i4>5</vt:i4>
      </vt:variant>
      <vt:variant>
        <vt:lpwstr/>
      </vt:variant>
      <vt:variant>
        <vt:lpwstr>_Toc155616534</vt:lpwstr>
      </vt:variant>
      <vt:variant>
        <vt:i4>1114160</vt:i4>
      </vt:variant>
      <vt:variant>
        <vt:i4>56</vt:i4>
      </vt:variant>
      <vt:variant>
        <vt:i4>0</vt:i4>
      </vt:variant>
      <vt:variant>
        <vt:i4>5</vt:i4>
      </vt:variant>
      <vt:variant>
        <vt:lpwstr/>
      </vt:variant>
      <vt:variant>
        <vt:lpwstr>_Toc155616533</vt:lpwstr>
      </vt:variant>
      <vt:variant>
        <vt:i4>1114160</vt:i4>
      </vt:variant>
      <vt:variant>
        <vt:i4>50</vt:i4>
      </vt:variant>
      <vt:variant>
        <vt:i4>0</vt:i4>
      </vt:variant>
      <vt:variant>
        <vt:i4>5</vt:i4>
      </vt:variant>
      <vt:variant>
        <vt:lpwstr/>
      </vt:variant>
      <vt:variant>
        <vt:lpwstr>_Toc155616532</vt:lpwstr>
      </vt:variant>
      <vt:variant>
        <vt:i4>1114160</vt:i4>
      </vt:variant>
      <vt:variant>
        <vt:i4>44</vt:i4>
      </vt:variant>
      <vt:variant>
        <vt:i4>0</vt:i4>
      </vt:variant>
      <vt:variant>
        <vt:i4>5</vt:i4>
      </vt:variant>
      <vt:variant>
        <vt:lpwstr/>
      </vt:variant>
      <vt:variant>
        <vt:lpwstr>_Toc155616531</vt:lpwstr>
      </vt:variant>
      <vt:variant>
        <vt:i4>1114160</vt:i4>
      </vt:variant>
      <vt:variant>
        <vt:i4>38</vt:i4>
      </vt:variant>
      <vt:variant>
        <vt:i4>0</vt:i4>
      </vt:variant>
      <vt:variant>
        <vt:i4>5</vt:i4>
      </vt:variant>
      <vt:variant>
        <vt:lpwstr/>
      </vt:variant>
      <vt:variant>
        <vt:lpwstr>_Toc155616530</vt:lpwstr>
      </vt:variant>
      <vt:variant>
        <vt:i4>1048624</vt:i4>
      </vt:variant>
      <vt:variant>
        <vt:i4>32</vt:i4>
      </vt:variant>
      <vt:variant>
        <vt:i4>0</vt:i4>
      </vt:variant>
      <vt:variant>
        <vt:i4>5</vt:i4>
      </vt:variant>
      <vt:variant>
        <vt:lpwstr/>
      </vt:variant>
      <vt:variant>
        <vt:lpwstr>_Toc155616529</vt:lpwstr>
      </vt:variant>
      <vt:variant>
        <vt:i4>1048624</vt:i4>
      </vt:variant>
      <vt:variant>
        <vt:i4>26</vt:i4>
      </vt:variant>
      <vt:variant>
        <vt:i4>0</vt:i4>
      </vt:variant>
      <vt:variant>
        <vt:i4>5</vt:i4>
      </vt:variant>
      <vt:variant>
        <vt:lpwstr/>
      </vt:variant>
      <vt:variant>
        <vt:lpwstr>_Toc155616528</vt:lpwstr>
      </vt:variant>
      <vt:variant>
        <vt:i4>1048624</vt:i4>
      </vt:variant>
      <vt:variant>
        <vt:i4>20</vt:i4>
      </vt:variant>
      <vt:variant>
        <vt:i4>0</vt:i4>
      </vt:variant>
      <vt:variant>
        <vt:i4>5</vt:i4>
      </vt:variant>
      <vt:variant>
        <vt:lpwstr/>
      </vt:variant>
      <vt:variant>
        <vt:lpwstr>_Toc155616527</vt:lpwstr>
      </vt:variant>
      <vt:variant>
        <vt:i4>1048624</vt:i4>
      </vt:variant>
      <vt:variant>
        <vt:i4>14</vt:i4>
      </vt:variant>
      <vt:variant>
        <vt:i4>0</vt:i4>
      </vt:variant>
      <vt:variant>
        <vt:i4>5</vt:i4>
      </vt:variant>
      <vt:variant>
        <vt:lpwstr/>
      </vt:variant>
      <vt:variant>
        <vt:lpwstr>_Toc155616526</vt:lpwstr>
      </vt:variant>
      <vt:variant>
        <vt:i4>1048624</vt:i4>
      </vt:variant>
      <vt:variant>
        <vt:i4>8</vt:i4>
      </vt:variant>
      <vt:variant>
        <vt:i4>0</vt:i4>
      </vt:variant>
      <vt:variant>
        <vt:i4>5</vt:i4>
      </vt:variant>
      <vt:variant>
        <vt:lpwstr/>
      </vt:variant>
      <vt:variant>
        <vt:lpwstr>_Toc155616523</vt:lpwstr>
      </vt:variant>
      <vt:variant>
        <vt:i4>1048624</vt:i4>
      </vt:variant>
      <vt:variant>
        <vt:i4>2</vt:i4>
      </vt:variant>
      <vt:variant>
        <vt:i4>0</vt:i4>
      </vt:variant>
      <vt:variant>
        <vt:i4>5</vt:i4>
      </vt:variant>
      <vt:variant>
        <vt:lpwstr/>
      </vt:variant>
      <vt:variant>
        <vt:lpwstr>_Toc155616522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Report Template-1 column with cover</dc:title>
  <dc:subject/>
  <dc:creator>Dragon, Jacqueline</dc:creator>
  <cp:keywords/>
  <cp:lastModifiedBy>Lesia Tsipkun</cp:lastModifiedBy>
  <cp:revision>258</cp:revision>
  <cp:lastPrinted>2015-05-18T13:41:00Z</cp:lastPrinted>
  <dcterms:created xsi:type="dcterms:W3CDTF">2024-07-09T06:52:00Z</dcterms:created>
  <dcterms:modified xsi:type="dcterms:W3CDTF">2026-06-16T05:37:00Z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0x010100DB1D29BC052B7443B1E1C1ADE9D416D9</vt:lpwstr>
  </property>
  <property fmtid="{D5CDD505-2E9C-101B-9397-08002B2CF9AE}" pid="3" name="h02b9f303fa745979dd2a4295251bc1f">
    <vt:lpwstr/>
  </property>
  <property fmtid="{D5CDD505-2E9C-101B-9397-08002B2CF9AE}" pid="4" name="MediaServiceImageTags">
    <vt:lpwstr/>
  </property>
  <property fmtid="{D5CDD505-2E9C-101B-9397-08002B2CF9AE}" pid="5" name="Plan Work Areas">
    <vt:lpwstr>1132;#Communications|82ca38a5-9c93-484d-992e-49087c6b8219</vt:lpwstr>
  </property>
  <property fmtid="{D5CDD505-2E9C-101B-9397-08002B2CF9AE}" pid="6" name="Plan Work Areas1">
    <vt:lpwstr/>
  </property>
  <property fmtid="{D5CDD505-2E9C-101B-9397-08002B2CF9AE}" pid="7" name="PlanDocumentType">
    <vt:lpwstr>51;#Template|ebcb2fda-7bf9-49c3-bc87-32f42b9f8175</vt:lpwstr>
  </property>
  <property fmtid="{D5CDD505-2E9C-101B-9397-08002B2CF9AE}" pid="8" name="PlanKeywords">
    <vt:lpwstr>565;#Brand|53783cc7-dfeb-4e47-97bc-d29af49b8b7f</vt:lpwstr>
  </property>
  <property fmtid="{D5CDD505-2E9C-101B-9397-08002B2CF9AE}" pid="9" name="PlanRegions">
    <vt:lpwstr>5;#GLO|2eeb3e66-b4de-4e5e-bc1a-12be912226f8</vt:lpwstr>
  </property>
  <property fmtid="{D5CDD505-2E9C-101B-9397-08002B2CF9AE}" pid="10" name="Plan_x0020_Work_x0020_Areas1">
    <vt:lpwstr/>
  </property>
  <property fmtid="{D5CDD505-2E9C-101B-9397-08002B2CF9AE}" pid="11" name="TaxKeyword">
    <vt:lpwstr/>
  </property>
  <property fmtid="{D5CDD505-2E9C-101B-9397-08002B2CF9AE}" pid="12" name="TaxKeywordTaxHTField">
    <vt:lpwstr/>
  </property>
  <property fmtid="{D5CDD505-2E9C-101B-9397-08002B2CF9AE}" pid="13" name="_dlc_DocIdItemGuid">
    <vt:lpwstr>e0934a18-2807-4ae5-8e3e-a353853e65d4</vt:lpwstr>
  </property>
  <property fmtid="{D5CDD505-2E9C-101B-9397-08002B2CF9AE}" pid="14" name="GrammarlyDocumentId">
    <vt:lpwstr>6e68eea71808caf83ce0baa9c5131fc02a5a1e11103622fda0fbccdee93bce34</vt:lpwstr>
  </property>
</Properties>
</file>