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5532" w14:textId="305A6810" w:rsidR="00DC3407" w:rsidRPr="00355D31" w:rsidRDefault="00DC3407" w:rsidP="009A66A3">
      <w:pPr>
        <w:pStyle w:val="Heading1"/>
        <w:rPr>
          <w:sz w:val="32"/>
          <w:szCs w:val="32"/>
        </w:rPr>
      </w:pPr>
      <w:bookmarkStart w:id="0" w:name="OTHER_PROVISIONS"/>
      <w:bookmarkStart w:id="1" w:name="_bookmark9"/>
      <w:bookmarkStart w:id="2" w:name="_Toc52446178"/>
      <w:bookmarkStart w:id="3" w:name="_Toc92715087"/>
      <w:bookmarkStart w:id="4" w:name="_Toc508440538"/>
      <w:bookmarkStart w:id="5" w:name="_Toc52446180"/>
      <w:bookmarkStart w:id="6" w:name="_GoBack"/>
      <w:bookmarkEnd w:id="0"/>
      <w:bookmarkEnd w:id="1"/>
      <w:bookmarkEnd w:id="6"/>
      <w:r w:rsidRPr="009D6AA8">
        <w:rPr>
          <w:sz w:val="32"/>
          <w:szCs w:val="32"/>
        </w:rPr>
        <w:t>F</w:t>
      </w:r>
      <w:r w:rsidR="003E1825" w:rsidRPr="009D6AA8">
        <w:rPr>
          <w:sz w:val="32"/>
          <w:szCs w:val="32"/>
        </w:rPr>
        <w:t xml:space="preserve">ORMULAR </w:t>
      </w:r>
      <w:r w:rsidR="003E1825" w:rsidRPr="00AE1620">
        <w:rPr>
          <w:sz w:val="32"/>
          <w:szCs w:val="32"/>
        </w:rPr>
        <w:t>A</w:t>
      </w:r>
      <w:r w:rsidR="008244FD" w:rsidRPr="00AE1620">
        <w:rPr>
          <w:sz w:val="32"/>
          <w:szCs w:val="32"/>
        </w:rPr>
        <w:t>.</w:t>
      </w:r>
      <w:r w:rsidR="008244FD" w:rsidRPr="009D6AA8">
        <w:rPr>
          <w:sz w:val="32"/>
          <w:szCs w:val="32"/>
        </w:rPr>
        <w:t xml:space="preserve"> </w:t>
      </w:r>
      <w:r w:rsidRPr="009D6AA8">
        <w:rPr>
          <w:sz w:val="32"/>
          <w:szCs w:val="32"/>
        </w:rPr>
        <w:t xml:space="preserve"> OFERTA TEHNICĂ</w:t>
      </w:r>
      <w:bookmarkEnd w:id="2"/>
      <w:bookmarkEnd w:id="3"/>
    </w:p>
    <w:p w14:paraId="69D3A512" w14:textId="77777777" w:rsidR="001100ED" w:rsidRPr="00355D31" w:rsidRDefault="001100ED" w:rsidP="001100ED">
      <w:pPr>
        <w:tabs>
          <w:tab w:val="right" w:pos="8640"/>
        </w:tabs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355D31">
        <w:rPr>
          <w:rFonts w:cstheme="minorHAnsi"/>
          <w:color w:val="000000" w:themeColor="text1"/>
          <w:sz w:val="24"/>
          <w:szCs w:val="24"/>
          <w:lang w:val="ro-RO"/>
        </w:rPr>
        <w:t xml:space="preserve">Oferta tehnică urmează să fie pregătită conform acestui formular. </w:t>
      </w:r>
    </w:p>
    <w:p w14:paraId="79EC1AED" w14:textId="77777777" w:rsidR="00DC3407" w:rsidRPr="00355D31" w:rsidRDefault="00DC3407" w:rsidP="00DC3407">
      <w:pPr>
        <w:jc w:val="both"/>
        <w:rPr>
          <w:rFonts w:cstheme="minorHAnsi"/>
          <w:sz w:val="24"/>
          <w:szCs w:val="24"/>
          <w:lang w:val="ro-RO"/>
        </w:rPr>
      </w:pPr>
    </w:p>
    <w:tbl>
      <w:tblPr>
        <w:tblW w:w="9216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253"/>
        <w:gridCol w:w="819"/>
        <w:gridCol w:w="1874"/>
      </w:tblGrid>
      <w:tr w:rsidR="003E1825" w:rsidRPr="00355D31" w14:paraId="4916B185" w14:textId="77777777" w:rsidTr="001306FF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D786474" w14:textId="77777777" w:rsidR="003E1825" w:rsidRPr="00355D31" w:rsidRDefault="003E1825" w:rsidP="001306F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355D31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  <w:t xml:space="preserve">Ofertant/Vânzător </w:t>
            </w:r>
          </w:p>
        </w:tc>
        <w:tc>
          <w:tcPr>
            <w:tcW w:w="4253" w:type="dxa"/>
          </w:tcPr>
          <w:p w14:paraId="5EB28005" w14:textId="77777777" w:rsidR="003E1825" w:rsidRPr="00355D31" w:rsidRDefault="003E1825" w:rsidP="001306F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Nume și Prenume (în cazul persoanei fizice) </w:t>
            </w:r>
          </w:p>
          <w:p w14:paraId="00E61D68" w14:textId="26D7D581" w:rsidR="003E1825" w:rsidRPr="00355D31" w:rsidRDefault="003E1825" w:rsidP="001306F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355D31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Denumire </w:t>
            </w:r>
            <w:r w:rsidR="00F402EC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instituției </w:t>
            </w:r>
            <w:r w:rsidRPr="00355D31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(în cazul persoanelor juridice) </w:t>
            </w:r>
          </w:p>
        </w:tc>
        <w:tc>
          <w:tcPr>
            <w:tcW w:w="819" w:type="dxa"/>
            <w:shd w:val="clear" w:color="auto" w:fill="FFFFFF" w:themeFill="background1"/>
          </w:tcPr>
          <w:p w14:paraId="1702CD3D" w14:textId="77777777" w:rsidR="003E1825" w:rsidRPr="00355D31" w:rsidRDefault="003E1825" w:rsidP="001306F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355D31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1874" w:type="dxa"/>
          </w:tcPr>
          <w:p w14:paraId="61886850" w14:textId="77777777" w:rsidR="003E1825" w:rsidRPr="00355D31" w:rsidRDefault="00915DE8" w:rsidP="001306F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  <w:lang w:val="ro-RO"/>
                </w:rPr>
                <w:id w:val="-156921072"/>
                <w:placeholder>
                  <w:docPart w:val="FB79729BECF14B0288149E4000585DF1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3E1825" w:rsidRPr="00355D31">
                  <w:rPr>
                    <w:rStyle w:val="PlaceholderText"/>
                    <w:rFonts w:cstheme="minorHAnsi"/>
                    <w:b/>
                    <w:color w:val="000000" w:themeColor="text1"/>
                    <w:sz w:val="24"/>
                    <w:szCs w:val="24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3E1825" w:rsidRPr="00355D31" w14:paraId="0B95E163" w14:textId="77777777" w:rsidTr="001306FF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6A5256B" w14:textId="77777777" w:rsidR="003E1825" w:rsidRPr="00355D31" w:rsidRDefault="003E1825" w:rsidP="001306F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355D31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  <w:t>Referință:</w:t>
            </w:r>
          </w:p>
        </w:tc>
        <w:tc>
          <w:tcPr>
            <w:tcW w:w="6946" w:type="dxa"/>
            <w:gridSpan w:val="3"/>
          </w:tcPr>
          <w:p w14:paraId="08993525" w14:textId="77777777" w:rsidR="003E1825" w:rsidRPr="00355D31" w:rsidRDefault="003E1825" w:rsidP="001306F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Cs w:val="24"/>
                <w:lang w:val="ro-RO"/>
              </w:rPr>
            </w:pPr>
          </w:p>
          <w:p w14:paraId="7898738D" w14:textId="3BEDEAA7" w:rsidR="003E1825" w:rsidRPr="00355D31" w:rsidRDefault="009D6AA8" w:rsidP="00793DC9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9D6AA8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LICITAȚIE DESCHISĂ PRIVIND PROCURAREA UNUI IMOBIL </w:t>
            </w:r>
            <w:r w:rsidR="008244FD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93DC9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ÎN RAIONUL </w:t>
            </w:r>
            <w:r>
              <w:rPr>
                <w:rFonts w:cstheme="minorHAnsi"/>
                <w:b/>
                <w:bCs/>
                <w:sz w:val="24"/>
                <w:szCs w:val="24"/>
                <w:lang w:val="ro-RO"/>
              </w:rPr>
              <w:t>FĂLEȘTI</w:t>
            </w:r>
          </w:p>
        </w:tc>
      </w:tr>
      <w:tr w:rsidR="003E1825" w:rsidRPr="00355D31" w14:paraId="45FE7414" w14:textId="77777777" w:rsidTr="001306FF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FF43B81" w14:textId="77777777" w:rsidR="003E1825" w:rsidRPr="00355D31" w:rsidRDefault="003E1825" w:rsidP="001306F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355D3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  <w:t>Informații despre VÂNZĂTOR</w:t>
            </w:r>
          </w:p>
        </w:tc>
        <w:tc>
          <w:tcPr>
            <w:tcW w:w="6946" w:type="dxa"/>
            <w:gridSpan w:val="3"/>
          </w:tcPr>
          <w:p w14:paraId="279B819B" w14:textId="77777777" w:rsidR="003E1825" w:rsidRPr="00355D31" w:rsidRDefault="003E1825" w:rsidP="001306F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355D31">
              <w:rPr>
                <w:rFonts w:asciiTheme="minorHAnsi" w:hAnsiTheme="minorHAnsi" w:cstheme="minorHAnsi"/>
                <w:b/>
                <w:color w:val="000000" w:themeColor="text1"/>
                <w:spacing w:val="-2"/>
                <w:szCs w:val="24"/>
                <w:lang w:val="ro-RO"/>
              </w:rPr>
              <w:t xml:space="preserve">Telefon: </w:t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  <w:instrText xml:space="preserve"> FORMTEXT </w:instrText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  <w:fldChar w:fldCharType="separate"/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  <w:t>[A se completa de către ofertant]</w:t>
            </w:r>
            <w:r w:rsidRPr="00355D3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ro-RO"/>
              </w:rPr>
              <w:fldChar w:fldCharType="end"/>
            </w:r>
          </w:p>
          <w:p w14:paraId="13C7E490" w14:textId="21A50DED" w:rsidR="003E1825" w:rsidRDefault="00F402EC" w:rsidP="001306FF">
            <w:pPr>
              <w:suppressAutoHyphens/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Viber</w:t>
            </w:r>
            <w:proofErr w:type="spellEnd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:  </w:t>
            </w:r>
          </w:p>
          <w:p w14:paraId="7A229196" w14:textId="057396BF" w:rsidR="00F402EC" w:rsidRPr="00355D31" w:rsidRDefault="00F402EC" w:rsidP="001306FF">
            <w:pPr>
              <w:suppressAutoHyphens/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Whats</w:t>
            </w:r>
            <w:proofErr w:type="spellEnd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App</w:t>
            </w:r>
            <w:proofErr w:type="spellEnd"/>
            <w:r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: </w:t>
            </w:r>
          </w:p>
          <w:p w14:paraId="76982633" w14:textId="77777777" w:rsidR="003E1825" w:rsidRPr="00355D31" w:rsidRDefault="003E1825" w:rsidP="001306F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55D31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E-mail: </w:t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instrText xml:space="preserve"> FORMTEXT </w:instrText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t>[A se completa de către ofertant]</w:t>
            </w:r>
            <w:r w:rsidRPr="00355D3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end"/>
            </w:r>
          </w:p>
        </w:tc>
      </w:tr>
    </w:tbl>
    <w:p w14:paraId="7235B6D0" w14:textId="1B3828AC" w:rsidR="003E1825" w:rsidRPr="00355D31" w:rsidRDefault="003E1825" w:rsidP="003E1825">
      <w:pPr>
        <w:rPr>
          <w:rFonts w:cstheme="minorHAnsi"/>
          <w:color w:val="000000" w:themeColor="text1"/>
          <w:sz w:val="24"/>
          <w:szCs w:val="24"/>
          <w:lang w:val="ro-RO"/>
        </w:rPr>
      </w:pPr>
    </w:p>
    <w:p w14:paraId="4887F965" w14:textId="77777777" w:rsidR="00355D31" w:rsidRDefault="00355D31" w:rsidP="003E1825">
      <w:pPr>
        <w:jc w:val="both"/>
        <w:rPr>
          <w:rFonts w:cstheme="minorHAnsi"/>
          <w:b/>
          <w:sz w:val="24"/>
          <w:szCs w:val="24"/>
          <w:lang w:val="ro-RO"/>
        </w:rPr>
      </w:pPr>
    </w:p>
    <w:p w14:paraId="11B339A9" w14:textId="77777777" w:rsidR="003E1825" w:rsidRPr="00355D31" w:rsidRDefault="003E1825" w:rsidP="003E1825">
      <w:pPr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b/>
          <w:sz w:val="24"/>
          <w:szCs w:val="24"/>
          <w:lang w:val="ro-RO"/>
        </w:rPr>
        <w:t>Oferta tehnică va include, dar nu se va limita la următoarele:</w:t>
      </w:r>
    </w:p>
    <w:p w14:paraId="7A519769" w14:textId="3C16EC0D" w:rsidR="001100ED" w:rsidRPr="00355D31" w:rsidRDefault="001100ED" w:rsidP="001100ED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 xml:space="preserve">Declarația ofertantului/vânzătorului </w:t>
      </w:r>
      <w:r w:rsidR="008244FD">
        <w:rPr>
          <w:rFonts w:cstheme="minorHAnsi"/>
          <w:sz w:val="24"/>
          <w:szCs w:val="24"/>
          <w:lang w:val="ro-RO"/>
        </w:rPr>
        <w:t>(Formular A1)</w:t>
      </w:r>
    </w:p>
    <w:p w14:paraId="23B7B1AF" w14:textId="2C41CEB2" w:rsidR="003E1825" w:rsidRPr="00355D31" w:rsidRDefault="001100ED" w:rsidP="001100ED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>F</w:t>
      </w:r>
      <w:r w:rsidR="003E1825" w:rsidRPr="00355D31">
        <w:rPr>
          <w:rFonts w:cstheme="minorHAnsi"/>
          <w:sz w:val="24"/>
          <w:szCs w:val="24"/>
          <w:lang w:val="ro-RO"/>
        </w:rPr>
        <w:t>ormularul de participare completat (</w:t>
      </w:r>
      <w:r w:rsidR="008244FD">
        <w:rPr>
          <w:rFonts w:cstheme="minorHAnsi"/>
          <w:sz w:val="24"/>
          <w:szCs w:val="24"/>
          <w:lang w:val="ro-RO"/>
        </w:rPr>
        <w:t>Formular A2</w:t>
      </w:r>
      <w:r w:rsidR="003E1825" w:rsidRPr="00355D31">
        <w:rPr>
          <w:rFonts w:cstheme="minorHAnsi"/>
          <w:sz w:val="24"/>
          <w:szCs w:val="24"/>
          <w:lang w:val="ro-RO"/>
        </w:rPr>
        <w:t xml:space="preserve">); </w:t>
      </w:r>
    </w:p>
    <w:p w14:paraId="77C370D5" w14:textId="6D16D29B" w:rsidR="003E1825" w:rsidRPr="00355D31" w:rsidRDefault="001100ED" w:rsidP="003E1825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>C</w:t>
      </w:r>
      <w:r w:rsidR="003E1825" w:rsidRPr="00355D31">
        <w:rPr>
          <w:rFonts w:cstheme="minorHAnsi"/>
          <w:sz w:val="24"/>
          <w:szCs w:val="24"/>
          <w:lang w:val="ro-RO"/>
        </w:rPr>
        <w:t xml:space="preserve">opia </w:t>
      </w:r>
      <w:r w:rsidRPr="00355D31">
        <w:rPr>
          <w:rFonts w:cstheme="minorHAnsi"/>
          <w:sz w:val="24"/>
          <w:szCs w:val="24"/>
          <w:lang w:val="ro-RO"/>
        </w:rPr>
        <w:t>proiectului</w:t>
      </w:r>
      <w:r w:rsidR="00433217">
        <w:rPr>
          <w:rFonts w:cstheme="minorHAnsi"/>
          <w:sz w:val="24"/>
          <w:szCs w:val="24"/>
          <w:lang w:val="ro-RO"/>
        </w:rPr>
        <w:t xml:space="preserve">/planului </w:t>
      </w:r>
      <w:r w:rsidRPr="00355D31">
        <w:rPr>
          <w:rFonts w:cstheme="minorHAnsi"/>
          <w:sz w:val="24"/>
          <w:szCs w:val="24"/>
          <w:lang w:val="ro-RO"/>
        </w:rPr>
        <w:t>construcției/ schița imobilului</w:t>
      </w:r>
      <w:r w:rsidR="003E1825" w:rsidRPr="00355D31">
        <w:rPr>
          <w:rFonts w:cstheme="minorHAnsi"/>
          <w:sz w:val="24"/>
          <w:szCs w:val="24"/>
          <w:lang w:val="ro-RO"/>
        </w:rPr>
        <w:t xml:space="preserve">; </w:t>
      </w:r>
    </w:p>
    <w:p w14:paraId="1FCC8362" w14:textId="45948CB6" w:rsidR="003E1825" w:rsidRPr="00355D31" w:rsidRDefault="001100ED" w:rsidP="003E1825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 xml:space="preserve">Materiale </w:t>
      </w:r>
      <w:proofErr w:type="spellStart"/>
      <w:r w:rsidRPr="00355D31">
        <w:rPr>
          <w:rFonts w:cstheme="minorHAnsi"/>
          <w:sz w:val="24"/>
          <w:szCs w:val="24"/>
          <w:lang w:val="ro-RO"/>
        </w:rPr>
        <w:t>foto</w:t>
      </w:r>
      <w:proofErr w:type="spellEnd"/>
      <w:r w:rsidRPr="00355D31">
        <w:rPr>
          <w:rFonts w:cstheme="minorHAnsi"/>
          <w:sz w:val="24"/>
          <w:szCs w:val="24"/>
          <w:lang w:val="ro-RO"/>
        </w:rPr>
        <w:t>/video ale imobilului</w:t>
      </w:r>
      <w:r w:rsidR="003E1825" w:rsidRPr="00355D31">
        <w:rPr>
          <w:rFonts w:cstheme="minorHAnsi"/>
          <w:sz w:val="24"/>
          <w:szCs w:val="24"/>
          <w:lang w:val="ro-RO"/>
        </w:rPr>
        <w:t>;</w:t>
      </w:r>
    </w:p>
    <w:p w14:paraId="36AB1B2E" w14:textId="76BE2A15" w:rsidR="003E1825" w:rsidRPr="00355D31" w:rsidRDefault="001100ED" w:rsidP="003E1825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left="360" w:right="156" w:firstLine="0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 xml:space="preserve">Alte </w:t>
      </w:r>
      <w:r w:rsidR="003E1825" w:rsidRPr="00355D31">
        <w:rPr>
          <w:rFonts w:cstheme="minorHAnsi"/>
          <w:sz w:val="24"/>
          <w:szCs w:val="24"/>
          <w:lang w:val="ro-RO"/>
        </w:rPr>
        <w:t xml:space="preserve">documente care demonstrează corespunderea </w:t>
      </w:r>
      <w:r w:rsidRPr="00355D31">
        <w:rPr>
          <w:rFonts w:cstheme="minorHAnsi"/>
          <w:sz w:val="24"/>
          <w:szCs w:val="24"/>
          <w:lang w:val="ro-RO"/>
        </w:rPr>
        <w:t>imobilului</w:t>
      </w:r>
      <w:r w:rsidR="003E1825" w:rsidRPr="00355D31">
        <w:rPr>
          <w:rFonts w:cstheme="minorHAnsi"/>
          <w:sz w:val="24"/>
          <w:szCs w:val="24"/>
          <w:lang w:val="ro-RO"/>
        </w:rPr>
        <w:t xml:space="preserve"> cu </w:t>
      </w:r>
      <w:r w:rsidRPr="00355D31">
        <w:rPr>
          <w:rFonts w:cstheme="minorHAnsi"/>
          <w:sz w:val="24"/>
          <w:szCs w:val="24"/>
          <w:lang w:val="ro-RO"/>
        </w:rPr>
        <w:t>caracteristicile</w:t>
      </w:r>
      <w:r w:rsidR="003E1825" w:rsidRPr="00355D31">
        <w:rPr>
          <w:rFonts w:cstheme="minorHAnsi"/>
          <w:sz w:val="24"/>
          <w:szCs w:val="24"/>
          <w:lang w:val="ro-RO"/>
        </w:rPr>
        <w:t xml:space="preserve"> solicitate </w:t>
      </w:r>
      <w:r w:rsidRPr="00355D31">
        <w:rPr>
          <w:rFonts w:cstheme="minorHAnsi"/>
          <w:sz w:val="24"/>
          <w:szCs w:val="24"/>
          <w:lang w:val="ro-RO"/>
        </w:rPr>
        <w:t>în caietul de sarcini</w:t>
      </w:r>
      <w:r w:rsidR="003E1825" w:rsidRPr="00355D31">
        <w:rPr>
          <w:rFonts w:cstheme="minorHAnsi"/>
          <w:sz w:val="24"/>
          <w:szCs w:val="24"/>
          <w:lang w:val="ro-RO"/>
        </w:rPr>
        <w:t>;</w:t>
      </w:r>
    </w:p>
    <w:p w14:paraId="5D3E7C04" w14:textId="77777777" w:rsidR="003E1825" w:rsidRPr="00355D31" w:rsidRDefault="003E1825" w:rsidP="003E1825">
      <w:p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4A71D7E8" w14:textId="5838CE27" w:rsidR="003E1825" w:rsidRPr="00355D31" w:rsidRDefault="00793DC9" w:rsidP="003E1825">
      <w:p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793DC9">
        <w:rPr>
          <w:rFonts w:cstheme="minorHAnsi"/>
          <w:sz w:val="24"/>
          <w:szCs w:val="24"/>
          <w:lang w:val="ro-RO"/>
        </w:rPr>
        <w:t>AOPPD „Eternitate”</w:t>
      </w:r>
      <w:r w:rsidR="00355D31" w:rsidRPr="00355D31">
        <w:rPr>
          <w:rFonts w:cstheme="minorHAnsi"/>
          <w:sz w:val="24"/>
          <w:szCs w:val="24"/>
          <w:lang w:val="ro-RO"/>
        </w:rPr>
        <w:t xml:space="preserve"> </w:t>
      </w:r>
      <w:r w:rsidR="003E1825" w:rsidRPr="00355D3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3E1825" w:rsidRPr="00355D31">
        <w:rPr>
          <w:rFonts w:cstheme="minorHAnsi"/>
          <w:sz w:val="24"/>
          <w:szCs w:val="24"/>
          <w:lang w:val="ro-RO"/>
        </w:rPr>
        <w:t>îşi</w:t>
      </w:r>
      <w:proofErr w:type="spellEnd"/>
      <w:r w:rsidR="003E1825" w:rsidRPr="00355D31">
        <w:rPr>
          <w:rFonts w:cstheme="minorHAnsi"/>
          <w:sz w:val="24"/>
          <w:szCs w:val="24"/>
          <w:lang w:val="ro-RO"/>
        </w:rPr>
        <w:t xml:space="preserve"> rezervă dreptul de a solicita </w:t>
      </w:r>
      <w:proofErr w:type="spellStart"/>
      <w:r w:rsidR="003E1825" w:rsidRPr="00355D31">
        <w:rPr>
          <w:rFonts w:cstheme="minorHAnsi"/>
          <w:sz w:val="24"/>
          <w:szCs w:val="24"/>
          <w:lang w:val="ro-RO"/>
        </w:rPr>
        <w:t>şi</w:t>
      </w:r>
      <w:proofErr w:type="spellEnd"/>
      <w:r w:rsidR="003E1825" w:rsidRPr="00355D31">
        <w:rPr>
          <w:rFonts w:cstheme="minorHAnsi"/>
          <w:sz w:val="24"/>
          <w:szCs w:val="24"/>
          <w:lang w:val="ro-RO"/>
        </w:rPr>
        <w:t xml:space="preserve"> alt</w:t>
      </w:r>
      <w:r w:rsidR="008244FD">
        <w:rPr>
          <w:rFonts w:cstheme="minorHAnsi"/>
          <w:sz w:val="24"/>
          <w:szCs w:val="24"/>
          <w:lang w:val="ro-RO"/>
        </w:rPr>
        <w:t xml:space="preserve">e documente în cadrul evaluării și de </w:t>
      </w:r>
      <w:r w:rsidR="00433217">
        <w:rPr>
          <w:rFonts w:cstheme="minorHAnsi"/>
          <w:sz w:val="24"/>
          <w:szCs w:val="24"/>
          <w:lang w:val="ro-RO"/>
        </w:rPr>
        <w:t>a efectua</w:t>
      </w:r>
      <w:r w:rsidR="008244FD">
        <w:rPr>
          <w:rFonts w:cstheme="minorHAnsi"/>
          <w:sz w:val="24"/>
          <w:szCs w:val="24"/>
          <w:lang w:val="ro-RO"/>
        </w:rPr>
        <w:t xml:space="preserve"> evalu</w:t>
      </w:r>
      <w:r w:rsidR="00433217">
        <w:rPr>
          <w:rFonts w:cstheme="minorHAnsi"/>
          <w:sz w:val="24"/>
          <w:szCs w:val="24"/>
          <w:lang w:val="ro-RO"/>
        </w:rPr>
        <w:t>area</w:t>
      </w:r>
      <w:r w:rsidR="008244FD">
        <w:rPr>
          <w:rFonts w:cstheme="minorHAnsi"/>
          <w:sz w:val="24"/>
          <w:szCs w:val="24"/>
          <w:lang w:val="ro-RO"/>
        </w:rPr>
        <w:t xml:space="preserve"> tehnic</w:t>
      </w:r>
      <w:r w:rsidR="00433217">
        <w:rPr>
          <w:rFonts w:cstheme="minorHAnsi"/>
          <w:sz w:val="24"/>
          <w:szCs w:val="24"/>
          <w:lang w:val="ro-RO"/>
        </w:rPr>
        <w:t>ă</w:t>
      </w:r>
      <w:r w:rsidR="008244FD">
        <w:rPr>
          <w:rFonts w:cstheme="minorHAnsi"/>
          <w:sz w:val="24"/>
          <w:szCs w:val="24"/>
          <w:lang w:val="ro-RO"/>
        </w:rPr>
        <w:t xml:space="preserve"> </w:t>
      </w:r>
      <w:r w:rsidR="00F402EC">
        <w:rPr>
          <w:rFonts w:cstheme="minorHAnsi"/>
          <w:sz w:val="24"/>
          <w:szCs w:val="24"/>
          <w:lang w:val="ro-RO"/>
        </w:rPr>
        <w:t xml:space="preserve">și a prețului de piață </w:t>
      </w:r>
      <w:r w:rsidR="008244FD">
        <w:rPr>
          <w:rFonts w:cstheme="minorHAnsi"/>
          <w:sz w:val="24"/>
          <w:szCs w:val="24"/>
          <w:lang w:val="ro-RO"/>
        </w:rPr>
        <w:t xml:space="preserve">a imobilului </w:t>
      </w:r>
      <w:r w:rsidR="00433217">
        <w:rPr>
          <w:rFonts w:cstheme="minorHAnsi"/>
          <w:sz w:val="24"/>
          <w:szCs w:val="24"/>
          <w:lang w:val="ro-RO"/>
        </w:rPr>
        <w:t xml:space="preserve">prin contractarea persoanelor fizice sau juridice cu autorizație în domeniu.  </w:t>
      </w:r>
    </w:p>
    <w:p w14:paraId="290A7526" w14:textId="77777777" w:rsidR="003E1825" w:rsidRPr="00355D31" w:rsidRDefault="003E1825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6AA86F50" w14:textId="77777777" w:rsidR="003E1825" w:rsidRPr="00355D31" w:rsidRDefault="003E1825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5AC34EFD" w14:textId="77777777" w:rsidR="003E1825" w:rsidRPr="00355D31" w:rsidRDefault="003E1825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11BA3494" w14:textId="77777777" w:rsidR="003E1825" w:rsidRPr="00355D31" w:rsidRDefault="003E1825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2F7FBE20" w14:textId="77777777" w:rsidR="003E1825" w:rsidRPr="00355D31" w:rsidRDefault="003E1825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52AD997B" w14:textId="2B311FFE" w:rsidR="00355D31" w:rsidRPr="00355D31" w:rsidRDefault="00355D31">
      <w:pPr>
        <w:widowControl/>
        <w:spacing w:after="160" w:line="259" w:lineRule="auto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br w:type="page"/>
      </w:r>
    </w:p>
    <w:p w14:paraId="71D1F459" w14:textId="3297D7A0" w:rsidR="00DC3407" w:rsidRPr="00355D31" w:rsidRDefault="00DC3407" w:rsidP="00DC3407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bookmarkStart w:id="7" w:name="_Toc508440534"/>
      <w:bookmarkStart w:id="8" w:name="_Toc52446179"/>
      <w:r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lastRenderedPageBreak/>
        <w:t>A1. DECLARAȚIA OFERTANTULUI</w:t>
      </w:r>
      <w:bookmarkEnd w:id="7"/>
      <w:bookmarkEnd w:id="8"/>
      <w:r w:rsidR="00E3079A"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/VÂNZĂT</w:t>
      </w:r>
      <w:r w:rsidR="001100ED"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O</w:t>
      </w:r>
      <w:r w:rsidR="00E3079A"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 xml:space="preserve">RULUI </w:t>
      </w:r>
    </w:p>
    <w:p w14:paraId="1E97FD16" w14:textId="77777777" w:rsidR="00DC3407" w:rsidRPr="00355D31" w:rsidRDefault="00DC3407" w:rsidP="00DC3407">
      <w:pPr>
        <w:rPr>
          <w:rFonts w:cstheme="minorHAnsi"/>
          <w:b/>
          <w:bCs/>
          <w:iCs/>
          <w:color w:val="000000" w:themeColor="text1"/>
          <w:spacing w:val="-3"/>
          <w:sz w:val="24"/>
          <w:szCs w:val="24"/>
          <w:lang w:val="ro-RO"/>
        </w:rPr>
      </w:pPr>
    </w:p>
    <w:p w14:paraId="2C1C1302" w14:textId="77777777" w:rsidR="00E3079A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</w:pP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Prin prezenta, propunem </w:t>
      </w:r>
      <w:r w:rsidR="00E3079A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spre vânzare imobil 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în conformitate cu </w:t>
      </w:r>
      <w:r w:rsidR="00E3079A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caracteristicele menționate în caietul de sarcini. 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Prezentăm </w:t>
      </w:r>
      <w:r w:rsidR="00E3079A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dosarul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care include oferta tehnică și oferta financiară, expediată </w:t>
      </w:r>
      <w:r w:rsidR="00E3079A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pe adresa de email indicată în anunțul Dvs. </w:t>
      </w:r>
    </w:p>
    <w:p w14:paraId="6BB64450" w14:textId="77777777" w:rsidR="00E3079A" w:rsidRPr="00355D31" w:rsidRDefault="00E3079A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</w:pPr>
    </w:p>
    <w:p w14:paraId="6B1D3732" w14:textId="23776B2A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Declarăm</w:t>
      </w:r>
      <w:r w:rsid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,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că toate informațiile în prezenta </w:t>
      </w:r>
      <w:r w:rsidR="0062608F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ofertă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sunt adevărate și acceptăm că orice interpretare greșită sau denaturare conținută în prezenta </w:t>
      </w:r>
      <w:r w:rsidR="0062608F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ofertă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poate duce la descalificarea noastră.</w:t>
      </w:r>
    </w:p>
    <w:p w14:paraId="5ADB57A6" w14:textId="77777777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</w:p>
    <w:p w14:paraId="401FFAC0" w14:textId="3756EB12" w:rsidR="00DC3407" w:rsidRPr="00355D31" w:rsidRDefault="00E3079A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</w:pP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Declar</w:t>
      </w:r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ăm</w:t>
      </w:r>
      <w:r w:rsid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,</w:t>
      </w:r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că toate documentele cu privire la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dreptul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la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proprietate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asupra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construcției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și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asupra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pământului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sunt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legale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și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vom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asigura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prezența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tuturor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proprietarilor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pe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teritoriul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RM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şi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dorinţa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lor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de a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vinde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proprietatea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conform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termenilor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agreați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cu </w:t>
      </w:r>
      <w:proofErr w:type="spellStart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>cumpărătorul</w:t>
      </w:r>
      <w:proofErr w:type="spellEnd"/>
      <w:r w:rsidR="00B367E7" w:rsidRPr="00355D31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. </w:t>
      </w:r>
      <w:r w:rsidR="00DC340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</w:t>
      </w:r>
    </w:p>
    <w:p w14:paraId="0B9145AC" w14:textId="77777777" w:rsidR="00B367E7" w:rsidRPr="00355D31" w:rsidRDefault="00B367E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</w:pPr>
    </w:p>
    <w:p w14:paraId="25E37915" w14:textId="36B2EDEA" w:rsidR="00DC3407" w:rsidRPr="00793DC9" w:rsidRDefault="00F402EC" w:rsidP="00793DC9">
      <w:pPr>
        <w:tabs>
          <w:tab w:val="left" w:pos="501"/>
        </w:tabs>
        <w:autoSpaceDE w:val="0"/>
        <w:autoSpaceDN w:val="0"/>
        <w:ind w:right="156"/>
        <w:jc w:val="both"/>
        <w:rPr>
          <w:rStyle w:val="Strong"/>
          <w:rFonts w:cstheme="minorHAnsi"/>
          <w:sz w:val="24"/>
          <w:szCs w:val="24"/>
          <w:lang w:val="ro-RO"/>
        </w:rPr>
      </w:pPr>
      <w:r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Subsemnatul, </w:t>
      </w:r>
      <w:r w:rsidR="00DC340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certifică că este autorizat în mod corespunzător să semneze prezenta </w:t>
      </w:r>
      <w:r w:rsidR="0062608F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ofertă</w:t>
      </w:r>
      <w:r w:rsidR="00DC340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și se angajează să o execute în cazul în care </w:t>
      </w:r>
      <w:r w:rsidR="00793DC9" w:rsidRPr="00793DC9">
        <w:rPr>
          <w:rFonts w:cstheme="minorHAnsi"/>
          <w:sz w:val="24"/>
          <w:szCs w:val="24"/>
          <w:lang w:val="ro-RO"/>
        </w:rPr>
        <w:t>AOPPD „Eternitate”</w:t>
      </w:r>
      <w:r w:rsidR="00793DC9" w:rsidRPr="00355D31">
        <w:rPr>
          <w:rFonts w:cstheme="minorHAnsi"/>
          <w:sz w:val="24"/>
          <w:szCs w:val="24"/>
          <w:lang w:val="ro-RO"/>
        </w:rPr>
        <w:t xml:space="preserve">  </w:t>
      </w:r>
      <w:r w:rsidR="00DC340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acceptă această </w:t>
      </w:r>
      <w:r w:rsidR="0062608F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ofertă</w:t>
      </w:r>
      <w:r w:rsidR="00DC3407"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. </w:t>
      </w:r>
    </w:p>
    <w:p w14:paraId="22A8F299" w14:textId="77777777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</w:p>
    <w:p w14:paraId="466F9480" w14:textId="169C7E1D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Înțelegem și recunoaștem că </w:t>
      </w:r>
      <w:r w:rsidR="00793DC9" w:rsidRPr="00793DC9">
        <w:rPr>
          <w:rFonts w:cstheme="minorHAnsi"/>
          <w:sz w:val="24"/>
          <w:szCs w:val="24"/>
          <w:lang w:val="ro-RO"/>
        </w:rPr>
        <w:t>AOPPD „Eternitate”</w:t>
      </w:r>
      <w:r w:rsidR="00793DC9" w:rsidRPr="00355D31">
        <w:rPr>
          <w:rFonts w:cstheme="minorHAnsi"/>
          <w:sz w:val="24"/>
          <w:szCs w:val="24"/>
          <w:lang w:val="ro-RO"/>
        </w:rPr>
        <w:t xml:space="preserve"> 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nu </w:t>
      </w:r>
      <w:r w:rsidR="00E45CF9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este obligată 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să </w:t>
      </w:r>
      <w:r w:rsidR="00E45CF9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accepte</w:t>
      </w:r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 </w:t>
      </w:r>
      <w:r w:rsidR="00E45CF9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 xml:space="preserve">oferta pe care o </w:t>
      </w:r>
      <w:proofErr w:type="spellStart"/>
      <w:r w:rsidR="00E45CF9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pezentăm</w:t>
      </w:r>
      <w:proofErr w:type="spellEnd"/>
      <w:r w:rsidRPr="00355D31">
        <w:rPr>
          <w:rStyle w:val="Strong"/>
          <w:rFonts w:cstheme="minorHAnsi"/>
          <w:b w:val="0"/>
          <w:color w:val="000000" w:themeColor="text1"/>
          <w:sz w:val="24"/>
          <w:szCs w:val="24"/>
          <w:lang w:val="ro-RO"/>
        </w:rPr>
        <w:t>.</w:t>
      </w:r>
    </w:p>
    <w:p w14:paraId="41A0BFD4" w14:textId="77777777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</w:p>
    <w:p w14:paraId="29705BBC" w14:textId="1DF9517C" w:rsidR="00E45CF9" w:rsidRPr="00E45CF9" w:rsidRDefault="00E45CF9" w:rsidP="00E45CF9">
      <w:pPr>
        <w:widowControl/>
        <w:jc w:val="both"/>
        <w:rPr>
          <w:rFonts w:cstheme="minorHAnsi"/>
          <w:sz w:val="24"/>
          <w:szCs w:val="24"/>
          <w:lang w:val="ro-RO"/>
        </w:rPr>
      </w:pPr>
      <w:r w:rsidRPr="00E45CF9">
        <w:rPr>
          <w:rFonts w:cstheme="minorHAnsi"/>
          <w:sz w:val="24"/>
          <w:szCs w:val="24"/>
          <w:lang w:val="ro-RO"/>
        </w:rPr>
        <w:t xml:space="preserve">Sunt informat, că datele cu caracter personal, puse la dispoziția </w:t>
      </w:r>
      <w:r w:rsidR="00793DC9" w:rsidRPr="00793DC9">
        <w:rPr>
          <w:rFonts w:cstheme="minorHAnsi"/>
          <w:sz w:val="24"/>
          <w:szCs w:val="24"/>
          <w:lang w:val="ro-RO"/>
        </w:rPr>
        <w:t>AOPPD „Eternitate”</w:t>
      </w:r>
      <w:r w:rsidR="00793DC9">
        <w:rPr>
          <w:rFonts w:cstheme="minorHAnsi"/>
          <w:sz w:val="24"/>
          <w:szCs w:val="24"/>
          <w:lang w:val="ro-RO"/>
        </w:rPr>
        <w:t xml:space="preserve">, </w:t>
      </w:r>
      <w:r w:rsidRPr="00E45CF9">
        <w:rPr>
          <w:rFonts w:cstheme="minorHAnsi"/>
          <w:sz w:val="24"/>
          <w:szCs w:val="24"/>
          <w:lang w:val="ro-RO"/>
        </w:rPr>
        <w:t>vor fi prelucrate în condițiile Legii nr. 133 din 08.07.2011 privind protecția datelor cu caracter personal.</w:t>
      </w:r>
    </w:p>
    <w:p w14:paraId="567C1450" w14:textId="77777777" w:rsidR="00E45CF9" w:rsidRPr="00355D31" w:rsidRDefault="00E45CF9" w:rsidP="00E45CF9">
      <w:pPr>
        <w:jc w:val="both"/>
        <w:rPr>
          <w:rFonts w:cstheme="minorHAnsi"/>
          <w:sz w:val="24"/>
          <w:szCs w:val="24"/>
          <w:lang w:val="ro-RO"/>
        </w:rPr>
      </w:pPr>
    </w:p>
    <w:p w14:paraId="4EEBECE0" w14:textId="77777777" w:rsidR="00DC3407" w:rsidRPr="00355D31" w:rsidRDefault="00DC3407" w:rsidP="00DC3407">
      <w:pPr>
        <w:autoSpaceDE w:val="0"/>
        <w:autoSpaceDN w:val="0"/>
        <w:adjustRightInd w:val="0"/>
        <w:jc w:val="both"/>
        <w:rPr>
          <w:rStyle w:val="Strong"/>
          <w:rFonts w:cstheme="minorHAnsi"/>
          <w:b w:val="0"/>
          <w:i/>
          <w:iCs/>
          <w:color w:val="000000" w:themeColor="text1"/>
          <w:sz w:val="24"/>
          <w:szCs w:val="24"/>
          <w:lang w:val="ro-RO"/>
        </w:rPr>
      </w:pPr>
    </w:p>
    <w:p w14:paraId="4BEB2471" w14:textId="77777777" w:rsidR="00DC3407" w:rsidRPr="00355D31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16E1DF71" w14:textId="77777777" w:rsidR="00DC3407" w:rsidRPr="00355D31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  <w:r w:rsidRPr="00355D31">
        <w:rPr>
          <w:rFonts w:cstheme="minorHAnsi"/>
          <w:color w:val="000000" w:themeColor="text1"/>
          <w:sz w:val="24"/>
          <w:szCs w:val="24"/>
          <w:lang w:val="ro-RO"/>
        </w:rPr>
        <w:t>Nume: ________________________________________</w:t>
      </w:r>
    </w:p>
    <w:p w14:paraId="7245A41A" w14:textId="77777777" w:rsidR="00DC3407" w:rsidRPr="00355D31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74B5602B" w14:textId="77777777" w:rsidR="00DC3407" w:rsidRPr="00355D31" w:rsidRDefault="00DC3407" w:rsidP="00DC3407">
      <w:pPr>
        <w:tabs>
          <w:tab w:val="left" w:pos="99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6D375305" w14:textId="77777777" w:rsidR="00DC3407" w:rsidRPr="00355D31" w:rsidRDefault="00DC3407" w:rsidP="00DC3407">
      <w:pPr>
        <w:tabs>
          <w:tab w:val="left" w:pos="99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7E78DB54" w14:textId="5C06B328" w:rsidR="00DC3407" w:rsidRPr="00355D31" w:rsidRDefault="00B367E7" w:rsidP="00DC3407">
      <w:pPr>
        <w:tabs>
          <w:tab w:val="left" w:pos="990"/>
        </w:tabs>
        <w:rPr>
          <w:rFonts w:cstheme="minorHAnsi"/>
          <w:color w:val="000000" w:themeColor="text1"/>
          <w:sz w:val="24"/>
          <w:szCs w:val="24"/>
          <w:lang w:val="ro-RO"/>
        </w:rPr>
      </w:pPr>
      <w:r w:rsidRPr="00355D31">
        <w:rPr>
          <w:rFonts w:cstheme="minorHAnsi"/>
          <w:color w:val="000000" w:themeColor="text1"/>
          <w:sz w:val="24"/>
          <w:szCs w:val="24"/>
          <w:lang w:val="ro-RO"/>
        </w:rPr>
        <w:t>Data și</w:t>
      </w:r>
      <w:r w:rsidR="00DC3407" w:rsidRPr="00355D31">
        <w:rPr>
          <w:rFonts w:cstheme="minorHAnsi"/>
          <w:color w:val="000000" w:themeColor="text1"/>
          <w:sz w:val="24"/>
          <w:szCs w:val="24"/>
          <w:lang w:val="ro-RO"/>
        </w:rPr>
        <w:t xml:space="preserve"> semnătura: ________</w:t>
      </w:r>
      <w:r w:rsidRPr="00355D31">
        <w:rPr>
          <w:rFonts w:cstheme="minorHAnsi"/>
          <w:color w:val="000000" w:themeColor="text1"/>
          <w:sz w:val="24"/>
          <w:szCs w:val="24"/>
          <w:lang w:val="ro-RO"/>
        </w:rPr>
        <w:t>_______________________</w:t>
      </w:r>
    </w:p>
    <w:p w14:paraId="7D8310BC" w14:textId="77777777" w:rsidR="00DC3407" w:rsidRPr="00355D31" w:rsidRDefault="00DC3407" w:rsidP="00DC3407">
      <w:pPr>
        <w:rPr>
          <w:rFonts w:eastAsiaTheme="majorEastAsia" w:cstheme="minorHAnsi"/>
          <w:color w:val="000000" w:themeColor="text1"/>
          <w:sz w:val="24"/>
          <w:szCs w:val="24"/>
          <w:lang w:val="ro-RO"/>
        </w:rPr>
      </w:pPr>
      <w:bookmarkStart w:id="9" w:name="_Toc508440535"/>
      <w:r w:rsidRPr="00355D31">
        <w:rPr>
          <w:rFonts w:cstheme="minorHAnsi"/>
          <w:color w:val="000000" w:themeColor="text1"/>
          <w:sz w:val="24"/>
          <w:szCs w:val="24"/>
          <w:lang w:val="ro-RO"/>
        </w:rPr>
        <w:br w:type="page"/>
      </w:r>
    </w:p>
    <w:bookmarkEnd w:id="4"/>
    <w:bookmarkEnd w:id="5"/>
    <w:bookmarkEnd w:id="9"/>
    <w:p w14:paraId="06CB96C5" w14:textId="445C4DF9" w:rsidR="00510C2B" w:rsidRDefault="00510C2B">
      <w:pPr>
        <w:widowControl/>
        <w:spacing w:after="160" w:line="259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25130838" w14:textId="1FCCB621" w:rsidR="00604C54" w:rsidRPr="00355D31" w:rsidRDefault="003E1825" w:rsidP="00604C54">
      <w:pPr>
        <w:shd w:val="clear" w:color="auto" w:fill="008556"/>
        <w:jc w:val="both"/>
        <w:rPr>
          <w:rFonts w:cstheme="minorHAnsi"/>
          <w:b/>
          <w:sz w:val="24"/>
          <w:szCs w:val="24"/>
          <w:lang w:val="ro-RO"/>
        </w:rPr>
      </w:pPr>
      <w:r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A2</w:t>
      </w:r>
      <w:r w:rsidR="00604C54" w:rsidRPr="00355D31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. FORMULAR DE PARTICIPARE</w:t>
      </w:r>
    </w:p>
    <w:p w14:paraId="58C6E184" w14:textId="77777777" w:rsidR="00604C54" w:rsidRPr="00355D31" w:rsidRDefault="00604C54" w:rsidP="008953B1">
      <w:pPr>
        <w:pStyle w:val="SectionVHeader"/>
        <w:rPr>
          <w:rFonts w:asciiTheme="minorHAnsi" w:hAnsiTheme="minorHAnsi" w:cstheme="minorHAnsi"/>
          <w:sz w:val="24"/>
          <w:szCs w:val="24"/>
        </w:rPr>
      </w:pPr>
    </w:p>
    <w:p w14:paraId="24DFED4C" w14:textId="77777777" w:rsidR="001306FF" w:rsidRPr="007542CE" w:rsidRDefault="001306FF" w:rsidP="001306FF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r w:rsidRPr="007542CE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 xml:space="preserve">CARACTERISTICILE IMOBILULUI </w:t>
      </w:r>
    </w:p>
    <w:p w14:paraId="3D9F3C86" w14:textId="77777777" w:rsidR="001306FF" w:rsidRPr="007542CE" w:rsidRDefault="001306FF" w:rsidP="001306FF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b/>
          <w:bCs/>
          <w:color w:val="212121"/>
          <w:lang w:val="ro-RO"/>
        </w:rPr>
      </w:pPr>
      <w:bookmarkStart w:id="10" w:name="_Hlk9539549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230"/>
        <w:gridCol w:w="709"/>
        <w:gridCol w:w="993"/>
        <w:gridCol w:w="1700"/>
      </w:tblGrid>
      <w:tr w:rsidR="00066838" w:rsidRPr="007542CE" w14:paraId="65AF11E9" w14:textId="422D581F" w:rsidTr="00921062">
        <w:trPr>
          <w:trHeight w:val="53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"/>
          <w:p w14:paraId="0E643600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Caracteristici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DB1" w14:textId="2EAE5A94" w:rsidR="00066838" w:rsidRPr="007542CE" w:rsidRDefault="00066838" w:rsidP="00130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Descrierea caracteristicilor </w:t>
            </w:r>
            <w:r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conform Caietului de sarcini </w:t>
            </w: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48D" w14:textId="747E96FA" w:rsidR="00066838" w:rsidRPr="007542CE" w:rsidRDefault="00066838" w:rsidP="00EB3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Indicați caracteristicile reale ale imobilului propus de Dvs.   </w:t>
            </w:r>
          </w:p>
        </w:tc>
      </w:tr>
      <w:tr w:rsidR="00066838" w:rsidRPr="007542CE" w14:paraId="0C7AEF9F" w14:textId="20763684" w:rsidTr="00921062">
        <w:trPr>
          <w:trHeight w:val="4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33408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Generale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EE3" w14:textId="0B7FCC85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Suprafața terenului de pământ nu mai mică de 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ari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201" w14:textId="77777777" w:rsidR="00066838" w:rsidRPr="007542CE" w:rsidRDefault="00066838" w:rsidP="00636D3D">
            <w:pPr>
              <w:widowControl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B785E42" w14:textId="58893836" w:rsidTr="00921062">
        <w:trPr>
          <w:trHeight w:val="45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34F3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24D2" w14:textId="27D28127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Panta lotului nu mai mare de 5%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688" w14:textId="77777777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71A50AC8" w14:textId="2BF02D00" w:rsidTr="00921062">
        <w:trPr>
          <w:trHeight w:val="45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0AB57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CD3" w14:textId="51B1893D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Suprafața totală minimă a clădirii locuibile - 80 mp cu un singur nivel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851" w14:textId="77777777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74EF2A57" w14:textId="36E0A18F" w:rsidTr="00921062">
        <w:trPr>
          <w:trHeight w:val="59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D8C4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2D2D6" w14:textId="52FAE26B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Clădirea trebuie să fie de tip coridor, atunci când dormitoarele sunt conectate cu restul camerelor de zi pr</w:t>
            </w:r>
            <w:r>
              <w:rPr>
                <w:rFonts w:cstheme="minorHAnsi"/>
                <w:sz w:val="24"/>
                <w:szCs w:val="24"/>
                <w:lang w:val="ro-RO"/>
              </w:rPr>
              <w:t>intr-un hol sau o cameră comună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B40" w14:textId="1610B4F5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5A" w14:textId="460993C5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Parțial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563" w14:textId="7EBAA00E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Nu </w:t>
            </w:r>
          </w:p>
        </w:tc>
      </w:tr>
      <w:tr w:rsidR="00066838" w:rsidRPr="007542CE" w14:paraId="2615C96F" w14:textId="77777777" w:rsidTr="00921062">
        <w:trPr>
          <w:trHeight w:val="59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86D7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4C6" w14:textId="77777777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F5B" w14:textId="77777777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63D" w14:textId="77777777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4B4" w14:textId="1DA34A0D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90FCEFE" w14:textId="197B4A06" w:rsidTr="00921062">
        <w:trPr>
          <w:trHeight w:val="45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9444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B119" w14:textId="1F107707" w:rsidR="00066838" w:rsidRPr="007542CE" w:rsidRDefault="00066838" w:rsidP="001D5388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Cel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puțin trei dormitoare separate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09A" w14:textId="77777777" w:rsidR="00066838" w:rsidRPr="007542CE" w:rsidRDefault="00066838" w:rsidP="001D5388">
            <w:pPr>
              <w:widowControl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330F8975" w14:textId="31F9652B" w:rsidTr="00921062">
        <w:trPr>
          <w:trHeight w:val="452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CA0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B29" w14:textId="537A4C68" w:rsidR="00066838" w:rsidRPr="007542CE" w:rsidRDefault="00066838" w:rsidP="001306FF">
            <w:pPr>
              <w:widowControl/>
              <w:numPr>
                <w:ilvl w:val="1"/>
                <w:numId w:val="32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Înălțimea tavanelor:  2,5 m de la tavan până la nivelul podelei.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890" w14:textId="77777777" w:rsidR="00066838" w:rsidRPr="007542CE" w:rsidRDefault="00066838" w:rsidP="001D5388">
            <w:pPr>
              <w:widowControl/>
              <w:ind w:left="99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27DFB4F4" w14:textId="050E9345" w:rsidTr="00921062">
        <w:trPr>
          <w:trHeight w:val="656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9D99B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Juridice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932" w14:textId="01F7A3DF" w:rsidR="00066838" w:rsidRPr="007542CE" w:rsidRDefault="00066838" w:rsidP="0008305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Legalitatea construcției imobilului (anul dării în exploatare)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6136" w14:textId="77777777" w:rsidR="00066838" w:rsidRPr="007542CE" w:rsidRDefault="00066838" w:rsidP="001D5388">
            <w:pPr>
              <w:pStyle w:val="NormalWeb"/>
              <w:spacing w:before="0" w:beforeAutospacing="0" w:after="0" w:afterAutospacing="0"/>
              <w:ind w:left="99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6838" w:rsidRPr="007542CE" w14:paraId="5206A266" w14:textId="77777777" w:rsidTr="00921062">
        <w:trPr>
          <w:trHeight w:val="56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7BE0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9C5" w14:textId="35AF8793" w:rsidR="00066838" w:rsidRPr="007542CE" w:rsidRDefault="00066838" w:rsidP="000E4C4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7542CE">
              <w:rPr>
                <w:rFonts w:asciiTheme="minorHAnsi" w:hAnsiTheme="minorHAnsi" w:cstheme="minorHAnsi"/>
                <w:lang w:val="ro-RO"/>
              </w:rPr>
              <w:t>lementel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7542CE">
              <w:rPr>
                <w:rFonts w:asciiTheme="minorHAnsi" w:hAnsiTheme="minorHAnsi" w:cstheme="minorHAnsi"/>
                <w:lang w:val="ro-RO"/>
              </w:rPr>
              <w:t xml:space="preserve"> suplimentare care au fost construite</w:t>
            </w:r>
            <w:r>
              <w:rPr>
                <w:rFonts w:asciiTheme="minorHAnsi" w:hAnsiTheme="minorHAnsi" w:cstheme="minorHAnsi"/>
                <w:lang w:val="ro-RO"/>
              </w:rPr>
              <w:t>/atașate</w:t>
            </w:r>
            <w:r w:rsidRPr="007542CE">
              <w:rPr>
                <w:rFonts w:asciiTheme="minorHAnsi" w:hAnsiTheme="minorHAnsi" w:cstheme="minorHAnsi"/>
                <w:lang w:val="ro-RO"/>
              </w:rPr>
              <w:t xml:space="preserve"> ilegal  la casă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CD9A6" w14:textId="77777777" w:rsidR="00066838" w:rsidRPr="007542CE" w:rsidRDefault="00066838" w:rsidP="001D5388">
            <w:pPr>
              <w:pStyle w:val="NormalWeb"/>
              <w:spacing w:before="0" w:beforeAutospacing="0" w:after="0" w:afterAutospacing="0"/>
              <w:ind w:left="99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6838" w:rsidRPr="007542CE" w14:paraId="7D5CD136" w14:textId="77777777" w:rsidTr="00921062">
        <w:trPr>
          <w:trHeight w:val="45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8FD3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370" w14:textId="4F42AC46" w:rsidR="00066838" w:rsidRPr="007542CE" w:rsidRDefault="00066838" w:rsidP="000E4C4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Limitări privind utilizarea imobilului (ipoteci, litigiu, restricții)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F44BC" w14:textId="77777777" w:rsidR="00066838" w:rsidRPr="007542CE" w:rsidRDefault="00066838" w:rsidP="001D5388">
            <w:pPr>
              <w:pStyle w:val="NormalWeb"/>
              <w:spacing w:before="0" w:beforeAutospacing="0" w:after="0" w:afterAutospacing="0"/>
              <w:ind w:left="99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6838" w:rsidRPr="007542CE" w14:paraId="7B9A64C1" w14:textId="77777777" w:rsidTr="00921062">
        <w:trPr>
          <w:trHeight w:val="950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EFD3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48D" w14:textId="7AFDF440" w:rsidR="00066838" w:rsidRPr="007542CE" w:rsidRDefault="00066838" w:rsidP="00636D3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 xml:space="preserve">Dreptul de proprietate asupra imobilului se determină după tipul de: </w:t>
            </w:r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dreptul deplin; dreptul incomplet; </w:t>
            </w:r>
            <w:proofErr w:type="spellStart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>restricţii</w:t>
            </w:r>
            <w:proofErr w:type="spellEnd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, legate de drepturi; lipsa </w:t>
            </w:r>
            <w:proofErr w:type="spellStart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>posibilităţii</w:t>
            </w:r>
            <w:proofErr w:type="spellEnd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 de a încheia afacerea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DF2BA6" w14:textId="77777777" w:rsidR="00066838" w:rsidRPr="007542CE" w:rsidRDefault="00066838" w:rsidP="001D5388">
            <w:pPr>
              <w:pStyle w:val="NormalWeb"/>
              <w:spacing w:before="0" w:beforeAutospacing="0" w:after="0" w:afterAutospacing="0"/>
              <w:ind w:left="99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6838" w:rsidRPr="007542CE" w14:paraId="685AE4D9" w14:textId="77777777" w:rsidTr="00921062">
        <w:trPr>
          <w:trHeight w:val="950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90D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0B3" w14:textId="09588375" w:rsidR="00066838" w:rsidRPr="007542CE" w:rsidRDefault="00066838" w:rsidP="001306F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 xml:space="preserve">Dreptul de proprietate asupra pământului aferent se determină după tipul de: </w:t>
            </w:r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dreptul deplin; dreptul incomplet; </w:t>
            </w:r>
            <w:proofErr w:type="spellStart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>restricţii</w:t>
            </w:r>
            <w:proofErr w:type="spellEnd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, legate de drepturi; lipsa </w:t>
            </w:r>
            <w:proofErr w:type="spellStart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>posibilităţii</w:t>
            </w:r>
            <w:proofErr w:type="spellEnd"/>
            <w:r w:rsidRPr="007542CE">
              <w:rPr>
                <w:rFonts w:asciiTheme="minorHAnsi" w:hAnsiTheme="minorHAnsi" w:cstheme="minorHAnsi"/>
                <w:b/>
                <w:i/>
                <w:lang w:val="ro-RO"/>
              </w:rPr>
              <w:t xml:space="preserve"> de a încheia afacerea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8DC" w14:textId="77777777" w:rsidR="00066838" w:rsidRPr="007542CE" w:rsidRDefault="00066838" w:rsidP="001D5388">
            <w:pPr>
              <w:pStyle w:val="NormalWeb"/>
              <w:spacing w:before="0" w:beforeAutospacing="0" w:after="0" w:afterAutospacing="0"/>
              <w:ind w:left="99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6838" w:rsidRPr="007542CE" w14:paraId="5A4DA18E" w14:textId="43820F5C" w:rsidTr="00921062">
        <w:trPr>
          <w:trHeight w:val="97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78C2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lastRenderedPageBreak/>
              <w:t>Geografice/</w:t>
            </w:r>
          </w:p>
          <w:p w14:paraId="56D77388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Amplasarea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64F4" w14:textId="6545F9E8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 xml:space="preserve">Distanta de la centrul orașului/satului </w:t>
            </w:r>
            <w:r>
              <w:rPr>
                <w:rFonts w:cstheme="minorHAnsi"/>
                <w:sz w:val="24"/>
                <w:szCs w:val="24"/>
                <w:lang w:val="ro-RO"/>
              </w:rPr>
              <w:t>(</w:t>
            </w:r>
            <w:r w:rsidRPr="007542CE">
              <w:rPr>
                <w:rFonts w:cstheme="minorHAnsi"/>
                <w:sz w:val="24"/>
                <w:szCs w:val="24"/>
                <w:lang w:val="ro-RO"/>
              </w:rPr>
              <w:t>măsurată în minute parcurse pe jos</w:t>
            </w:r>
            <w:r w:rsidR="00636D3D">
              <w:rPr>
                <w:rFonts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25D8" w14:textId="77777777" w:rsidR="00066838" w:rsidRPr="00A26334" w:rsidRDefault="00066838" w:rsidP="00A26334">
            <w:pPr>
              <w:spacing w:line="276" w:lineRule="auto"/>
              <w:ind w:left="36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2412EC6D" w14:textId="77777777" w:rsidTr="00921062">
        <w:trPr>
          <w:trHeight w:val="1231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74DC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0A0" w14:textId="48911E5C" w:rsidR="00066838" w:rsidRPr="007542CE" w:rsidRDefault="00066838" w:rsidP="00A2633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17"/>
              <w:jc w:val="both"/>
              <w:rPr>
                <w:rFonts w:cstheme="minorHAnsi"/>
                <w:lang w:val="ro-RO"/>
              </w:rPr>
            </w:pPr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Tipul de imobile care înconjoară imobilul din toate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>părţile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, precum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>şi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>distanţa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parcursă pe jos </w:t>
            </w:r>
            <w:r w:rsidR="00636D3D">
              <w:rPr>
                <w:rFonts w:asciiTheme="minorHAnsi" w:eastAsiaTheme="minorHAnsi" w:hAnsiTheme="minorHAnsi" w:cstheme="minorHAnsi"/>
                <w:lang w:val="ro-RO" w:eastAsia="en-US"/>
              </w:rPr>
              <w:t xml:space="preserve">în minute </w:t>
            </w:r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până la cele mai apropiate magazine, centre de sănătate,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>instituţii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publice relevante,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>staţii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a mijloacelor de transport public</w:t>
            </w:r>
            <w:r>
              <w:rPr>
                <w:rFonts w:asciiTheme="minorHAnsi" w:eastAsiaTheme="minorHAnsi" w:hAnsiTheme="minorHAnsi" w:cstheme="minorHAnsi"/>
                <w:lang w:val="ro-RO"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8EFC2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85EBC09" w14:textId="77777777" w:rsidTr="00921062">
        <w:trPr>
          <w:trHeight w:val="1231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27286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423" w14:textId="3E243BF4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Prezența transportului public și comoditatea de deplasare prin transportul public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2DB2A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45A0C03B" w14:textId="77777777" w:rsidTr="00921062">
        <w:trPr>
          <w:trHeight w:val="1231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41EA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7D95" w14:textId="331622D4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Gradul de dotare al imobilului cu infrastructură inginerească: energie electrică</w:t>
            </w:r>
            <w:r w:rsidR="00921062">
              <w:rPr>
                <w:rFonts w:cstheme="minorHAnsi"/>
                <w:sz w:val="24"/>
                <w:szCs w:val="24"/>
                <w:lang w:val="ro-RO"/>
              </w:rPr>
              <w:t xml:space="preserve"> (anul)</w:t>
            </w:r>
            <w:r w:rsidRPr="007542CE">
              <w:rPr>
                <w:rFonts w:cstheme="minorHAnsi"/>
                <w:sz w:val="24"/>
                <w:szCs w:val="24"/>
                <w:lang w:val="ro-RO"/>
              </w:rPr>
              <w:t>, căldură, apă, canalizare, gaz, evacuarea gunoiului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49339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1989BEBE" w14:textId="77777777" w:rsidTr="00921062">
        <w:trPr>
          <w:trHeight w:val="1231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44E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6B8" w14:textId="5211323C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Proximitatea imobilului față de parcuri, păduri, scuaruri, lacuri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(în minute de mers pe jos)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747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71373F9B" w14:textId="77777777" w:rsidTr="00921062">
        <w:trPr>
          <w:trHeight w:val="728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D989" w14:textId="4198805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7542CE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Fizice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21E" w14:textId="1C78549D" w:rsidR="00066838" w:rsidRPr="007542CE" w:rsidRDefault="00066838" w:rsidP="00A26334">
            <w:pPr>
              <w:pStyle w:val="ListParagraph"/>
              <w:spacing w:line="276" w:lineRule="auto"/>
              <w:ind w:left="317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b/>
                <w:sz w:val="24"/>
                <w:szCs w:val="24"/>
                <w:lang w:val="ro-RO"/>
              </w:rPr>
              <w:t>Cerințe față de încăperi și dimensiun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i: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F55" w14:textId="2D7C6A9C" w:rsidR="00066838" w:rsidRPr="00EB35A5" w:rsidRDefault="00066838" w:rsidP="00A2633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B35A5">
              <w:rPr>
                <w:rFonts w:cstheme="minorHAnsi"/>
                <w:b/>
                <w:sz w:val="24"/>
                <w:szCs w:val="24"/>
                <w:lang w:val="ro-RO"/>
              </w:rPr>
              <w:t xml:space="preserve">Indicați valoarea reală a imobilului Dvs. </w:t>
            </w:r>
          </w:p>
        </w:tc>
      </w:tr>
      <w:tr w:rsidR="00066838" w:rsidRPr="007542CE" w14:paraId="63E80C67" w14:textId="77777777" w:rsidTr="00921062">
        <w:trPr>
          <w:trHeight w:val="15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E16F" w14:textId="0F1F5F52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B8E" w14:textId="7C7F13BD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Suprafaţa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fiecărui dormitor trebuie să fie de cel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puţin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15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m.p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95CB46" w14:textId="77777777" w:rsidR="00066838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FA422C8" w14:textId="77777777" w:rsidR="00921062" w:rsidRDefault="00921062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C836B7" w14:textId="77777777" w:rsidR="00921062" w:rsidRPr="007542CE" w:rsidRDefault="00921062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1BF59232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D9F1" w14:textId="1A5860BD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0EC" w14:textId="32253405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coridoarelor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balcoanelor trebuie să fie de minimum 1,6 m.;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1A1DCA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4623E588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131C7" w14:textId="5F8D72CA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965" w14:textId="58496F1E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Suprafaţa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minimă a bucătăriei - 8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m.p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B3A2E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565AC158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35F7" w14:textId="734B5FFF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F21" w14:textId="1438C0CC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minimă a bucătăriei – 2,2 m;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85DC22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1F2B058A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EE72" w14:textId="383D3122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C7D" w14:textId="6048FEFD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minimă a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uşii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de la intrare - 1 m;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A586A4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197C9A76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4ACF" w14:textId="4B13230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17B" w14:textId="6B6B288B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minimă a băii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veceului – 1,6 m;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8164F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6B4D7D6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9E87" w14:textId="3809EFFD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DF5" w14:textId="08FF4746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minimă a intrării în baie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611BF">
              <w:rPr>
                <w:rFonts w:cstheme="minorHAnsi"/>
                <w:sz w:val="24"/>
                <w:szCs w:val="24"/>
                <w:lang w:val="ro-RO"/>
              </w:rPr>
              <w:lastRenderedPageBreak/>
              <w:t>veceu - 1 m ;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36DC79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8A2B1CA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0D56" w14:textId="74769FFC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766" w14:textId="57B4985B" w:rsidR="00066838" w:rsidRPr="007542CE" w:rsidRDefault="00066838" w:rsidP="00A2633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Lipsa pragurilor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treptelor de </w:t>
            </w:r>
            <w:proofErr w:type="spellStart"/>
            <w:r w:rsidRPr="002611BF">
              <w:rPr>
                <w:rFonts w:cstheme="minorHAnsi"/>
                <w:sz w:val="24"/>
                <w:szCs w:val="24"/>
                <w:lang w:val="ro-RO"/>
              </w:rPr>
              <w:t>înălţime</w:t>
            </w:r>
            <w:proofErr w:type="spellEnd"/>
            <w:r w:rsidRPr="002611BF">
              <w:rPr>
                <w:rFonts w:cstheme="minorHAnsi"/>
                <w:sz w:val="24"/>
                <w:szCs w:val="24"/>
                <w:lang w:val="ro-RO"/>
              </w:rPr>
              <w:t xml:space="preserve"> mai mare de 3 cm</w:t>
            </w:r>
            <w:r w:rsidR="00921062">
              <w:rPr>
                <w:rFonts w:cstheme="minorHAnsi"/>
                <w:sz w:val="24"/>
                <w:szCs w:val="24"/>
                <w:lang w:val="ro-RO"/>
              </w:rPr>
              <w:t xml:space="preserve"> (în interior)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EA6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754713B0" w14:textId="77777777" w:rsidTr="00921062">
        <w:trPr>
          <w:trHeight w:val="15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034E" w14:textId="7C6250A0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930" w14:textId="62A271E9" w:rsidR="00066838" w:rsidRPr="002611BF" w:rsidRDefault="00066838" w:rsidP="006F016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4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542CE">
              <w:rPr>
                <w:rFonts w:cstheme="minorHAnsi"/>
                <w:sz w:val="24"/>
                <w:szCs w:val="24"/>
                <w:lang w:val="ro-RO"/>
              </w:rPr>
              <w:t>Disponibilitatea unei încăperi pentru păstrarea scaunelor rulante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6F0161">
              <w:rPr>
                <w:rFonts w:cstheme="minorHAnsi"/>
                <w:sz w:val="24"/>
                <w:szCs w:val="24"/>
                <w:lang w:val="ro-RO"/>
              </w:rPr>
              <w:t xml:space="preserve">minim 2 </w:t>
            </w:r>
            <w:r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6F0161">
              <w:rPr>
                <w:rFonts w:cstheme="minorHAnsi"/>
                <w:sz w:val="24"/>
                <w:szCs w:val="24"/>
                <w:lang w:val="ro-RO"/>
              </w:rPr>
              <w:t>.p.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808" w14:textId="77777777" w:rsidR="00066838" w:rsidRPr="007542CE" w:rsidRDefault="00066838" w:rsidP="00A26334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66838" w:rsidRPr="007542CE" w14:paraId="6547D30F" w14:textId="77777777" w:rsidTr="00921062">
        <w:trPr>
          <w:trHeight w:val="766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86E4" w14:textId="5BB391BA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7FE" w14:textId="4F6E0BA3" w:rsidR="00066838" w:rsidRPr="007542CE" w:rsidRDefault="00066838" w:rsidP="00EB35A5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lang w:val="ro-RO"/>
              </w:rPr>
            </w:pPr>
            <w:proofErr w:type="spellStart"/>
            <w:r w:rsidRPr="007542CE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Cerinţe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</w:t>
            </w:r>
            <w:proofErr w:type="spellStart"/>
            <w:r w:rsidRPr="007542CE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faţă</w:t>
            </w:r>
            <w:proofErr w:type="spellEnd"/>
            <w:r w:rsidRPr="007542CE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de elementele structurale (categorii de construcție)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9D6" w14:textId="09A63439" w:rsidR="00066838" w:rsidRPr="00EB35A5" w:rsidRDefault="00066838" w:rsidP="00066838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B35A5">
              <w:rPr>
                <w:rFonts w:cstheme="minorHAnsi"/>
                <w:b/>
                <w:sz w:val="24"/>
                <w:szCs w:val="24"/>
                <w:lang w:val="ro-RO"/>
              </w:rPr>
              <w:t xml:space="preserve">Indicați la care din categoria de construcție corespunde 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>im</w:t>
            </w:r>
            <w:r w:rsidRPr="00EB35A5">
              <w:rPr>
                <w:rFonts w:cstheme="minorHAnsi"/>
                <w:b/>
                <w:sz w:val="24"/>
                <w:szCs w:val="24"/>
                <w:lang w:val="ro-RO"/>
              </w:rPr>
              <w:t xml:space="preserve">obilul Dvs. </w:t>
            </w:r>
          </w:p>
        </w:tc>
      </w:tr>
      <w:tr w:rsidR="00066838" w:rsidRPr="007542CE" w14:paraId="7FFED769" w14:textId="217CBF1D" w:rsidTr="00921062"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40A6" w14:textId="5A842853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EE4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1</w:t>
            </w:r>
          </w:p>
          <w:p w14:paraId="6B8EF5FC" w14:textId="77777777" w:rsidR="00066838" w:rsidRPr="007542CE" w:rsidRDefault="00066838" w:rsidP="001306F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Fundamentul: Din beton armat, beton, moloz, beton-moloz, cărămidă</w:t>
            </w:r>
          </w:p>
          <w:p w14:paraId="667FB77C" w14:textId="77777777" w:rsidR="00066838" w:rsidRPr="007542CE" w:rsidRDefault="00066838" w:rsidP="001306F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>: Din cărămidă, piatră naturală, blocuri mari</w:t>
            </w:r>
          </w:p>
          <w:p w14:paraId="4CAF0276" w14:textId="77777777" w:rsidR="00066838" w:rsidRPr="007542CE" w:rsidRDefault="00066838" w:rsidP="001306F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Acoperire: Din beton armat</w:t>
            </w:r>
          </w:p>
          <w:p w14:paraId="70FE50B7" w14:textId="77777777" w:rsidR="00066838" w:rsidRPr="007542CE" w:rsidRDefault="00066838" w:rsidP="001306F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Din fier, azbest-ciment, 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676B733D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2</w:t>
            </w:r>
          </w:p>
          <w:p w14:paraId="2030E79E" w14:textId="77777777" w:rsidR="00066838" w:rsidRPr="007542CE" w:rsidRDefault="00066838" w:rsidP="001306F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Fundamentul: Din beton armat, beton, moloz, beton moloz, cărămidă</w:t>
            </w:r>
          </w:p>
          <w:p w14:paraId="0F3266ED" w14:textId="77777777" w:rsidR="00066838" w:rsidRPr="007542CE" w:rsidRDefault="00066838" w:rsidP="001306F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>: Din cărămidă, piatră naturală, blocuri mari</w:t>
            </w:r>
          </w:p>
          <w:p w14:paraId="1BA3535D" w14:textId="77777777" w:rsidR="00066838" w:rsidRPr="007542CE" w:rsidRDefault="00066838" w:rsidP="001306F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 xml:space="preserve">Acoperire: Mixtă (grinzi metalice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completarea cu lemn)</w:t>
            </w:r>
          </w:p>
          <w:p w14:paraId="63C1D247" w14:textId="77777777" w:rsidR="00066838" w:rsidRPr="007542CE" w:rsidRDefault="00066838" w:rsidP="001306F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Din fier, azbest-ciment,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1DACD02D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3</w:t>
            </w:r>
          </w:p>
          <w:p w14:paraId="09BB14C9" w14:textId="77777777" w:rsidR="00066838" w:rsidRPr="007542CE" w:rsidRDefault="00066838" w:rsidP="001306F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Fundamentul: Din beton armat, beton, moloz, beton moloz, cărămidă</w:t>
            </w:r>
          </w:p>
          <w:p w14:paraId="69190C9A" w14:textId="77777777" w:rsidR="00066838" w:rsidRPr="007542CE" w:rsidRDefault="00066838" w:rsidP="001306F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Din pietre de categorie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uşoară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, din toate tipurile de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caramidă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pietre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uşoare</w:t>
            </w:r>
            <w:proofErr w:type="spellEnd"/>
          </w:p>
          <w:p w14:paraId="010568E2" w14:textId="77777777" w:rsidR="00066838" w:rsidRPr="007542CE" w:rsidRDefault="00066838" w:rsidP="001306F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Acoperire: Din lemn</w:t>
            </w:r>
          </w:p>
          <w:p w14:paraId="47956005" w14:textId="77777777" w:rsidR="00066838" w:rsidRPr="007542CE" w:rsidRDefault="00066838" w:rsidP="001306F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Din fier, azbest-ciment,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48918951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4</w:t>
            </w:r>
          </w:p>
          <w:p w14:paraId="124DC424" w14:textId="77777777" w:rsidR="00066838" w:rsidRPr="007542CE" w:rsidRDefault="00066838" w:rsidP="001306F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lastRenderedPageBreak/>
              <w:t>Fundamentul: Din beton armat, beton, moloz, beton-moloz, cărămidă</w:t>
            </w:r>
          </w:p>
          <w:p w14:paraId="4C6A5924" w14:textId="77777777" w:rsidR="00066838" w:rsidRPr="007542CE" w:rsidRDefault="00066838" w:rsidP="001306F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Din lemn, lemn zugrăvit (tăiat), grinzi, perete mixt (cărămizi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lemn)</w:t>
            </w:r>
          </w:p>
          <w:p w14:paraId="26EA9F88" w14:textId="77777777" w:rsidR="00066838" w:rsidRPr="007542CE" w:rsidRDefault="00066838" w:rsidP="001306F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Acoperire: Din lemn</w:t>
            </w:r>
          </w:p>
          <w:p w14:paraId="11F6FC00" w14:textId="77777777" w:rsidR="00066838" w:rsidRPr="007542CE" w:rsidRDefault="00066838" w:rsidP="001306F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fier, azbest-ciment,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4B2E4C70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5</w:t>
            </w:r>
          </w:p>
          <w:p w14:paraId="4A37469E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 xml:space="preserve">Fundamentul: Din grinzi din lemn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stâlpi de piatră</w:t>
            </w:r>
          </w:p>
          <w:p w14:paraId="459D04BF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Panouri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rame din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gips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>, argilă, chirpici</w:t>
            </w:r>
          </w:p>
          <w:p w14:paraId="33CBFC10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Acoperire: Din lemn</w:t>
            </w:r>
          </w:p>
          <w:p w14:paraId="3391C223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: fier, azbest-ciment,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79D187C3" w14:textId="77777777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7542CE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7542CE">
              <w:rPr>
                <w:rFonts w:asciiTheme="minorHAnsi" w:hAnsiTheme="minorHAnsi" w:cstheme="minorHAnsi"/>
                <w:i/>
                <w:lang w:val="ro-RO"/>
              </w:rPr>
              <w:t xml:space="preserve"> 6</w:t>
            </w:r>
          </w:p>
          <w:p w14:paraId="765235E1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Fundamentul: Din lut, pietriș</w:t>
            </w:r>
          </w:p>
          <w:p w14:paraId="4AE9E443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 xml:space="preserve">Pereții: Rame din trestii </w:t>
            </w:r>
            <w:proofErr w:type="spellStart"/>
            <w:r w:rsidRPr="007542CE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7542CE">
              <w:rPr>
                <w:rFonts w:asciiTheme="minorHAnsi" w:hAnsiTheme="minorHAnsi" w:cstheme="minorHAnsi"/>
                <w:lang w:val="ro-RO"/>
              </w:rPr>
              <w:t xml:space="preserve"> alte elemente ușoare</w:t>
            </w:r>
          </w:p>
          <w:p w14:paraId="09E6AAFF" w14:textId="77777777" w:rsidR="00066838" w:rsidRPr="007542CE" w:rsidRDefault="00066838" w:rsidP="001306F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Acoperire: Din lemn</w:t>
            </w:r>
          </w:p>
          <w:p w14:paraId="2F202A2D" w14:textId="2860BEF8" w:rsidR="00066838" w:rsidRPr="007542CE" w:rsidRDefault="00066838" w:rsidP="00EB35A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EB35A5">
              <w:rPr>
                <w:rFonts w:asciiTheme="minorHAnsi" w:hAnsiTheme="minorHAnsi" w:cstheme="minorHAnsi"/>
                <w:lang w:val="ro-RO"/>
              </w:rPr>
              <w:t>Acoperiș: fier, azbest-ciment, țiglă ceramică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7E3" w14:textId="77777777" w:rsidR="00066838" w:rsidRPr="007542CE" w:rsidRDefault="00066838" w:rsidP="001306F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066838" w:rsidRPr="007542CE" w14:paraId="5C1D356E" w14:textId="77777777" w:rsidTr="00921062"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9D43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F712" w14:textId="0CC74CE6" w:rsidR="00066838" w:rsidRPr="007542CE" w:rsidRDefault="00066838" w:rsidP="00130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7542CE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Cerințe față de starea tehnică a imobilului (calitatea construcției sau reparațiilor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E63" w14:textId="1D3DAB15" w:rsidR="00066838" w:rsidRPr="007542CE" w:rsidRDefault="00066838" w:rsidP="001306F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Indicați unul din cele 4 calificative </w:t>
            </w:r>
          </w:p>
        </w:tc>
      </w:tr>
      <w:tr w:rsidR="00066838" w:rsidRPr="007542CE" w14:paraId="5562EBE2" w14:textId="77777777" w:rsidTr="00921062"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898" w14:textId="77777777" w:rsidR="00066838" w:rsidRPr="007542CE" w:rsidRDefault="00066838" w:rsidP="001306F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F5F" w14:textId="77777777" w:rsidR="00066838" w:rsidRPr="007542CE" w:rsidRDefault="00066838" w:rsidP="00EB35A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Excelentă</w:t>
            </w:r>
          </w:p>
          <w:p w14:paraId="08B6B0C6" w14:textId="77777777" w:rsidR="00066838" w:rsidRPr="007542CE" w:rsidRDefault="00066838" w:rsidP="00EB35A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Bună</w:t>
            </w:r>
          </w:p>
          <w:p w14:paraId="163A88B1" w14:textId="77777777" w:rsidR="00066838" w:rsidRDefault="00066838" w:rsidP="00EB35A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7542CE">
              <w:rPr>
                <w:rFonts w:asciiTheme="minorHAnsi" w:hAnsiTheme="minorHAnsi" w:cstheme="minorHAnsi"/>
                <w:lang w:val="ro-RO"/>
              </w:rPr>
              <w:t>Satisfăcătoare</w:t>
            </w:r>
          </w:p>
          <w:p w14:paraId="59A1C8B0" w14:textId="5E9A9A5B" w:rsidR="00066838" w:rsidRPr="00EB35A5" w:rsidRDefault="00066838" w:rsidP="00EB35A5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EB35A5">
              <w:rPr>
                <w:rFonts w:asciiTheme="minorHAnsi" w:hAnsiTheme="minorHAnsi" w:cstheme="minorHAnsi"/>
                <w:lang w:val="ro-RO"/>
              </w:rPr>
              <w:t>Nesatisfăcătoare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DFE" w14:textId="77777777" w:rsidR="00066838" w:rsidRPr="007542CE" w:rsidRDefault="00066838" w:rsidP="001306F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</w:tbl>
    <w:p w14:paraId="6E9AD9E4" w14:textId="77777777" w:rsidR="001306FF" w:rsidRDefault="001306FF" w:rsidP="001306FF">
      <w:pPr>
        <w:widowControl/>
        <w:spacing w:after="160" w:line="259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3A478DE2" w14:textId="31E916A0" w:rsidR="00593CF1" w:rsidRDefault="00593CF1" w:rsidP="001306FF">
      <w:pPr>
        <w:widowControl/>
        <w:spacing w:after="160" w:line="259" w:lineRule="auto"/>
        <w:rPr>
          <w:rFonts w:eastAsia="Times New Roman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 xml:space="preserve">La prezenta ofertă se anexează: </w:t>
      </w:r>
    </w:p>
    <w:p w14:paraId="5615B4AB" w14:textId="57DD3C31" w:rsidR="00593CF1" w:rsidRPr="00355D31" w:rsidRDefault="00593CF1" w:rsidP="00593CF1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>Copia proiectului</w:t>
      </w:r>
      <w:r w:rsidR="00E3738A">
        <w:rPr>
          <w:rFonts w:cstheme="minorHAnsi"/>
          <w:sz w:val="24"/>
          <w:szCs w:val="24"/>
          <w:lang w:val="ro-RO"/>
        </w:rPr>
        <w:t>/planului</w:t>
      </w:r>
      <w:r w:rsidRPr="00355D31">
        <w:rPr>
          <w:rFonts w:cstheme="minorHAnsi"/>
          <w:sz w:val="24"/>
          <w:szCs w:val="24"/>
          <w:lang w:val="ro-RO"/>
        </w:rPr>
        <w:t xml:space="preserve"> construcției/ schița imobilului; </w:t>
      </w:r>
    </w:p>
    <w:p w14:paraId="19C0D4F9" w14:textId="77777777" w:rsidR="00593CF1" w:rsidRPr="00355D31" w:rsidRDefault="00593CF1" w:rsidP="00593CF1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 xml:space="preserve">Materiale </w:t>
      </w:r>
      <w:proofErr w:type="spellStart"/>
      <w:r w:rsidRPr="00355D31">
        <w:rPr>
          <w:rFonts w:cstheme="minorHAnsi"/>
          <w:sz w:val="24"/>
          <w:szCs w:val="24"/>
          <w:lang w:val="ro-RO"/>
        </w:rPr>
        <w:t>foto</w:t>
      </w:r>
      <w:proofErr w:type="spellEnd"/>
      <w:r w:rsidRPr="00355D31">
        <w:rPr>
          <w:rFonts w:cstheme="minorHAnsi"/>
          <w:sz w:val="24"/>
          <w:szCs w:val="24"/>
          <w:lang w:val="ro-RO"/>
        </w:rPr>
        <w:t>/video ale imobilului;</w:t>
      </w:r>
    </w:p>
    <w:p w14:paraId="15B70790" w14:textId="7C055C62" w:rsidR="00593CF1" w:rsidRDefault="00593CF1" w:rsidP="00593CF1">
      <w:pPr>
        <w:pStyle w:val="ListParagraph"/>
        <w:numPr>
          <w:ilvl w:val="0"/>
          <w:numId w:val="14"/>
        </w:numPr>
        <w:tabs>
          <w:tab w:val="left" w:pos="501"/>
        </w:tabs>
        <w:autoSpaceDE w:val="0"/>
        <w:autoSpaceDN w:val="0"/>
        <w:ind w:left="360" w:right="156" w:firstLine="0"/>
        <w:jc w:val="both"/>
        <w:rPr>
          <w:rFonts w:cstheme="minorHAnsi"/>
          <w:b/>
          <w:sz w:val="24"/>
          <w:szCs w:val="24"/>
          <w:lang w:val="ro-RO"/>
        </w:rPr>
      </w:pPr>
      <w:r w:rsidRPr="00355D31">
        <w:rPr>
          <w:rFonts w:cstheme="minorHAnsi"/>
          <w:sz w:val="24"/>
          <w:szCs w:val="24"/>
          <w:lang w:val="ro-RO"/>
        </w:rPr>
        <w:t>Alte documente care demonstrează corespunderea imobilului cu caracteristicile solicitate în caietul de sarcini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593CF1">
        <w:rPr>
          <w:rFonts w:cstheme="minorHAnsi"/>
          <w:b/>
          <w:sz w:val="24"/>
          <w:szCs w:val="24"/>
          <w:lang w:val="ro-RO"/>
        </w:rPr>
        <w:t>(</w:t>
      </w:r>
      <w:r>
        <w:rPr>
          <w:rFonts w:cstheme="minorHAnsi"/>
          <w:b/>
          <w:sz w:val="24"/>
          <w:szCs w:val="24"/>
          <w:lang w:val="ro-RO"/>
        </w:rPr>
        <w:t>specificați</w:t>
      </w:r>
      <w:r w:rsidRPr="00593CF1">
        <w:rPr>
          <w:rFonts w:cstheme="minorHAnsi"/>
          <w:b/>
          <w:sz w:val="24"/>
          <w:szCs w:val="24"/>
          <w:lang w:val="ro-RO"/>
        </w:rPr>
        <w:t xml:space="preserve">) </w:t>
      </w:r>
    </w:p>
    <w:p w14:paraId="5E24C337" w14:textId="5D94CBC7" w:rsidR="008244FD" w:rsidRPr="008244FD" w:rsidRDefault="008244FD" w:rsidP="008244FD">
      <w:p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b/>
          <w:sz w:val="24"/>
          <w:szCs w:val="24"/>
          <w:lang w:val="ro-RO"/>
        </w:rPr>
      </w:pPr>
    </w:p>
    <w:p w14:paraId="5CB54A1D" w14:textId="77777777" w:rsidR="00593CF1" w:rsidRPr="007542CE" w:rsidRDefault="00593CF1" w:rsidP="001306FF">
      <w:pPr>
        <w:widowControl/>
        <w:spacing w:after="160" w:line="259" w:lineRule="auto"/>
        <w:rPr>
          <w:rFonts w:eastAsia="Times New Roman" w:cstheme="minorHAnsi"/>
          <w:b/>
          <w:sz w:val="24"/>
          <w:szCs w:val="24"/>
          <w:lang w:val="ro-RO"/>
        </w:rPr>
      </w:pPr>
    </w:p>
    <w:sectPr w:rsidR="00593CF1" w:rsidRPr="007542CE" w:rsidSect="00992375">
      <w:headerReference w:type="default" r:id="rId8"/>
      <w:footerReference w:type="default" r:id="rId9"/>
      <w:footerReference w:type="first" r:id="rId10"/>
      <w:pgSz w:w="11906" w:h="16838" w:code="9"/>
      <w:pgMar w:top="2622" w:right="1134" w:bottom="207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2360" w14:textId="77777777" w:rsidR="00915DE8" w:rsidRDefault="00915DE8" w:rsidP="00DC3407">
      <w:r>
        <w:separator/>
      </w:r>
    </w:p>
  </w:endnote>
  <w:endnote w:type="continuationSeparator" w:id="0">
    <w:p w14:paraId="2E2F91A0" w14:textId="77777777" w:rsidR="00915DE8" w:rsidRDefault="00915DE8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09383DD1" w14:textId="1AE7FF03" w:rsidR="001306FF" w:rsidRDefault="001306FF" w:rsidP="00BE3837">
        <w:pPr>
          <w:pStyle w:val="Footer"/>
          <w:tabs>
            <w:tab w:val="clear" w:pos="9026"/>
          </w:tabs>
          <w:jc w:val="right"/>
        </w:pPr>
        <w:r w:rsidRPr="00BF2816">
          <w:rPr>
            <w:noProof/>
          </w:rPr>
          <w:drawing>
            <wp:anchor distT="0" distB="0" distL="114300" distR="114300" simplePos="0" relativeHeight="251666432" behindDoc="0" locked="0" layoutInCell="1" allowOverlap="1" wp14:anchorId="6B40181E" wp14:editId="4138E4B5">
              <wp:simplePos x="0" y="0"/>
              <wp:positionH relativeFrom="margin">
                <wp:posOffset>5432986</wp:posOffset>
              </wp:positionH>
              <wp:positionV relativeFrom="paragraph">
                <wp:posOffset>-786307</wp:posOffset>
              </wp:positionV>
              <wp:extent cx="704184" cy="629580"/>
              <wp:effectExtent l="0" t="0" r="1270" b="0"/>
              <wp:wrapNone/>
              <wp:docPr id="17" name="Picture 392" descr="\\1C\SFM DOCs\PUBLIC HEALTH\SSMB\SSMB_Comunicare&amp;Vizibilitate\Brandbook_SSMB\KHS_Logo2019_Moldova_Vertical_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1C\SFM DOCs\PUBLIC HEALTH\SSMB\SSMB_Comunicare&amp;Vizibilitate\Brandbook_SSMB\KHS_Logo2019_Moldova_Vertical_Bl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184" cy="62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D5165">
          <w:rPr>
            <w:noProof/>
          </w:rPr>
          <w:drawing>
            <wp:anchor distT="0" distB="0" distL="114300" distR="114300" simplePos="0" relativeHeight="251668480" behindDoc="0" locked="0" layoutInCell="1" allowOverlap="1" wp14:anchorId="4E690CE8" wp14:editId="3E4FB3C0">
              <wp:simplePos x="0" y="0"/>
              <wp:positionH relativeFrom="margin">
                <wp:align>left</wp:align>
              </wp:positionH>
              <wp:positionV relativeFrom="paragraph">
                <wp:posOffset>-820110</wp:posOffset>
              </wp:positionV>
              <wp:extent cx="767751" cy="569654"/>
              <wp:effectExtent l="0" t="0" r="0" b="1905"/>
              <wp:wrapNone/>
              <wp:docPr id="18" name="Picture 1" descr="\\1C\SFM DOCs\PUBLIC HEALTH\Dosar Proiect SSMB2\Comunicare\Logos\iv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C\SFM DOCs\PUBLIC HEALTH\Dosar Proiect SSMB2\Comunicare\Logos\ivc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751" cy="569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139C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EB04AE4" wp14:editId="1D11D9B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-42545</wp:posOffset>
                  </wp:positionV>
                  <wp:extent cx="1504950" cy="1404620"/>
                  <wp:effectExtent l="0" t="0" r="0" b="0"/>
                  <wp:wrapNone/>
                  <wp:docPr id="217" name="Casetă tex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49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DAE0E" w14:textId="08D9C976" w:rsidR="001306FF" w:rsidRDefault="001306FF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EB04AE4" id="_x0000_t202" coordsize="21600,21600" o:spt="202" path="m,l,21600r21600,l21600,xe">
                  <v:stroke joinstyle="miter"/>
                  <v:path gradientshapeok="t" o:connecttype="rect"/>
                </v:shapetype>
                <v:shape id="Casetă text 2" o:spid="_x0000_s1028" type="#_x0000_t202" style="position:absolute;left:0;text-align:left;margin-left:-5.25pt;margin-top:-3.3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k/FgIAAAAEAAAOAAAAZHJzL2Uyb0RvYy54bWysU9uO0zAQfUfiHyy/01yU7m6jpqulSxHS&#10;cpEWPsB1nMbC9hjbbVJe+TU+jLHTlgreEHmw7IznzJwzx8v7UStyEM5LMA0tZjklwnBopdk19Mvn&#10;zas7SnxgpmUKjGjoUXh6v3r5YjnYWpTQg2qFIwhifD3YhvYh2DrLPO+FZn4GVhgMduA0C3h0u6x1&#10;bEB0rbIyz2+yAVxrHXDhPf59nIJ0lfC7TvDwseu8CEQ1FHsLaXVp3cY1Wy1ZvXPM9pKf2mD/0IVm&#10;0mDRC9QjC4zsnfwLSkvuwEMXZhx0Bl0nuUgckE2R/8HmuWdWJC4ojrcXmfz/g+UfDp8ckW1Dy+KW&#10;EsM0DmnNULGfP0gQYyBl1GiwvsarzxYvh/E1jDjrxNfbJ+BfPTGw7pnZiQfnYOgFa7HHImZmV6kT&#10;jo8g2+E9tFiK7QMkoLFzOgqIkhBEx1kdL/OJbfBYcp5XizmGOMaKKq9uyjTBjNXndOt8eCtAk7hp&#10;qEMDJHh2ePIhtsPq85VYzcBGKpVMoAwZGrqYl/OUcBXRMqBHldQNvcvjN7kmsnxj2pQcmFTTHgso&#10;c6IdmU6cw7gdJ5XPam6hPaIODiZL4hPCTQ/uOyUD2rGh/tueOUGJemdQy0VRVdG/6VDNb5E4cdeR&#10;7XWEGY5QDQ2UTNt1SJ6PlL19QM03MqkRhzN1cmoZbZZEOj2J6OPrc7r1++GufgEAAP//AwBQSwME&#10;FAAGAAgAAAAhAAB+YNPeAAAACgEAAA8AAABkcnMvZG93bnJldi54bWxMj8FOwzAQRO9I/IO1SNxa&#10;OxFNUYhTVagtR6BEnN3YJBHx2rLdNPw9y4neZndGs2+rzWxHNpkQB4cSsqUAZrB1esBOQvOxXzwC&#10;i0mhVqNDI+HHRNjUtzeVKrW74LuZjqljVIKxVBL6lHzJeWx7Y1VcOm+QvC8XrEo0ho7roC5Ubkee&#10;C1FwqwakC73y5rk37ffxbCX45A/rl/D6tt3tJ9F8Hpp86HZS3t/N2ydgyczpPwx/+IQONTGd3Bl1&#10;ZKOERSZWFCVRrIFRIM8LWpxIZA8r4HXFr1+ofwEAAP//AwBQSwECLQAUAAYACAAAACEAtoM4kv4A&#10;AADhAQAAEwAAAAAAAAAAAAAAAAAAAAAAW0NvbnRlbnRfVHlwZXNdLnhtbFBLAQItABQABgAIAAAA&#10;IQA4/SH/1gAAAJQBAAALAAAAAAAAAAAAAAAAAC8BAABfcmVscy8ucmVsc1BLAQItABQABgAIAAAA&#10;IQDH+Ik/FgIAAAAEAAAOAAAAAAAAAAAAAAAAAC4CAABkcnMvZTJvRG9jLnhtbFBLAQItABQABgAI&#10;AAAAIQAAfmDT3gAAAAoBAAAPAAAAAAAAAAAAAAAAAHAEAABkcnMvZG93bnJldi54bWxQSwUGAAAA&#10;AAQABADzAAAAewUAAAAA&#10;" filled="f" stroked="f">
                  <v:textbox style="mso-fit-shape-to-text:t">
                    <w:txbxContent>
                      <w:p w14:paraId="254DAE0E" w14:textId="08D9C976" w:rsidR="001306FF" w:rsidRDefault="001306FF"/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1620" w:rsidRPr="00AE1620">
          <w:rPr>
            <w:noProof/>
            <w:lang w:val="ro-RO"/>
          </w:rPr>
          <w:t>6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1306FF" w:rsidRDefault="001306FF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5DA0" w14:textId="77777777" w:rsidR="00915DE8" w:rsidRDefault="00915DE8" w:rsidP="00DC3407">
      <w:r>
        <w:separator/>
      </w:r>
    </w:p>
  </w:footnote>
  <w:footnote w:type="continuationSeparator" w:id="0">
    <w:p w14:paraId="6FB957F5" w14:textId="77777777" w:rsidR="00915DE8" w:rsidRDefault="00915DE8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DC8E" w14:textId="77777777" w:rsidR="001306FF" w:rsidRDefault="001306FF" w:rsidP="00FE060E">
    <w:pPr>
      <w:pStyle w:val="Header"/>
    </w:pPr>
  </w:p>
  <w:p w14:paraId="64785980" w14:textId="690FB5B1" w:rsidR="001306FF" w:rsidRDefault="00793DC9" w:rsidP="00FE060E">
    <w:pPr>
      <w:pStyle w:val="Header"/>
    </w:pPr>
    <w:r w:rsidRPr="00A04651">
      <w:rPr>
        <w:noProof/>
      </w:rPr>
      <w:drawing>
        <wp:anchor distT="0" distB="0" distL="114300" distR="114300" simplePos="0" relativeHeight="251670528" behindDoc="1" locked="0" layoutInCell="1" allowOverlap="1" wp14:anchorId="13025D2D" wp14:editId="0C69B3BD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024255" cy="1157605"/>
          <wp:effectExtent l="0" t="0" r="4445" b="4445"/>
          <wp:wrapTight wrapText="bothSides">
            <wp:wrapPolygon edited="0">
              <wp:start x="0" y="0"/>
              <wp:lineTo x="0" y="21327"/>
              <wp:lineTo x="21292" y="21327"/>
              <wp:lineTo x="21292" y="0"/>
              <wp:lineTo x="0" y="0"/>
            </wp:wrapPolygon>
          </wp:wrapTight>
          <wp:docPr id="1" name="Picture 1" descr="D:\Eternitate\solicitări eternitate\ETERNITATE\logou\AOPPD logo 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ernitate\solicitări eternitate\ETERNITATE\logou\AOPPD logo BU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6FF"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15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2BD6C351" w:rsidR="001306FF" w:rsidRDefault="001306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1306FF" w:rsidRPr="00874B8E" w:rsidRDefault="001306FF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ipHgIAABs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AMWJs0aEEcUysPoVnxduOnA/6akR6fWNPzaMy8p0Z8tin0znc+T&#10;tXMwX1zPMPCXmeYywyxHqJpGSsbtJubnkHSwcIdDaVXW64XJiSs6MMt4ei3J4pdxrnp50+s/AA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DyT1ip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792C02C7" w14:textId="77777777" w:rsidR="001306FF" w:rsidRPr="00874B8E" w:rsidRDefault="001306FF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Co-finanțat și implementat</w:t>
                    </w:r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1306FF" w:rsidRPr="00874B8E" w:rsidRDefault="001306FF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NCQIAAPk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kOXN&#10;kiRFdtAcUQYP4y7i28FLB/43JT3uIaPh1zP3khL9xaKU6+lslhY3G7P5skLDX3p2lx5uBUIxGikZ&#10;rzcxL/tI7Bolb1VW47WTU8u4X1mk01tIC3xp56jXF7v9AwAA//8DAFBLAwQUAAYACAAAACEAVWEf&#10;wN0AAAALAQAADwAAAGRycy9kb3ducmV2LnhtbEyPQU/DMAyF70j8h8hI3LZkUalYaTohEFcQGyDt&#10;ljVeW9E4VZOt5d/jneBm+z09f6/czL4XZxxjF8jAaqlAINXBddQY+Ni9LO5BxGTJ2T4QGvjBCJvq&#10;+qq0hQsTveN5mxrBIRQLa6BNaSikjHWL3sZlGJBYO4bR28Tr2Eg32onDfS+1Urn0tiP+0NoBn1qs&#10;v7cnb+Dz9bj/ytRb8+zvhinMSpJfS2Nub+bHBxAJ5/Rnhgs+o0PFTIdwIhdFb2CR6YytLGidg2CH&#10;zi7DgS95vgJZlfJ/h+oXAAD//wMAUEsBAi0AFAAGAAgAAAAhALaDOJL+AAAA4QEAABMAAAAAAAAA&#10;AAAAAAAAAAAAAFtDb250ZW50X1R5cGVzXS54bWxQSwECLQAUAAYACAAAACEAOP0h/9YAAACUAQAA&#10;CwAAAAAAAAAAAAAAAAAvAQAAX3JlbHMvLnJlbHNQSwECLQAUAAYACAAAACEAIgGXTQkCAAD5AwAA&#10;DgAAAAAAAAAAAAAAAAAuAgAAZHJzL2Uyb0RvYy54bWxQSwECLQAUAAYACAAAACEAVWEfwN0AAAAL&#10;AQAADwAAAAAAAAAAAAAAAABjBAAAZHJzL2Rvd25yZXYueG1sUEsFBgAAAAAEAAQA8wAAAG0FAAAA&#10;AA==&#10;" filled="f" stroked="f">
              <v:textbox>
                <w:txbxContent>
                  <w:p w14:paraId="71F90BDE" w14:textId="77777777" w:rsidR="001306FF" w:rsidRPr="00874B8E" w:rsidRDefault="001306FF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30EE2888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16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DD"/>
    <w:multiLevelType w:val="hybridMultilevel"/>
    <w:tmpl w:val="95F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DFB"/>
    <w:multiLevelType w:val="hybridMultilevel"/>
    <w:tmpl w:val="FE72FD1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D52"/>
    <w:multiLevelType w:val="hybridMultilevel"/>
    <w:tmpl w:val="71B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83B85"/>
    <w:multiLevelType w:val="hybridMultilevel"/>
    <w:tmpl w:val="5B60C36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325E7"/>
    <w:multiLevelType w:val="hybridMultilevel"/>
    <w:tmpl w:val="C75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82B7B"/>
    <w:multiLevelType w:val="hybridMultilevel"/>
    <w:tmpl w:val="825A22A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7965645"/>
    <w:multiLevelType w:val="hybridMultilevel"/>
    <w:tmpl w:val="4DB2203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83242"/>
    <w:multiLevelType w:val="multilevel"/>
    <w:tmpl w:val="7100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7"/>
  </w:num>
  <w:num w:numId="5">
    <w:abstractNumId w:val="14"/>
  </w:num>
  <w:num w:numId="6">
    <w:abstractNumId w:val="15"/>
  </w:num>
  <w:num w:numId="7">
    <w:abstractNumId w:val="18"/>
  </w:num>
  <w:num w:numId="8">
    <w:abstractNumId w:val="26"/>
  </w:num>
  <w:num w:numId="9">
    <w:abstractNumId w:val="6"/>
  </w:num>
  <w:num w:numId="10">
    <w:abstractNumId w:val="32"/>
  </w:num>
  <w:num w:numId="11">
    <w:abstractNumId w:val="16"/>
  </w:num>
  <w:num w:numId="12">
    <w:abstractNumId w:val="31"/>
  </w:num>
  <w:num w:numId="13">
    <w:abstractNumId w:val="21"/>
  </w:num>
  <w:num w:numId="14">
    <w:abstractNumId w:val="3"/>
  </w:num>
  <w:num w:numId="15">
    <w:abstractNumId w:val="13"/>
  </w:num>
  <w:num w:numId="16">
    <w:abstractNumId w:val="30"/>
  </w:num>
  <w:num w:numId="17">
    <w:abstractNumId w:val="28"/>
  </w:num>
  <w:num w:numId="18">
    <w:abstractNumId w:val="10"/>
  </w:num>
  <w:num w:numId="19">
    <w:abstractNumId w:val="17"/>
  </w:num>
  <w:num w:numId="20">
    <w:abstractNumId w:val="20"/>
  </w:num>
  <w:num w:numId="21">
    <w:abstractNumId w:val="5"/>
  </w:num>
  <w:num w:numId="22">
    <w:abstractNumId w:val="1"/>
  </w:num>
  <w:num w:numId="23">
    <w:abstractNumId w:val="12"/>
  </w:num>
  <w:num w:numId="24">
    <w:abstractNumId w:val="29"/>
  </w:num>
  <w:num w:numId="25">
    <w:abstractNumId w:val="23"/>
  </w:num>
  <w:num w:numId="26">
    <w:abstractNumId w:val="23"/>
  </w:num>
  <w:num w:numId="27">
    <w:abstractNumId w:val="5"/>
  </w:num>
  <w:num w:numId="28">
    <w:abstractNumId w:val="12"/>
  </w:num>
  <w:num w:numId="29">
    <w:abstractNumId w:val="1"/>
  </w:num>
  <w:num w:numId="30">
    <w:abstractNumId w:val="29"/>
  </w:num>
  <w:num w:numId="31">
    <w:abstractNumId w:val="8"/>
  </w:num>
  <w:num w:numId="32">
    <w:abstractNumId w:val="33"/>
  </w:num>
  <w:num w:numId="33">
    <w:abstractNumId w:val="0"/>
  </w:num>
  <w:num w:numId="34">
    <w:abstractNumId w:val="22"/>
  </w:num>
  <w:num w:numId="35">
    <w:abstractNumId w:val="25"/>
  </w:num>
  <w:num w:numId="36">
    <w:abstractNumId w:val="24"/>
  </w:num>
  <w:num w:numId="37">
    <w:abstractNumId w:val="19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5F54"/>
    <w:rsid w:val="00046283"/>
    <w:rsid w:val="000644AE"/>
    <w:rsid w:val="00066838"/>
    <w:rsid w:val="0008305C"/>
    <w:rsid w:val="00084FC9"/>
    <w:rsid w:val="00091B87"/>
    <w:rsid w:val="000E4C47"/>
    <w:rsid w:val="000F139C"/>
    <w:rsid w:val="000F65F4"/>
    <w:rsid w:val="001100ED"/>
    <w:rsid w:val="001306FF"/>
    <w:rsid w:val="001474BD"/>
    <w:rsid w:val="00162D88"/>
    <w:rsid w:val="001A2295"/>
    <w:rsid w:val="001B3964"/>
    <w:rsid w:val="001D5388"/>
    <w:rsid w:val="001E54F7"/>
    <w:rsid w:val="0021454A"/>
    <w:rsid w:val="00236853"/>
    <w:rsid w:val="002525B4"/>
    <w:rsid w:val="00273F2D"/>
    <w:rsid w:val="002E51F0"/>
    <w:rsid w:val="003148A5"/>
    <w:rsid w:val="0032207D"/>
    <w:rsid w:val="00335E49"/>
    <w:rsid w:val="0034451C"/>
    <w:rsid w:val="00355D31"/>
    <w:rsid w:val="00393C5B"/>
    <w:rsid w:val="003E1825"/>
    <w:rsid w:val="003F6F93"/>
    <w:rsid w:val="00413D11"/>
    <w:rsid w:val="00433217"/>
    <w:rsid w:val="0046161D"/>
    <w:rsid w:val="004C22D5"/>
    <w:rsid w:val="00502C8F"/>
    <w:rsid w:val="00510C2B"/>
    <w:rsid w:val="00515CB2"/>
    <w:rsid w:val="0058478C"/>
    <w:rsid w:val="00593CF1"/>
    <w:rsid w:val="005E669F"/>
    <w:rsid w:val="00604C54"/>
    <w:rsid w:val="0062341C"/>
    <w:rsid w:val="0062608F"/>
    <w:rsid w:val="00631B60"/>
    <w:rsid w:val="00636D3D"/>
    <w:rsid w:val="00642AE5"/>
    <w:rsid w:val="006519E3"/>
    <w:rsid w:val="006B6242"/>
    <w:rsid w:val="006C6D00"/>
    <w:rsid w:val="006D0BD3"/>
    <w:rsid w:val="006F0161"/>
    <w:rsid w:val="006F0C6C"/>
    <w:rsid w:val="00704102"/>
    <w:rsid w:val="00721453"/>
    <w:rsid w:val="00793DC9"/>
    <w:rsid w:val="007C0E20"/>
    <w:rsid w:val="00806ED7"/>
    <w:rsid w:val="008244FD"/>
    <w:rsid w:val="00825DD5"/>
    <w:rsid w:val="008953B1"/>
    <w:rsid w:val="008B0E75"/>
    <w:rsid w:val="008E048C"/>
    <w:rsid w:val="008F6D7F"/>
    <w:rsid w:val="0090433C"/>
    <w:rsid w:val="00915DE8"/>
    <w:rsid w:val="0092035F"/>
    <w:rsid w:val="00921062"/>
    <w:rsid w:val="009316A0"/>
    <w:rsid w:val="00937A58"/>
    <w:rsid w:val="00964594"/>
    <w:rsid w:val="00992375"/>
    <w:rsid w:val="009A66A3"/>
    <w:rsid w:val="009D6AA8"/>
    <w:rsid w:val="00A26334"/>
    <w:rsid w:val="00A27D21"/>
    <w:rsid w:val="00A665EC"/>
    <w:rsid w:val="00A73FD7"/>
    <w:rsid w:val="00A93359"/>
    <w:rsid w:val="00AC6BA8"/>
    <w:rsid w:val="00AE1620"/>
    <w:rsid w:val="00B3533D"/>
    <w:rsid w:val="00B367E7"/>
    <w:rsid w:val="00B45F79"/>
    <w:rsid w:val="00B70C1F"/>
    <w:rsid w:val="00BE3837"/>
    <w:rsid w:val="00C27035"/>
    <w:rsid w:val="00C90649"/>
    <w:rsid w:val="00CB270C"/>
    <w:rsid w:val="00CB484F"/>
    <w:rsid w:val="00CF19F1"/>
    <w:rsid w:val="00D415A3"/>
    <w:rsid w:val="00DC3407"/>
    <w:rsid w:val="00DD0D6D"/>
    <w:rsid w:val="00E1558C"/>
    <w:rsid w:val="00E3079A"/>
    <w:rsid w:val="00E3738A"/>
    <w:rsid w:val="00E45CF9"/>
    <w:rsid w:val="00E469D0"/>
    <w:rsid w:val="00E57D74"/>
    <w:rsid w:val="00E64B1C"/>
    <w:rsid w:val="00E73650"/>
    <w:rsid w:val="00E84C3B"/>
    <w:rsid w:val="00E90CEF"/>
    <w:rsid w:val="00EB35A5"/>
    <w:rsid w:val="00ED5EA3"/>
    <w:rsid w:val="00EF56E1"/>
    <w:rsid w:val="00F402EC"/>
    <w:rsid w:val="00F45CE3"/>
    <w:rsid w:val="00F72BE3"/>
    <w:rsid w:val="00F75C0F"/>
    <w:rsid w:val="00F92610"/>
    <w:rsid w:val="00FC7C35"/>
    <w:rsid w:val="00FD45C6"/>
    <w:rsid w:val="00FE060E"/>
    <w:rsid w:val="00FE16AA"/>
    <w:rsid w:val="00FF2BEF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paragraph" w:styleId="Revision">
    <w:name w:val="Revision"/>
    <w:hidden/>
    <w:uiPriority w:val="99"/>
    <w:semiHidden/>
    <w:rsid w:val="00CB270C"/>
    <w:pPr>
      <w:spacing w:after="0" w:line="240" w:lineRule="auto"/>
    </w:pPr>
  </w:style>
  <w:style w:type="paragraph" w:styleId="NormalWeb">
    <w:name w:val="Normal (Web)"/>
    <w:basedOn w:val="Normal"/>
    <w:rsid w:val="001306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79729BECF14B0288149E400058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C0A8-86DD-464F-953F-74E308F807D7}"/>
      </w:docPartPr>
      <w:docPartBody>
        <w:p w:rsidR="006F636A" w:rsidRDefault="006F636A" w:rsidP="006F636A">
          <w:pPr>
            <w:pStyle w:val="FB79729BECF14B0288149E4000585DF1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6"/>
    <w:rsid w:val="000B4D7A"/>
    <w:rsid w:val="001739A5"/>
    <w:rsid w:val="004663C5"/>
    <w:rsid w:val="00470588"/>
    <w:rsid w:val="006F636A"/>
    <w:rsid w:val="00811336"/>
    <w:rsid w:val="0083644C"/>
    <w:rsid w:val="00841E75"/>
    <w:rsid w:val="00B3786D"/>
    <w:rsid w:val="00C42072"/>
    <w:rsid w:val="00D71B74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F636A"/>
    <w:rPr>
      <w:color w:val="808080"/>
    </w:rPr>
  </w:style>
  <w:style w:type="paragraph" w:customStyle="1" w:styleId="FB79729BECF14B0288149E4000585DF1">
    <w:name w:val="FB79729BECF14B0288149E4000585DF1"/>
    <w:rsid w:val="006F636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0B13-6A7B-46CD-9CF3-E5875F5A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Jalba, Ludmila</cp:lastModifiedBy>
  <cp:revision>16</cp:revision>
  <dcterms:created xsi:type="dcterms:W3CDTF">2022-04-27T18:21:00Z</dcterms:created>
  <dcterms:modified xsi:type="dcterms:W3CDTF">2022-05-30T14:52:00Z</dcterms:modified>
</cp:coreProperties>
</file>