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right="-56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Rule="auto"/>
        <w:ind w:right="-56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Termeni de referinţă</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Servicii de consultanță pentru</w:t>
      </w:r>
      <w:r w:rsidDel="00000000" w:rsidR="00000000" w:rsidRPr="00000000">
        <w:rPr>
          <w:rFonts w:ascii="Times New Roman" w:cs="Times New Roman" w:eastAsia="Times New Roman" w:hAnsi="Times New Roman"/>
          <w:b w:val="1"/>
          <w:sz w:val="24"/>
          <w:szCs w:val="24"/>
          <w:rtl w:val="0"/>
        </w:rPr>
        <w:t xml:space="preserve"> livrarea unui atelier de informarea a membrilor comunității din orașul Fălești cu privire la conceptul nZEB, beneficiile adoptării unui comportament responsabil energetic.  </w:t>
      </w:r>
    </w:p>
    <w:p w:rsidR="00000000" w:rsidDel="00000000" w:rsidP="00000000" w:rsidRDefault="00000000" w:rsidRPr="00000000" w14:paraId="00000004">
      <w:pPr>
        <w:spacing w:after="0" w:lineRule="auto"/>
        <w:ind w:right="-56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Asociația Obștească a Părinților Persoanelor cu Dizabilități „Eternitate” din Fălești (AOPPD „Eternitate”)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este o organizație non-guvernamentală, apolitică și non-profit, care activează continuu în sprijinul persoanelor cu dizabilități și al familiilor acestora. Organizația promovează incluziunea socială, participarea activă în viața comunității și accesul egal la educație, sănătate și servicii sociale. AOPPD „Eternitate” contribuie la dezvoltarea unui mediu accesibil, echitabil și lipsit de discriminare pentru toți membrii societății.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AOPPD „Eternitate” implementează </w:t>
      </w:r>
      <w:r w:rsidDel="00000000" w:rsidR="00000000" w:rsidRPr="00000000">
        <w:rPr>
          <w:rFonts w:ascii="Times New Roman" w:cs="Times New Roman" w:eastAsia="Times New Roman" w:hAnsi="Times New Roman"/>
          <w:b w:val="1"/>
          <w:color w:val="000000"/>
          <w:sz w:val="24"/>
          <w:szCs w:val="24"/>
          <w:rtl w:val="0"/>
        </w:rPr>
        <w:t xml:space="preserve">Serviciu </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b w:val="1"/>
          <w:color w:val="000000"/>
          <w:sz w:val="24"/>
          <w:szCs w:val="24"/>
          <w:rtl w:val="0"/>
        </w:rPr>
        <w:t xml:space="preserve">ustenabil: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1"/>
          <w:color w:val="000000"/>
          <w:sz w:val="24"/>
          <w:szCs w:val="24"/>
          <w:rtl w:val="0"/>
        </w:rPr>
        <w:t xml:space="preserve">nergie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1"/>
          <w:color w:val="000000"/>
          <w:sz w:val="24"/>
          <w:szCs w:val="24"/>
          <w:rtl w:val="0"/>
        </w:rPr>
        <w:t xml:space="preserve">ficientă în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color w:val="000000"/>
          <w:sz w:val="24"/>
          <w:szCs w:val="24"/>
          <w:rtl w:val="0"/>
        </w:rPr>
        <w:t xml:space="preserve">cțiune”</w:t>
      </w:r>
      <w:r w:rsidDel="00000000" w:rsidR="00000000" w:rsidRPr="00000000">
        <w:rPr>
          <w:rFonts w:ascii="Times New Roman" w:cs="Times New Roman" w:eastAsia="Times New Roman" w:hAnsi="Times New Roman"/>
          <w:color w:val="000000"/>
          <w:sz w:val="24"/>
          <w:szCs w:val="24"/>
          <w:rtl w:val="0"/>
        </w:rPr>
        <w:t xml:space="preserve">, finanțat de Uniunea Europeană în cadrul proiectului „Parteneriate locale pentru eficiența energetică în servicii sociale”, cofinanțat și implementat de Fundația Soros Moldova, în parteneriat cu I.P. Keystone Moldova și AO Fondul de Inovații Sociale din Moldova, în baza contractului de grant Nr. G 15298 din 25.03.2025. </w:t>
      </w:r>
      <w:r w:rsidDel="00000000" w:rsidR="00000000" w:rsidRPr="00000000">
        <w:rPr>
          <w:rFonts w:ascii="Times New Roman" w:cs="Times New Roman" w:eastAsia="Times New Roman" w:hAnsi="Times New Roman"/>
          <w:sz w:val="24"/>
          <w:szCs w:val="24"/>
          <w:rtl w:val="0"/>
        </w:rPr>
        <w:t xml:space="preserve">Proiectul vizează îmbunătățirea calității serviciilor sociale oferite în cadrul Complexului de servicii sociale „Pentru voi” prin măsuri de eficiență energetică și prin sprijinirea echipei serviciului în consolidarea competențelor profesionale, în conformitate cu standardele de calitate în vigoare. Totodată, proiectul contribuie la mobilizarea comunității și la dezvoltarea capacității autorităților locale în promovarea eficienței energetice. Activitățile  proiectului vizează </w:t>
      </w:r>
      <w:r w:rsidDel="00000000" w:rsidR="00000000" w:rsidRPr="00000000">
        <w:rPr>
          <w:rFonts w:ascii="Times New Roman" w:cs="Times New Roman" w:eastAsia="Times New Roman" w:hAnsi="Times New Roman"/>
          <w:sz w:val="24"/>
          <w:szCs w:val="24"/>
          <w:rtl w:val="0"/>
        </w:rPr>
        <w:t xml:space="preserve">informarea a membrilor comunității din orașul Fălești cu privire la conceptul nZEB, beneficiile adoptării unui comportament responsabil energetic. </w:t>
      </w:r>
      <w:r w:rsidDel="00000000" w:rsidR="00000000" w:rsidRPr="00000000">
        <w:rPr>
          <w:rtl w:val="0"/>
        </w:rPr>
      </w:r>
    </w:p>
    <w:p w:rsidR="00000000" w:rsidDel="00000000" w:rsidP="00000000" w:rsidRDefault="00000000" w:rsidRPr="00000000" w14:paraId="00000008">
      <w:pPr>
        <w:tabs>
          <w:tab w:val="left" w:leader="none" w:pos="450"/>
          <w:tab w:val="left" w:leader="none" w:pos="709"/>
        </w:tabs>
        <w:spacing w:before="120" w:lineRule="auto"/>
        <w:ind w:right="-37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SARCINILE INCLUSE ÎN SERVICIILE DE CONSULTANȚĂ:</w:t>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3"/>
        <w:gridCol w:w="2958"/>
        <w:gridCol w:w="2410"/>
        <w:gridCol w:w="1417"/>
        <w:gridCol w:w="1559"/>
        <w:tblGridChange w:id="0">
          <w:tblGrid>
            <w:gridCol w:w="723"/>
            <w:gridCol w:w="2958"/>
            <w:gridCol w:w="2410"/>
            <w:gridCol w:w="1417"/>
            <w:gridCol w:w="1559"/>
          </w:tblGrid>
        </w:tblGridChange>
      </w:tblGrid>
      <w:tr>
        <w:trPr>
          <w:cantSplit w:val="0"/>
          <w:tblHeader w:val="0"/>
        </w:trPr>
        <w:tc>
          <w:tcPr/>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Nr.r.</w:t>
            </w:r>
          </w:p>
        </w:tc>
        <w:tc>
          <w:tcPr/>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Sarcini </w:t>
            </w:r>
          </w:p>
        </w:tc>
        <w:tc>
          <w:tcPr/>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Produse</w:t>
            </w:r>
          </w:p>
        </w:tc>
        <w:tc>
          <w:tcPr/>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Perioada</w:t>
            </w:r>
          </w:p>
        </w:tc>
        <w:tc>
          <w:tcPr/>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Număr de zile consultanță </w:t>
            </w:r>
          </w:p>
        </w:tc>
      </w:tr>
      <w:tr>
        <w:trPr>
          <w:cantSplit w:val="0"/>
          <w:tblHeader w:val="0"/>
        </w:trPr>
        <w:tc>
          <w:tcPr/>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Pregătirea materialelor pentru atelierul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informare a membrilor comunității din orașul Fălești cu privire la conceptul nZEB, beneficiile adoptării unui comportament responsabil energetic. </w:t>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PPT, Agenda </w:t>
            </w:r>
            <w:r w:rsidDel="00000000" w:rsidR="00000000" w:rsidRPr="00000000">
              <w:rPr>
                <w:rtl w:val="0"/>
              </w:rPr>
            </w:r>
          </w:p>
        </w:tc>
        <w:tc>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septembrie  2025</w:t>
            </w:r>
            <w:r w:rsidDel="00000000" w:rsidR="00000000" w:rsidRPr="00000000">
              <w:rPr>
                <w:rtl w:val="0"/>
              </w:rPr>
            </w:r>
          </w:p>
        </w:tc>
        <w:tc>
          <w:tcPr/>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zi</w:t>
            </w:r>
          </w:p>
        </w:tc>
      </w:tr>
      <w:tr>
        <w:trPr>
          <w:cantSplit w:val="0"/>
          <w:tblHeader w:val="0"/>
        </w:trPr>
        <w:tc>
          <w:tcPr/>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Livrarea unui atelier de informare a membrilor comunității din orașul Fălești cu privire la conceptul nZEB, beneficiile adoptării unui comportament responsabil energetic.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Raport atelier</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septembrie  2025</w:t>
            </w:r>
          </w:p>
        </w:tc>
        <w:tc>
          <w:tcPr/>
          <w:p w:rsidR="00000000" w:rsidDel="00000000" w:rsidP="00000000" w:rsidRDefault="00000000" w:rsidRPr="00000000" w14:paraId="0000001A">
            <w:pPr>
              <w:ind w:left="-4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zi </w:t>
            </w:r>
          </w:p>
        </w:tc>
      </w:tr>
      <w:tr>
        <w:trPr>
          <w:cantSplit w:val="0"/>
          <w:trHeight w:val="240" w:hRule="atLeast"/>
          <w:tblHeader w:val="0"/>
        </w:trPr>
        <w:tc>
          <w:tcPr>
            <w:gridSpan w:val="4"/>
          </w:tcPr>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w:t>
            </w:r>
          </w:p>
        </w:tc>
        <w:tc>
          <w:tcPr/>
          <w:p w:rsidR="00000000" w:rsidDel="00000000" w:rsidP="00000000" w:rsidRDefault="00000000" w:rsidRPr="00000000" w14:paraId="0000001F">
            <w:pPr>
              <w:ind w:left="-4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zile </w:t>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ind w:right="-56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Cerințe de calificare:</w:t>
      </w:r>
    </w:p>
    <w:p w:rsidR="00000000" w:rsidDel="00000000" w:rsidP="00000000" w:rsidRDefault="00000000" w:rsidRPr="00000000" w14:paraId="00000023">
      <w:pPr>
        <w:spacing w:after="0" w:line="240" w:lineRule="auto"/>
        <w:ind w:right="-56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Studii post-universitare (masterat sau doctorat) în domeniul;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1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Experiență de cel puțin 5 ani în</w:t>
      </w:r>
      <w:r w:rsidDel="00000000" w:rsidR="00000000" w:rsidRPr="00000000">
        <w:rPr>
          <w:rFonts w:ascii="Times New Roman" w:cs="Times New Roman" w:eastAsia="Times New Roman" w:hAnsi="Times New Roman"/>
          <w:sz w:val="24"/>
          <w:szCs w:val="24"/>
          <w:rtl w:val="0"/>
        </w:rPr>
        <w:t xml:space="preserve"> domeniul eficienței energetice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1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Cunoașterea a</w:t>
      </w:r>
      <w:r w:rsidDel="00000000" w:rsidR="00000000" w:rsidRPr="00000000">
        <w:rPr>
          <w:rFonts w:ascii="Times New Roman" w:cs="Times New Roman" w:eastAsia="Times New Roman" w:hAnsi="Times New Roman"/>
          <w:sz w:val="24"/>
          <w:szCs w:val="24"/>
          <w:rtl w:val="0"/>
        </w:rPr>
        <w:t xml:space="preserve">ctelor normative din domeniul eficienței energetice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6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Abilități organizatorice excelente, capacități de acordare a serviciilor de mentorat;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6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Abilități de comunicare şi negociere atât la nivel local, cât și național;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6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Abilități de lucru la calculator (obligatoriu Word, Excel, PowerPoint şi Internet);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6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Abilități bune de lucru în echipă;</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6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Posibilități de deplasare în raionul Fălești</w:t>
      </w:r>
    </w:p>
    <w:p w:rsidR="00000000" w:rsidDel="00000000" w:rsidP="00000000" w:rsidRDefault="00000000" w:rsidRPr="00000000" w14:paraId="0000002C">
      <w:pPr>
        <w:spacing w:after="0" w:line="240" w:lineRule="auto"/>
        <w:ind w:right="-56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Perioada de contractare: septembrie - octombrie 2025 </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Consultantul va planifica și coordona toate activitățile cu coordonatorul proiectului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Serviciu Sustenabil: Energie Eficientă în Acțiune”</w:t>
      </w:r>
      <w:r w:rsidDel="00000000" w:rsidR="00000000" w:rsidRPr="00000000">
        <w:rPr>
          <w:rFonts w:ascii="Times New Roman" w:cs="Times New Roman" w:eastAsia="Times New Roman" w:hAnsi="Times New Roman"/>
          <w:sz w:val="24"/>
          <w:szCs w:val="24"/>
          <w:rtl w:val="0"/>
        </w:rPr>
        <w:t xml:space="preserve"> din cadrul AOPPD Eternitate. </w:t>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Procedura de aplicare: </w:t>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Persoanele interesate sunt încurajate să trimită: </w:t>
      </w:r>
      <w:r w:rsidDel="00000000" w:rsidR="00000000" w:rsidRPr="00000000">
        <w:rPr>
          <w:rFonts w:ascii="Times New Roman" w:cs="Times New Roman" w:eastAsia="Times New Roman" w:hAnsi="Times New Roman"/>
          <w:b w:val="1"/>
          <w:sz w:val="24"/>
          <w:szCs w:val="24"/>
          <w:u w:val="single"/>
          <w:rtl w:val="0"/>
        </w:rPr>
        <w:t xml:space="preserve">CV-ul</w:t>
      </w:r>
      <w:r w:rsidDel="00000000" w:rsidR="00000000" w:rsidRPr="00000000">
        <w:rPr>
          <w:rFonts w:ascii="Times New Roman" w:cs="Times New Roman" w:eastAsia="Times New Roman" w:hAnsi="Times New Roman"/>
          <w:sz w:val="24"/>
          <w:szCs w:val="24"/>
          <w:rtl w:val="0"/>
        </w:rPr>
        <w:t xml:space="preserve">, care va fi semnat de către consultant și </w:t>
      </w:r>
      <w:r w:rsidDel="00000000" w:rsidR="00000000" w:rsidRPr="00000000">
        <w:rPr>
          <w:rFonts w:ascii="Times New Roman" w:cs="Times New Roman" w:eastAsia="Times New Roman" w:hAnsi="Times New Roman"/>
          <w:b w:val="1"/>
          <w:sz w:val="24"/>
          <w:szCs w:val="24"/>
          <w:u w:val="single"/>
          <w:rtl w:val="0"/>
        </w:rPr>
        <w:t xml:space="preserve">Oferta financiară</w:t>
      </w:r>
      <w:r w:rsidDel="00000000" w:rsidR="00000000" w:rsidRPr="00000000">
        <w:rPr>
          <w:rFonts w:ascii="Times New Roman" w:cs="Times New Roman" w:eastAsia="Times New Roman" w:hAnsi="Times New Roman"/>
          <w:sz w:val="24"/>
          <w:szCs w:val="24"/>
          <w:rtl w:val="0"/>
        </w:rPr>
        <w:t xml:space="preserve"> elaborată conform </w:t>
      </w:r>
      <w:r w:rsidDel="00000000" w:rsidR="00000000" w:rsidRPr="00000000">
        <w:rPr>
          <w:rFonts w:ascii="Times New Roman" w:cs="Times New Roman" w:eastAsia="Times New Roman" w:hAnsi="Times New Roman"/>
          <w:b w:val="1"/>
          <w:sz w:val="24"/>
          <w:szCs w:val="24"/>
          <w:u w:val="single"/>
          <w:rtl w:val="0"/>
        </w:rPr>
        <w:t xml:space="preserve">Anexei. </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Documentele semnate și scanate pot fi expediate la: </w:t>
      </w:r>
      <w:hyperlink r:id="rId7">
        <w:r w:rsidDel="00000000" w:rsidR="00000000" w:rsidRPr="00000000">
          <w:rPr>
            <w:rFonts w:ascii="Times New Roman" w:cs="Times New Roman" w:eastAsia="Times New Roman" w:hAnsi="Times New Roman"/>
            <w:color w:val="0563c1"/>
            <w:sz w:val="24"/>
            <w:szCs w:val="24"/>
            <w:u w:val="single"/>
            <w:rtl w:val="0"/>
          </w:rPr>
          <w:t xml:space="preserve">ludmila.jalba@gmail.com</w:t>
        </w:r>
      </w:hyperlink>
      <w:r w:rsidDel="00000000" w:rsidR="00000000" w:rsidRPr="00000000">
        <w:rPr>
          <w:rFonts w:ascii="Times New Roman" w:cs="Times New Roman" w:eastAsia="Times New Roman" w:hAnsi="Times New Roman"/>
          <w:sz w:val="24"/>
          <w:szCs w:val="24"/>
          <w:rtl w:val="0"/>
        </w:rPr>
        <w:t xml:space="preserve"> cu mențiunea </w:t>
      </w:r>
      <w:r w:rsidDel="00000000" w:rsidR="00000000" w:rsidRPr="00000000">
        <w:rPr>
          <w:rFonts w:ascii="Times New Roman" w:cs="Times New Roman" w:eastAsia="Times New Roman" w:hAnsi="Times New Roman"/>
          <w:b w:val="1"/>
          <w:sz w:val="24"/>
          <w:szCs w:val="24"/>
          <w:rtl w:val="0"/>
        </w:rPr>
        <w:t xml:space="preserve">„Servicii de consultanță – </w:t>
      </w:r>
      <w:r w:rsidDel="00000000" w:rsidR="00000000" w:rsidRPr="00000000">
        <w:rPr>
          <w:rFonts w:ascii="Times New Roman" w:cs="Times New Roman" w:eastAsia="Times New Roman" w:hAnsi="Times New Roman"/>
          <w:sz w:val="24"/>
          <w:szCs w:val="24"/>
          <w:rtl w:val="0"/>
        </w:rPr>
        <w:t xml:space="preserve">Eficiență energetică</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până la data de </w:t>
      </w:r>
      <w:r w:rsidDel="00000000" w:rsidR="00000000" w:rsidRPr="00000000">
        <w:rPr>
          <w:rFonts w:ascii="Times New Roman" w:cs="Times New Roman" w:eastAsia="Times New Roman" w:hAnsi="Times New Roman"/>
          <w:b w:val="1"/>
          <w:sz w:val="24"/>
          <w:szCs w:val="24"/>
          <w:u w:val="single"/>
          <w:rtl w:val="0"/>
        </w:rPr>
        <w:t xml:space="preserve">03 septembrie 2025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Doar persoanele selectate vor fi contactate. </w:t>
      </w:r>
    </w:p>
    <w:sectPr>
      <w:headerReference r:id="rId8" w:type="first"/>
      <w:footerReference r:id="rId9"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62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2505075</wp:posOffset>
          </wp:positionH>
          <wp:positionV relativeFrom="paragraph">
            <wp:posOffset>-157349</wp:posOffset>
          </wp:positionV>
          <wp:extent cx="540315" cy="610286"/>
          <wp:effectExtent b="0" l="0" r="0" t="0"/>
          <wp:wrapNone/>
          <wp:docPr id="1818543753"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540315" cy="610286"/>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4048125</wp:posOffset>
          </wp:positionH>
          <wp:positionV relativeFrom="paragraph">
            <wp:posOffset>-90674</wp:posOffset>
          </wp:positionV>
          <wp:extent cx="1943100" cy="477400"/>
          <wp:effectExtent b="0" l="0" r="0" t="0"/>
          <wp:wrapNone/>
          <wp:docPr id="181854375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943100" cy="477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-295274</wp:posOffset>
          </wp:positionH>
          <wp:positionV relativeFrom="paragraph">
            <wp:posOffset>-200024</wp:posOffset>
          </wp:positionV>
          <wp:extent cx="1714500" cy="683895"/>
          <wp:effectExtent b="0" l="0" r="0" t="0"/>
          <wp:wrapSquare wrapText="bothSides" distB="0" distT="0" distL="114300" distR="114300"/>
          <wp:docPr id="1818543752" name="image2.jpg"/>
          <a:graphic>
            <a:graphicData uri="http://schemas.openxmlformats.org/drawingml/2006/picture">
              <pic:pic>
                <pic:nvPicPr>
                  <pic:cNvPr id="0" name="image2.jpg"/>
                  <pic:cNvPicPr preferRelativeResize="0"/>
                </pic:nvPicPr>
                <pic:blipFill>
                  <a:blip r:embed="rId3"/>
                  <a:srcRect b="0" l="18613" r="51474" t="0"/>
                  <a:stretch>
                    <a:fillRect/>
                  </a:stretch>
                </pic:blipFill>
                <pic:spPr>
                  <a:xfrm>
                    <a:off x="0" y="0"/>
                    <a:ext cx="1714500" cy="6838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-561974</wp:posOffset>
          </wp:positionH>
          <wp:positionV relativeFrom="paragraph">
            <wp:posOffset>-266699</wp:posOffset>
          </wp:positionV>
          <wp:extent cx="6555740" cy="1046480"/>
          <wp:effectExtent b="0" l="0" r="0" t="0"/>
          <wp:wrapSquare wrapText="bothSides" distB="0" distT="0" distL="114300" distR="114300"/>
          <wp:docPr descr="A close up of a logo&#10;&#10;Description automatically generated" id="1818543751" name="image1.jpg"/>
          <a:graphic>
            <a:graphicData uri="http://schemas.openxmlformats.org/drawingml/2006/picture">
              <pic:pic>
                <pic:nvPicPr>
                  <pic:cNvPr descr="A close up of a logo&#10;&#10;Description automatically generated" id="0" name="image1.jpg"/>
                  <pic:cNvPicPr preferRelativeResize="0"/>
                </pic:nvPicPr>
                <pic:blipFill>
                  <a:blip r:embed="rId1"/>
                  <a:srcRect b="0" l="0" r="0" t="0"/>
                  <a:stretch>
                    <a:fillRect/>
                  </a:stretch>
                </pic:blipFill>
                <pic:spPr>
                  <a:xfrm>
                    <a:off x="0" y="0"/>
                    <a:ext cx="6555740" cy="10464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MD"/>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ind w:left="432" w:hanging="432"/>
      <w:jc w:val="both"/>
    </w:pPr>
    <w:rPr>
      <w:rFonts w:ascii="Times New Roman" w:cs="Times New Roman" w:eastAsia="Times New Roman" w:hAnsi="Times New Roman"/>
      <w:color w:val="ff0000"/>
    </w:rPr>
  </w:style>
  <w:style w:type="paragraph" w:styleId="Heading2">
    <w:name w:val="heading 2"/>
    <w:basedOn w:val="Normal"/>
    <w:next w:val="Normal"/>
    <w:pPr>
      <w:keepNext w:val="1"/>
      <w:spacing w:after="0" w:line="240" w:lineRule="auto"/>
      <w:ind w:left="576" w:hanging="576"/>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0" w:line="240" w:lineRule="auto"/>
      <w:ind w:left="720" w:hanging="720"/>
      <w:jc w:val="both"/>
    </w:pPr>
    <w:rPr>
      <w:rFonts w:ascii="Times New Roman" w:cs="Times New Roman" w:eastAsia="Times New Roman" w:hAnsi="Times New Roman"/>
      <w:i w:val="1"/>
    </w:rPr>
  </w:style>
  <w:style w:type="paragraph" w:styleId="Heading4">
    <w:name w:val="heading 4"/>
    <w:basedOn w:val="Normal"/>
    <w:next w:val="Normal"/>
    <w:pPr>
      <w:keepNext w:val="1"/>
      <w:spacing w:after="0" w:line="240" w:lineRule="auto"/>
      <w:ind w:left="864" w:hanging="864"/>
      <w:jc w:val="both"/>
    </w:pPr>
    <w:rPr>
      <w:rFonts w:ascii="Times New Roman" w:cs="Times New Roman" w:eastAsia="Times New Roman" w:hAnsi="Times New Roman"/>
      <w:b w:val="1"/>
    </w:rPr>
  </w:style>
  <w:style w:type="paragraph" w:styleId="Heading5">
    <w:name w:val="heading 5"/>
    <w:basedOn w:val="Normal"/>
    <w:next w:val="Normal"/>
    <w:pPr>
      <w:keepNext w:val="1"/>
      <w:widowControl w:val="0"/>
      <w:spacing w:after="120" w:before="120" w:line="240" w:lineRule="auto"/>
      <w:ind w:left="1008" w:hanging="1008"/>
      <w:jc w:val="center"/>
    </w:pPr>
    <w:rPr>
      <w:rFonts w:ascii="Arial" w:cs="Arial" w:eastAsia="Arial" w:hAnsi="Arial"/>
      <w:b w:val="1"/>
    </w:rPr>
  </w:style>
  <w:style w:type="paragraph" w:styleId="Heading6">
    <w:name w:val="heading 6"/>
    <w:basedOn w:val="Normal"/>
    <w:next w:val="Normal"/>
    <w:pPr>
      <w:spacing w:after="60" w:before="240" w:line="240" w:lineRule="auto"/>
      <w:ind w:left="1152" w:hanging="1152"/>
    </w:pPr>
    <w:rPr>
      <w:rFonts w:ascii="Calibri" w:cs="Calibri" w:eastAsia="Calibri" w:hAnsi="Calibri"/>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9">
    <w:name w:val="heading 9"/>
    <w:basedOn w:val="Normal"/>
    <w:next w:val="Normal"/>
    <w:link w:val="Heading9Char"/>
    <w:qFormat w:val="1"/>
    <w:rsid w:val="003E1B2E"/>
    <w:pPr>
      <w:numPr>
        <w:ilvl w:val="8"/>
        <w:numId w:val="7"/>
      </w:numPr>
      <w:suppressAutoHyphens w:val="1"/>
      <w:spacing w:after="60" w:before="240" w:line="240" w:lineRule="auto"/>
      <w:outlineLvl w:val="8"/>
    </w:pPr>
    <w:rPr>
      <w:rFonts w:ascii="Arial" w:cs="Arial" w:eastAsia="Times New Roman" w:hAnsi="Arial"/>
      <w:kern w:val="0"/>
      <w:lang w:eastAsia="ar-SA" w:val="ro-RO"/>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87F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287F57"/>
    <w:rPr>
      <w:lang w:val="ro-MD"/>
    </w:rPr>
  </w:style>
  <w:style w:type="paragraph" w:styleId="Footer">
    <w:name w:val="footer"/>
    <w:basedOn w:val="Normal"/>
    <w:link w:val="FooterChar"/>
    <w:uiPriority w:val="99"/>
    <w:unhideWhenUsed w:val="1"/>
    <w:rsid w:val="00287F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287F57"/>
    <w:rPr>
      <w:lang w:val="ro-MD"/>
    </w:rPr>
  </w:style>
  <w:style w:type="paragraph" w:styleId="ListParagraph">
    <w:name w:val="List Paragraph"/>
    <w:aliases w:val="Bullet"/>
    <w:basedOn w:val="Normal"/>
    <w:link w:val="ListParagraphChar"/>
    <w:uiPriority w:val="34"/>
    <w:qFormat w:val="1"/>
    <w:rsid w:val="002B6BDB"/>
    <w:pPr>
      <w:suppressAutoHyphens w:val="1"/>
      <w:spacing w:after="0" w:line="100" w:lineRule="atLeast"/>
      <w:ind w:left="720"/>
    </w:pPr>
    <w:rPr>
      <w:rFonts w:ascii="Times New Roman" w:cs="Times New Roman" w:eastAsia="Times New Roman" w:hAnsi="Times New Roman"/>
      <w:kern w:val="1"/>
      <w:sz w:val="24"/>
      <w:szCs w:val="20"/>
      <w:lang w:eastAsia="ar-SA" w:val="en-US"/>
    </w:rPr>
  </w:style>
  <w:style w:type="table" w:styleId="TableGrid">
    <w:name w:val="Table Grid"/>
    <w:basedOn w:val="TableNormal"/>
    <w:uiPriority w:val="59"/>
    <w:rsid w:val="002B6BDB"/>
    <w:pPr>
      <w:spacing w:after="0" w:line="240" w:lineRule="auto"/>
    </w:pPr>
    <w:rPr>
      <w:kern w:val="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2B6BDB"/>
    <w:pPr>
      <w:spacing w:after="0" w:line="240" w:lineRule="auto"/>
    </w:pPr>
    <w:rPr>
      <w:kern w:val="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2B6BDB"/>
    <w:pPr>
      <w:spacing w:after="0" w:line="240" w:lineRule="auto"/>
    </w:pPr>
    <w:rPr>
      <w:rFonts w:ascii="Calibri" w:cs="Times New Roman" w:eastAsia="Calibri" w:hAnsi="Calibri"/>
      <w:kern w:val="0"/>
      <w:lang w:val="en-US"/>
    </w:rPr>
  </w:style>
  <w:style w:type="table" w:styleId="TableGrid2" w:customStyle="1">
    <w:name w:val="Table Grid2"/>
    <w:basedOn w:val="TableNormal"/>
    <w:next w:val="TableGrid"/>
    <w:uiPriority w:val="39"/>
    <w:rsid w:val="002B6BDB"/>
    <w:pPr>
      <w:spacing w:after="0" w:line="240" w:lineRule="auto"/>
    </w:pPr>
    <w:rPr>
      <w:kern w:val="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rsid w:val="002B6BDB"/>
    <w:pPr>
      <w:tabs>
        <w:tab w:val="left" w:pos="720"/>
      </w:tabs>
      <w:spacing w:after="0" w:line="240" w:lineRule="auto"/>
      <w:ind w:left="720"/>
    </w:pPr>
    <w:rPr>
      <w:rFonts w:ascii="Times New Roman" w:cs="Times New Roman" w:eastAsia="Times New Roman" w:hAnsi="Times New Roman"/>
      <w:kern w:val="0"/>
      <w:sz w:val="20"/>
      <w:szCs w:val="20"/>
      <w:lang w:val="ro-RO"/>
    </w:rPr>
  </w:style>
  <w:style w:type="character" w:styleId="BodyTextIndentChar" w:customStyle="1">
    <w:name w:val="Body Text Indent Char"/>
    <w:basedOn w:val="DefaultParagraphFont"/>
    <w:link w:val="BodyTextIndent"/>
    <w:rsid w:val="002B6BDB"/>
    <w:rPr>
      <w:rFonts w:ascii="Times New Roman" w:cs="Times New Roman" w:eastAsia="Times New Roman" w:hAnsi="Times New Roman"/>
      <w:kern w:val="0"/>
      <w:sz w:val="20"/>
      <w:szCs w:val="20"/>
      <w:lang w:val="ro-RO"/>
    </w:rPr>
  </w:style>
  <w:style w:type="character" w:styleId="CommentReference">
    <w:name w:val="annotation reference"/>
    <w:basedOn w:val="DefaultParagraphFont"/>
    <w:uiPriority w:val="99"/>
    <w:unhideWhenUsed w:val="1"/>
    <w:rsid w:val="00C4579C"/>
    <w:rPr>
      <w:sz w:val="16"/>
      <w:szCs w:val="16"/>
    </w:rPr>
  </w:style>
  <w:style w:type="paragraph" w:styleId="CommentText">
    <w:name w:val="annotation text"/>
    <w:basedOn w:val="Normal"/>
    <w:link w:val="CommentTextChar"/>
    <w:uiPriority w:val="99"/>
    <w:unhideWhenUsed w:val="1"/>
    <w:rsid w:val="00C4579C"/>
    <w:pPr>
      <w:spacing w:after="240" w:line="240" w:lineRule="auto"/>
      <w:jc w:val="both"/>
    </w:pPr>
    <w:rPr>
      <w:rFonts w:ascii="Times New Roman" w:cs="Times New Roman" w:eastAsia="Times New Roman" w:hAnsi="Times New Roman"/>
      <w:kern w:val="0"/>
      <w:sz w:val="20"/>
      <w:szCs w:val="20"/>
      <w:lang w:val="en-GB"/>
    </w:rPr>
  </w:style>
  <w:style w:type="character" w:styleId="CommentTextChar" w:customStyle="1">
    <w:name w:val="Comment Text Char"/>
    <w:basedOn w:val="DefaultParagraphFont"/>
    <w:link w:val="CommentText"/>
    <w:uiPriority w:val="99"/>
    <w:rsid w:val="00C4579C"/>
    <w:rPr>
      <w:rFonts w:ascii="Times New Roman" w:cs="Times New Roman" w:eastAsia="Times New Roman" w:hAnsi="Times New Roman"/>
      <w:kern w:val="0"/>
      <w:sz w:val="20"/>
      <w:szCs w:val="20"/>
    </w:rPr>
  </w:style>
  <w:style w:type="paragraph" w:styleId="Revision">
    <w:name w:val="Revision"/>
    <w:hidden w:val="1"/>
    <w:uiPriority w:val="99"/>
    <w:semiHidden w:val="1"/>
    <w:rsid w:val="001B5CFD"/>
    <w:pPr>
      <w:spacing w:after="0" w:line="240" w:lineRule="auto"/>
    </w:pPr>
    <w:rPr>
      <w:lang w:val="ro-MD"/>
    </w:rPr>
  </w:style>
  <w:style w:type="paragraph" w:styleId="CommentSubject">
    <w:name w:val="annotation subject"/>
    <w:basedOn w:val="CommentText"/>
    <w:next w:val="CommentText"/>
    <w:link w:val="CommentSubjectChar"/>
    <w:uiPriority w:val="99"/>
    <w:semiHidden w:val="1"/>
    <w:unhideWhenUsed w:val="1"/>
    <w:rsid w:val="001B5CFD"/>
    <w:pPr>
      <w:spacing w:after="160"/>
      <w:jc w:val="left"/>
    </w:pPr>
    <w:rPr>
      <w:rFonts w:asciiTheme="minorHAnsi" w:cstheme="minorBidi" w:eastAsiaTheme="minorHAnsi" w:hAnsiTheme="minorHAnsi"/>
      <w:b w:val="1"/>
      <w:bCs w:val="1"/>
      <w:kern w:val="2"/>
      <w:lang w:val="ro-MD"/>
    </w:rPr>
  </w:style>
  <w:style w:type="character" w:styleId="CommentSubjectChar" w:customStyle="1">
    <w:name w:val="Comment Subject Char"/>
    <w:basedOn w:val="CommentTextChar"/>
    <w:link w:val="CommentSubject"/>
    <w:uiPriority w:val="99"/>
    <w:semiHidden w:val="1"/>
    <w:rsid w:val="001B5CFD"/>
    <w:rPr>
      <w:rFonts w:ascii="Times New Roman" w:cs="Times New Roman" w:eastAsia="Times New Roman" w:hAnsi="Times New Roman"/>
      <w:b w:val="1"/>
      <w:bCs w:val="1"/>
      <w:kern w:val="0"/>
      <w:sz w:val="20"/>
      <w:szCs w:val="20"/>
      <w:lang w:val="ro-MD"/>
    </w:rPr>
  </w:style>
  <w:style w:type="paragraph" w:styleId="BodyText">
    <w:name w:val="Body Text"/>
    <w:basedOn w:val="Normal"/>
    <w:link w:val="BodyTextChar"/>
    <w:uiPriority w:val="99"/>
    <w:semiHidden w:val="1"/>
    <w:unhideWhenUsed w:val="1"/>
    <w:rsid w:val="003E1B2E"/>
    <w:pPr>
      <w:spacing w:after="120"/>
    </w:pPr>
  </w:style>
  <w:style w:type="character" w:styleId="BodyTextChar" w:customStyle="1">
    <w:name w:val="Body Text Char"/>
    <w:basedOn w:val="DefaultParagraphFont"/>
    <w:link w:val="BodyText"/>
    <w:uiPriority w:val="99"/>
    <w:semiHidden w:val="1"/>
    <w:rsid w:val="003E1B2E"/>
    <w:rPr>
      <w:lang w:val="ro-MD"/>
    </w:rPr>
  </w:style>
  <w:style w:type="paragraph" w:styleId="BodyText2">
    <w:name w:val="Body Text 2"/>
    <w:basedOn w:val="Normal"/>
    <w:link w:val="BodyText2Char"/>
    <w:uiPriority w:val="99"/>
    <w:semiHidden w:val="1"/>
    <w:unhideWhenUsed w:val="1"/>
    <w:rsid w:val="003E1B2E"/>
    <w:pPr>
      <w:spacing w:after="120" w:line="480" w:lineRule="auto"/>
    </w:pPr>
  </w:style>
  <w:style w:type="character" w:styleId="BodyText2Char" w:customStyle="1">
    <w:name w:val="Body Text 2 Char"/>
    <w:basedOn w:val="DefaultParagraphFont"/>
    <w:link w:val="BodyText2"/>
    <w:uiPriority w:val="99"/>
    <w:semiHidden w:val="1"/>
    <w:rsid w:val="003E1B2E"/>
    <w:rPr>
      <w:lang w:val="ro-MD"/>
    </w:rPr>
  </w:style>
  <w:style w:type="character" w:styleId="Heading1Char" w:customStyle="1">
    <w:name w:val="Heading 1 Char"/>
    <w:basedOn w:val="DefaultParagraphFont"/>
    <w:link w:val="Heading1"/>
    <w:rsid w:val="003E1B2E"/>
    <w:rPr>
      <w:rFonts w:ascii="Times New Roman" w:cs="Times New Roman" w:eastAsia="Times New Roman" w:hAnsi="Times New Roman"/>
      <w:color w:val="ff0000"/>
      <w:kern w:val="0"/>
      <w:szCs w:val="20"/>
      <w:lang w:eastAsia="ar-SA" w:val="en-US"/>
    </w:rPr>
  </w:style>
  <w:style w:type="character" w:styleId="Heading2Char" w:customStyle="1">
    <w:name w:val="Heading 2 Char"/>
    <w:basedOn w:val="DefaultParagraphFont"/>
    <w:link w:val="Heading2"/>
    <w:rsid w:val="003E1B2E"/>
    <w:rPr>
      <w:rFonts w:ascii="Times New Roman" w:cs="Times New Roman" w:eastAsia="Times New Roman" w:hAnsi="Times New Roman"/>
      <w:b w:val="1"/>
      <w:kern w:val="0"/>
      <w:sz w:val="24"/>
      <w:szCs w:val="20"/>
      <w:lang w:eastAsia="ar-SA" w:val="en-US"/>
    </w:rPr>
  </w:style>
  <w:style w:type="character" w:styleId="Heading3Char" w:customStyle="1">
    <w:name w:val="Heading 3 Char"/>
    <w:basedOn w:val="DefaultParagraphFont"/>
    <w:link w:val="Heading3"/>
    <w:rsid w:val="003E1B2E"/>
    <w:rPr>
      <w:rFonts w:ascii="Times New Roman" w:cs="Times New Roman" w:eastAsia="Times New Roman" w:hAnsi="Times New Roman"/>
      <w:i w:val="1"/>
      <w:kern w:val="0"/>
      <w:szCs w:val="20"/>
      <w:lang w:eastAsia="ar-SA" w:val="en-US"/>
    </w:rPr>
  </w:style>
  <w:style w:type="character" w:styleId="Heading4Char" w:customStyle="1">
    <w:name w:val="Heading 4 Char"/>
    <w:basedOn w:val="DefaultParagraphFont"/>
    <w:link w:val="Heading4"/>
    <w:rsid w:val="003E1B2E"/>
    <w:rPr>
      <w:rFonts w:ascii="Times New Roman" w:cs="Times New Roman" w:eastAsia="Times New Roman" w:hAnsi="Times New Roman"/>
      <w:b w:val="1"/>
      <w:kern w:val="0"/>
      <w:szCs w:val="20"/>
      <w:lang w:eastAsia="ar-SA" w:val="en-US"/>
    </w:rPr>
  </w:style>
  <w:style w:type="character" w:styleId="Heading5Char" w:customStyle="1">
    <w:name w:val="Heading 5 Char"/>
    <w:basedOn w:val="DefaultParagraphFont"/>
    <w:link w:val="Heading5"/>
    <w:rsid w:val="003E1B2E"/>
    <w:rPr>
      <w:rFonts w:ascii="Arial" w:cs="Times New Roman" w:eastAsia="Times New Roman" w:hAnsi="Arial"/>
      <w:b w:val="1"/>
      <w:kern w:val="0"/>
      <w:szCs w:val="20"/>
      <w:lang w:eastAsia="ar-SA" w:val="en-US"/>
    </w:rPr>
  </w:style>
  <w:style w:type="character" w:styleId="Heading6Char" w:customStyle="1">
    <w:name w:val="Heading 6 Char"/>
    <w:basedOn w:val="DefaultParagraphFont"/>
    <w:link w:val="Heading6"/>
    <w:rsid w:val="003E1B2E"/>
    <w:rPr>
      <w:rFonts w:ascii="Calibri" w:cs="Times New Roman" w:eastAsia="Times New Roman" w:hAnsi="Calibri"/>
      <w:b w:val="1"/>
      <w:bCs w:val="1"/>
      <w:kern w:val="0"/>
      <w:lang w:eastAsia="ar-SA" w:val="en-US"/>
    </w:rPr>
  </w:style>
  <w:style w:type="character" w:styleId="Heading9Char" w:customStyle="1">
    <w:name w:val="Heading 9 Char"/>
    <w:basedOn w:val="DefaultParagraphFont"/>
    <w:link w:val="Heading9"/>
    <w:rsid w:val="003E1B2E"/>
    <w:rPr>
      <w:rFonts w:ascii="Arial" w:cs="Arial" w:eastAsia="Times New Roman" w:hAnsi="Arial"/>
      <w:kern w:val="0"/>
      <w:lang w:eastAsia="ar-SA" w:val="ro-RO"/>
    </w:rPr>
  </w:style>
  <w:style w:type="paragraph" w:styleId="WW-Default" w:customStyle="1">
    <w:name w:val="WW-Default"/>
    <w:rsid w:val="003E1B2E"/>
    <w:pPr>
      <w:suppressAutoHyphens w:val="1"/>
      <w:autoSpaceDE w:val="0"/>
      <w:spacing w:after="0" w:line="240" w:lineRule="auto"/>
    </w:pPr>
    <w:rPr>
      <w:rFonts w:ascii="Arial" w:cs="Arial" w:eastAsia="Calibri" w:hAnsi="Arial"/>
      <w:color w:val="000000"/>
      <w:kern w:val="0"/>
      <w:sz w:val="24"/>
      <w:szCs w:val="24"/>
      <w:lang w:eastAsia="ar-SA" w:val="en-US"/>
    </w:rPr>
  </w:style>
  <w:style w:type="character" w:styleId="Commentsstyle" w:customStyle="1">
    <w:name w:val="Comments style"/>
    <w:uiPriority w:val="1"/>
    <w:rsid w:val="003E1B2E"/>
    <w:rPr>
      <w:rFonts w:ascii="Calibri Light" w:hAnsi="Calibri Light"/>
      <w:i w:val="1"/>
      <w:color w:val="auto"/>
      <w:sz w:val="22"/>
    </w:rPr>
  </w:style>
  <w:style w:type="paragraph" w:styleId="Default" w:customStyle="1">
    <w:name w:val="Default"/>
    <w:rsid w:val="003E1B2E"/>
    <w:pPr>
      <w:autoSpaceDE w:val="0"/>
      <w:autoSpaceDN w:val="0"/>
      <w:adjustRightInd w:val="0"/>
      <w:spacing w:after="0" w:line="240" w:lineRule="auto"/>
    </w:pPr>
    <w:rPr>
      <w:rFonts w:ascii="Arial" w:cs="Arial" w:eastAsia="Calibri" w:hAnsi="Arial"/>
      <w:color w:val="000000"/>
      <w:kern w:val="0"/>
      <w:sz w:val="24"/>
      <w:szCs w:val="24"/>
      <w:lang w:val="en-US"/>
    </w:rPr>
  </w:style>
  <w:style w:type="character" w:styleId="ListParagraphChar" w:customStyle="1">
    <w:name w:val="List Paragraph Char"/>
    <w:aliases w:val="Bullet Char"/>
    <w:link w:val="ListParagraph"/>
    <w:uiPriority w:val="34"/>
    <w:locked w:val="1"/>
    <w:rsid w:val="00D035F0"/>
    <w:rPr>
      <w:rFonts w:ascii="Times New Roman" w:cs="Times New Roman" w:eastAsia="Times New Roman" w:hAnsi="Times New Roman"/>
      <w:kern w:val="1"/>
      <w:sz w:val="24"/>
      <w:szCs w:val="20"/>
      <w:lang w:eastAsia="ar-SA" w:val="en-US"/>
    </w:rPr>
  </w:style>
  <w:style w:type="paragraph" w:styleId="NormalWeb">
    <w:name w:val="Normal (Web)"/>
    <w:basedOn w:val="Normal"/>
    <w:uiPriority w:val="99"/>
    <w:semiHidden w:val="1"/>
    <w:unhideWhenUsed w:val="1"/>
    <w:rsid w:val="00644A48"/>
    <w:pPr>
      <w:spacing w:after="100" w:afterAutospacing="1" w:before="100" w:beforeAutospacing="1" w:line="240" w:lineRule="auto"/>
    </w:pPr>
    <w:rPr>
      <w:rFonts w:ascii="Times New Roman" w:cs="Times New Roman" w:eastAsia="Times New Roman" w:hAnsi="Times New Roman"/>
      <w:kern w:val="0"/>
      <w:sz w:val="24"/>
      <w:szCs w:val="24"/>
      <w:lang w:val="en-US"/>
    </w:rPr>
  </w:style>
  <w:style w:type="character" w:styleId="Strong">
    <w:name w:val="Strong"/>
    <w:basedOn w:val="DefaultParagraphFont"/>
    <w:uiPriority w:val="22"/>
    <w:qFormat w:val="1"/>
    <w:rsid w:val="005C1108"/>
    <w:rPr>
      <w:b w:val="1"/>
      <w:bCs w:val="1"/>
    </w:rPr>
  </w:style>
  <w:style w:type="character" w:styleId="Hyperlink">
    <w:name w:val="Hyperlink"/>
    <w:basedOn w:val="DefaultParagraphFont"/>
    <w:uiPriority w:val="99"/>
    <w:unhideWhenUsed w:val="1"/>
    <w:rsid w:val="00AA10D1"/>
    <w:rPr>
      <w:color w:val="0563c1" w:themeColor="hyperlink"/>
      <w:u w:val="single"/>
    </w:rPr>
  </w:style>
  <w:style w:type="character" w:styleId="UnresolvedMention">
    <w:name w:val="Unresolved Mention"/>
    <w:basedOn w:val="DefaultParagraphFont"/>
    <w:uiPriority w:val="99"/>
    <w:semiHidden w:val="1"/>
    <w:unhideWhenUsed w:val="1"/>
    <w:rsid w:val="00D841F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udmila.jalba@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3.png"/><Relationship Id="rId3"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MvClr19ijfo6MetqD7FC/rvcLw==">CgMxLjA4AHIhMU1ld3l0OTBhZjlnVjJLTWpjVDRscHFpcHZpMkxsNDVv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2025-04-10T13:23:00Z</dcterms:created>
  <dc:creator>Dmitri Gudumac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2b7c6175-8847-4f8f-a780-cae43e5e9d21</vt:lpwstr>
  </property>
</Properties>
</file>