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1A7C" w14:textId="77777777" w:rsidR="00190B9B" w:rsidRPr="00CB6BF9" w:rsidRDefault="00190B9B" w:rsidP="00C81564">
      <w:pPr>
        <w:ind w:right="265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sz w:val="24"/>
          <w:szCs w:val="24"/>
          <w:lang w:val="ro-RO"/>
        </w:rPr>
        <w:t>Anexa</w:t>
      </w:r>
    </w:p>
    <w:p w14:paraId="01D64280" w14:textId="77777777" w:rsidR="00C03E62" w:rsidRPr="00CB6BF9" w:rsidRDefault="0098102A" w:rsidP="0098102A">
      <w:pPr>
        <w:pStyle w:val="a7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/>
          <w:sz w:val="24"/>
          <w:szCs w:val="24"/>
          <w:lang w:val="ro-RO"/>
        </w:rPr>
        <w:t xml:space="preserve">GRILA DE EVALUARE </w:t>
      </w:r>
    </w:p>
    <w:p w14:paraId="13C1D5AF" w14:textId="77777777" w:rsidR="0098102A" w:rsidRPr="00CB6BF9" w:rsidRDefault="0098102A" w:rsidP="0098102A">
      <w:pPr>
        <w:pStyle w:val="a7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/>
          <w:sz w:val="24"/>
          <w:szCs w:val="24"/>
          <w:lang w:val="ro-RO"/>
        </w:rPr>
        <w:t>PENTRU EVALUARE TEHNICĂ ȘI FINANCIARĂ</w:t>
      </w:r>
    </w:p>
    <w:p w14:paraId="0E2F625C" w14:textId="77777777" w:rsidR="0098102A" w:rsidRPr="00CB6BF9" w:rsidRDefault="0098102A" w:rsidP="0098102A">
      <w:pPr>
        <w:pStyle w:val="a7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4ADD2E5A" w14:textId="77777777" w:rsidR="00DB6D26" w:rsidRPr="00CB6BF9" w:rsidRDefault="00DB6D26" w:rsidP="0098102A">
      <w:pPr>
        <w:pStyle w:val="a7"/>
        <w:ind w:left="-450"/>
        <w:jc w:val="center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2247FEC0" w14:textId="08770F65" w:rsidR="0098102A" w:rsidRPr="00CB6BF9" w:rsidRDefault="00EC252D" w:rsidP="00E71288">
      <w:pPr>
        <w:spacing w:line="276" w:lineRule="auto"/>
        <w:ind w:left="-360" w:right="2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În vederea atribuirii contractului de prestare a serviciilor de </w:t>
      </w:r>
      <w:r w:rsidRPr="00CB6B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consultanță</w:t>
      </w:r>
      <w:r w:rsidR="00E71288" w:rsidRPr="00CB6BF9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pentru elaborarea materialelor promoționale/informaționale</w:t>
      </w:r>
      <w:r w:rsidR="005475DF" w:rsidRPr="00CB6BF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440CDF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în cadrul </w:t>
      </w:r>
      <w:r w:rsidR="0098102A" w:rsidRPr="00CB6BF9">
        <w:rPr>
          <w:rFonts w:ascii="Times New Roman" w:hAnsi="Times New Roman" w:cs="Times New Roman"/>
          <w:sz w:val="24"/>
          <w:szCs w:val="24"/>
          <w:lang w:val="ro-RO"/>
        </w:rPr>
        <w:t>proiectului „Echitate în sănătate prin respons</w:t>
      </w:r>
      <w:r w:rsidR="00440CDF"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abilizare socială”, </w:t>
      </w:r>
      <w:r w:rsidR="0098102A" w:rsidRPr="00CB6BF9">
        <w:rPr>
          <w:rFonts w:ascii="Times New Roman" w:hAnsi="Times New Roman" w:cs="Times New Roman"/>
          <w:sz w:val="24"/>
          <w:szCs w:val="24"/>
          <w:lang w:val="ro-RO"/>
        </w:rPr>
        <w:t>implemen</w:t>
      </w:r>
      <w:r w:rsidR="00500D82"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tat de Crucea Roșie din Elveția </w:t>
      </w:r>
      <w:r w:rsidR="0098102A" w:rsidRPr="00CB6BF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în parteneriat cu AO „CASMED” și AO „HOMECA</w:t>
      </w:r>
      <w:r w:rsidR="0072703A" w:rsidRPr="00CB6BF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RE”, cu suportul financiar al </w:t>
      </w:r>
      <w:r w:rsidR="0098102A" w:rsidRPr="00CB6BF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Agenției Elvețiene pentr</w:t>
      </w:r>
      <w:r w:rsidR="005948E3" w:rsidRPr="00CB6BF9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u Dezvoltare și Cooperare.</w:t>
      </w:r>
    </w:p>
    <w:tbl>
      <w:tblPr>
        <w:tblStyle w:val="a5"/>
        <w:tblW w:w="9461" w:type="dxa"/>
        <w:tblInd w:w="-252" w:type="dxa"/>
        <w:tblLook w:val="04A0" w:firstRow="1" w:lastRow="0" w:firstColumn="1" w:lastColumn="0" w:noHBand="0" w:noVBand="1"/>
      </w:tblPr>
      <w:tblGrid>
        <w:gridCol w:w="4216"/>
        <w:gridCol w:w="5245"/>
      </w:tblGrid>
      <w:tr w:rsidR="0049303E" w:rsidRPr="00CB6BF9" w14:paraId="0436DDA7" w14:textId="77777777" w:rsidTr="00E71288">
        <w:tc>
          <w:tcPr>
            <w:tcW w:w="4216" w:type="dxa"/>
          </w:tcPr>
          <w:p w14:paraId="36426D8F" w14:textId="77777777" w:rsidR="0098102A" w:rsidRPr="00CB6BF9" w:rsidRDefault="0098102A" w:rsidP="0098102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Ofertant</w:t>
            </w:r>
            <w:r w:rsidR="00DB6D26"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/ă</w:t>
            </w:r>
          </w:p>
        </w:tc>
        <w:tc>
          <w:tcPr>
            <w:tcW w:w="5245" w:type="dxa"/>
          </w:tcPr>
          <w:p w14:paraId="2D71DCF8" w14:textId="77777777" w:rsidR="004F72FA" w:rsidRPr="00CB6BF9" w:rsidRDefault="004F72FA" w:rsidP="00C03E6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27F331CB" w14:textId="77777777" w:rsidTr="00E71288">
        <w:tc>
          <w:tcPr>
            <w:tcW w:w="4216" w:type="dxa"/>
          </w:tcPr>
          <w:p w14:paraId="47E2150D" w14:textId="77777777" w:rsidR="0098102A" w:rsidRPr="00CB6BF9" w:rsidRDefault="00AF0EDB" w:rsidP="0098102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Nume, prenume e</w:t>
            </w:r>
            <w:r w:rsidR="0098102A"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valuator și semnătura</w:t>
            </w:r>
          </w:p>
        </w:tc>
        <w:tc>
          <w:tcPr>
            <w:tcW w:w="5245" w:type="dxa"/>
          </w:tcPr>
          <w:p w14:paraId="474E7534" w14:textId="77777777" w:rsidR="004F72FA" w:rsidRPr="00CB6BF9" w:rsidRDefault="004F72FA" w:rsidP="00E20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038680E7" w14:textId="77777777" w:rsidTr="00E71288">
        <w:tc>
          <w:tcPr>
            <w:tcW w:w="4216" w:type="dxa"/>
          </w:tcPr>
          <w:p w14:paraId="37CA13C9" w14:textId="77777777" w:rsidR="0098102A" w:rsidRPr="00CB6BF9" w:rsidRDefault="0098102A" w:rsidP="0098102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5245" w:type="dxa"/>
          </w:tcPr>
          <w:p w14:paraId="5E65D418" w14:textId="77777777" w:rsidR="004F72FA" w:rsidRPr="00CB6BF9" w:rsidRDefault="004F72FA" w:rsidP="00E20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0BCBC6" w14:textId="77777777" w:rsidR="0098102A" w:rsidRPr="00CB6BF9" w:rsidRDefault="0098102A" w:rsidP="0098102A">
      <w:pPr>
        <w:pStyle w:val="a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954B11" w14:textId="77777777" w:rsidR="0098102A" w:rsidRPr="00CB6BF9" w:rsidRDefault="00B53DDE" w:rsidP="00E71288">
      <w:pPr>
        <w:pStyle w:val="a7"/>
        <w:numPr>
          <w:ilvl w:val="0"/>
          <w:numId w:val="3"/>
        </w:numPr>
        <w:ind w:hanging="243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/>
          <w:sz w:val="24"/>
          <w:szCs w:val="24"/>
          <w:lang w:val="ro-RO"/>
        </w:rPr>
        <w:t>Evaluarea tehnică</w:t>
      </w:r>
    </w:p>
    <w:p w14:paraId="276D8060" w14:textId="77777777" w:rsidR="0098102A" w:rsidRPr="00CB6BF9" w:rsidRDefault="0098102A" w:rsidP="0098102A">
      <w:pPr>
        <w:pStyle w:val="a7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2EE2BB5E" w14:textId="77777777" w:rsidR="00B53DDE" w:rsidRPr="00CB6BF9" w:rsidRDefault="0098102A" w:rsidP="00E71288">
      <w:pPr>
        <w:pStyle w:val="a7"/>
        <w:ind w:left="-360" w:right="265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>Sc</w:t>
      </w:r>
      <w:r w:rsidR="005B0720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or minim pentru calificare: </w:t>
      </w:r>
      <w:r w:rsidR="00B16DDA" w:rsidRPr="00CB6BF9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>Evaluarea tehnică</w:t>
      </w:r>
      <w:r w:rsidR="00B53DDE" w:rsidRPr="00CB6BF9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 se efectuează de către fiecare membru al comisiei de evaluare. </w:t>
      </w:r>
      <w:r w:rsidR="00B53DDE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Scor minim pentru calificare pentru etapa de evaluare </w:t>
      </w:r>
      <w:r w:rsidR="001E0F66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>a</w:t>
      </w:r>
      <w:r w:rsidR="00B16DDA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</w:t>
      </w:r>
      <w:r w:rsidR="00051995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>ofertelor financiare este de 6</w:t>
      </w:r>
      <w:r w:rsidR="00C91064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>0</w:t>
      </w:r>
      <w:r w:rsidR="00B53DDE"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puncte acumulate.</w:t>
      </w:r>
    </w:p>
    <w:p w14:paraId="4B3ACC7B" w14:textId="77777777" w:rsidR="00B53DDE" w:rsidRPr="00CB6BF9" w:rsidRDefault="00B53DDE" w:rsidP="00E71288">
      <w:pPr>
        <w:pStyle w:val="a7"/>
        <w:ind w:left="-360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29C36187" w14:textId="77777777" w:rsidR="0098102A" w:rsidRPr="00CB6BF9" w:rsidRDefault="0098102A" w:rsidP="00B53DDE">
      <w:pPr>
        <w:pStyle w:val="a7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tbl>
      <w:tblPr>
        <w:tblStyle w:val="a5"/>
        <w:tblW w:w="94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298"/>
        <w:gridCol w:w="937"/>
        <w:gridCol w:w="1062"/>
        <w:gridCol w:w="2444"/>
      </w:tblGrid>
      <w:tr w:rsidR="0049303E" w:rsidRPr="00CB6BF9" w14:paraId="7FD02B5C" w14:textId="77777777" w:rsidTr="00E71288">
        <w:trPr>
          <w:trHeight w:val="492"/>
        </w:trPr>
        <w:tc>
          <w:tcPr>
            <w:tcW w:w="720" w:type="dxa"/>
          </w:tcPr>
          <w:p w14:paraId="47813F86" w14:textId="77777777" w:rsidR="0098102A" w:rsidRPr="00CB6BF9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4298" w:type="dxa"/>
          </w:tcPr>
          <w:p w14:paraId="446EDC75" w14:textId="77777777" w:rsidR="0098102A" w:rsidRPr="00CB6BF9" w:rsidRDefault="0098102A" w:rsidP="00B16DD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Criterii </w:t>
            </w:r>
            <w:r w:rsidR="00B16DDA"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evaluare</w:t>
            </w:r>
          </w:p>
        </w:tc>
        <w:tc>
          <w:tcPr>
            <w:tcW w:w="937" w:type="dxa"/>
          </w:tcPr>
          <w:p w14:paraId="6C0C5A1B" w14:textId="77777777" w:rsidR="0098102A" w:rsidRPr="00CB6BF9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Punctaj</w:t>
            </w:r>
          </w:p>
          <w:p w14:paraId="30E9A356" w14:textId="77777777" w:rsidR="0098102A" w:rsidRPr="00CB6BF9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062" w:type="dxa"/>
          </w:tcPr>
          <w:p w14:paraId="0E2BF8E1" w14:textId="77777777" w:rsidR="0098102A" w:rsidRPr="00CB6BF9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Punctaj acumulat</w:t>
            </w:r>
          </w:p>
        </w:tc>
        <w:tc>
          <w:tcPr>
            <w:tcW w:w="2444" w:type="dxa"/>
          </w:tcPr>
          <w:p w14:paraId="47F79306" w14:textId="77777777" w:rsidR="0098102A" w:rsidRPr="00CB6BF9" w:rsidRDefault="0098102A" w:rsidP="00FB47B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49303E" w:rsidRPr="00CB6BF9" w14:paraId="69BBF0B9" w14:textId="77777777" w:rsidTr="00E71288">
        <w:tc>
          <w:tcPr>
            <w:tcW w:w="720" w:type="dxa"/>
          </w:tcPr>
          <w:p w14:paraId="701C74FC" w14:textId="77777777" w:rsidR="0049303E" w:rsidRPr="00CB6BF9" w:rsidRDefault="0049303E" w:rsidP="0049303E">
            <w:pPr>
              <w:pStyle w:val="a7"/>
              <w:tabs>
                <w:tab w:val="left" w:pos="320"/>
              </w:tabs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  <w:p w14:paraId="0EC0DE76" w14:textId="77777777" w:rsidR="00B16DDA" w:rsidRPr="00CB6BF9" w:rsidRDefault="0049303E" w:rsidP="0049303E">
            <w:pPr>
              <w:pStyle w:val="a7"/>
              <w:tabs>
                <w:tab w:val="left" w:pos="320"/>
              </w:tabs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4298" w:type="dxa"/>
          </w:tcPr>
          <w:p w14:paraId="18231289" w14:textId="77777777" w:rsidR="00B16DDA" w:rsidRPr="00CB6BF9" w:rsidRDefault="00B16DDA" w:rsidP="0049303E">
            <w:pPr>
              <w:pStyle w:val="SubTit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76" w:lineRule="auto"/>
              <w:jc w:val="left"/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</w:pPr>
            <w:r w:rsidRPr="00CB6BF9"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  <w:t>Calificări și abilități</w:t>
            </w:r>
          </w:p>
        </w:tc>
        <w:tc>
          <w:tcPr>
            <w:tcW w:w="937" w:type="dxa"/>
          </w:tcPr>
          <w:p w14:paraId="148AD80E" w14:textId="6C25E3A4" w:rsidR="00B16DDA" w:rsidRPr="00CB6BF9" w:rsidRDefault="00A9035C" w:rsidP="00B16DDA">
            <w:pPr>
              <w:pStyle w:val="SubTitle2"/>
              <w:spacing w:before="120" w:after="60" w:line="276" w:lineRule="auto"/>
              <w:ind w:left="32"/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</w:pPr>
            <w:r w:rsidRPr="00CB6BF9"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  <w:t>110</w:t>
            </w:r>
          </w:p>
        </w:tc>
        <w:tc>
          <w:tcPr>
            <w:tcW w:w="1062" w:type="dxa"/>
          </w:tcPr>
          <w:p w14:paraId="2D8F5319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6E73C0E5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47655162" w14:textId="77777777" w:rsidTr="00E71288">
        <w:tc>
          <w:tcPr>
            <w:tcW w:w="720" w:type="dxa"/>
          </w:tcPr>
          <w:p w14:paraId="6A0ED9D2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56C74DB7" w14:textId="53B6A89A" w:rsidR="00B16DDA" w:rsidRPr="00CB6BF9" w:rsidRDefault="00A9035C" w:rsidP="00A9035C">
            <w:pPr>
              <w:pStyle w:val="a6"/>
              <w:numPr>
                <w:ilvl w:val="0"/>
                <w:numId w:val="20"/>
              </w:numPr>
              <w:spacing w:after="60"/>
              <w:ind w:left="360" w:right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Studii în domeniile mass media, jurnalism, comunicare, tehnic sau alte domenii relevante;</w:t>
            </w:r>
          </w:p>
        </w:tc>
        <w:tc>
          <w:tcPr>
            <w:tcW w:w="937" w:type="dxa"/>
          </w:tcPr>
          <w:p w14:paraId="36FD4C0F" w14:textId="07CA380D" w:rsidR="00B16DDA" w:rsidRPr="00CB6BF9" w:rsidRDefault="00CB6BF9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062" w:type="dxa"/>
          </w:tcPr>
          <w:p w14:paraId="2E5BA87A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0D5B1FAC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  <w:p w14:paraId="7BDACAAB" w14:textId="77777777" w:rsidR="00B16DDA" w:rsidRPr="00CB6BF9" w:rsidRDefault="00B16DDA" w:rsidP="00B16D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9E0360" w14:textId="77777777" w:rsidR="00B16DDA" w:rsidRPr="00CB6BF9" w:rsidRDefault="00B16DDA" w:rsidP="00B16DD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FF43A17" w14:textId="77777777" w:rsidR="00B16DDA" w:rsidRPr="00CB6BF9" w:rsidRDefault="00B16DDA" w:rsidP="00B16DDA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A9035C" w:rsidRPr="00CB6BF9" w14:paraId="79F7CB25" w14:textId="77777777" w:rsidTr="00E71288">
        <w:tc>
          <w:tcPr>
            <w:tcW w:w="720" w:type="dxa"/>
          </w:tcPr>
          <w:p w14:paraId="346345CB" w14:textId="77777777" w:rsidR="00A9035C" w:rsidRPr="00CB6BF9" w:rsidRDefault="00A9035C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5F795935" w14:textId="216EFA48" w:rsidR="00A9035C" w:rsidRPr="00CB6BF9" w:rsidRDefault="00A9035C" w:rsidP="00A9035C">
            <w:pPr>
              <w:pStyle w:val="a6"/>
              <w:numPr>
                <w:ilvl w:val="0"/>
                <w:numId w:val="20"/>
              </w:numPr>
              <w:spacing w:after="60"/>
              <w:ind w:left="360" w:right="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Abilități de filmare, montare, editare a produsului în baza cerințelor stipulate de comanditar, astfel încât produsul final să corespundă cu cerințele înaintate de comanditar;</w:t>
            </w:r>
          </w:p>
        </w:tc>
        <w:tc>
          <w:tcPr>
            <w:tcW w:w="937" w:type="dxa"/>
          </w:tcPr>
          <w:p w14:paraId="4D6025A3" w14:textId="3D19D7D5" w:rsidR="00A9035C" w:rsidRPr="00CB6BF9" w:rsidRDefault="00CB6BF9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62" w:type="dxa"/>
          </w:tcPr>
          <w:p w14:paraId="7C90C0D1" w14:textId="77777777" w:rsidR="00A9035C" w:rsidRPr="00CB6BF9" w:rsidRDefault="00A9035C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584213A0" w14:textId="77777777" w:rsidR="00A9035C" w:rsidRPr="00CB6BF9" w:rsidRDefault="00A9035C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5951CBE4" w14:textId="77777777" w:rsidTr="00E71288">
        <w:tc>
          <w:tcPr>
            <w:tcW w:w="720" w:type="dxa"/>
          </w:tcPr>
          <w:p w14:paraId="3CC397E9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36A7937F" w14:textId="3AEF8A1B" w:rsidR="00B16DDA" w:rsidRPr="00CB6BF9" w:rsidRDefault="000237CC" w:rsidP="0078016C">
            <w:pPr>
              <w:pStyle w:val="a7"/>
              <w:numPr>
                <w:ilvl w:val="0"/>
                <w:numId w:val="2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Calitatea metodologiei propuse</w:t>
            </w:r>
            <w:r w:rsidR="0078016C"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CB6BF9"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  <w:t>Corespunderea metodologiei cu cerințele din Termenii de referință, relevanța instrumentelor propuse.</w:t>
            </w:r>
          </w:p>
        </w:tc>
        <w:tc>
          <w:tcPr>
            <w:tcW w:w="937" w:type="dxa"/>
          </w:tcPr>
          <w:p w14:paraId="55D23E69" w14:textId="123A4B86" w:rsidR="00B16DDA" w:rsidRPr="00CB6BF9" w:rsidRDefault="00CB6BF9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062" w:type="dxa"/>
          </w:tcPr>
          <w:p w14:paraId="7DB122B9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0F8E1895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1E564141" w14:textId="77777777" w:rsidTr="00E71288">
        <w:tc>
          <w:tcPr>
            <w:tcW w:w="720" w:type="dxa"/>
          </w:tcPr>
          <w:p w14:paraId="3207D9C6" w14:textId="77777777" w:rsidR="0049303E" w:rsidRPr="00CB6BF9" w:rsidRDefault="0049303E" w:rsidP="0049303E">
            <w:pPr>
              <w:pStyle w:val="a7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  <w:p w14:paraId="723A42A4" w14:textId="77777777" w:rsidR="00B16DDA" w:rsidRPr="00CB6BF9" w:rsidRDefault="0049303E" w:rsidP="0049303E">
            <w:pPr>
              <w:pStyle w:val="a7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CB6BF9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4298" w:type="dxa"/>
          </w:tcPr>
          <w:p w14:paraId="401B72E2" w14:textId="77777777" w:rsidR="00B16DDA" w:rsidRPr="00CB6BF9" w:rsidRDefault="00B16DDA" w:rsidP="0049303E">
            <w:pPr>
              <w:pStyle w:val="SubTit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 w:line="276" w:lineRule="auto"/>
              <w:jc w:val="both"/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</w:pPr>
            <w:r w:rsidRPr="00CB6BF9"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  <w:t xml:space="preserve">Experiență profesională </w:t>
            </w:r>
          </w:p>
        </w:tc>
        <w:tc>
          <w:tcPr>
            <w:tcW w:w="937" w:type="dxa"/>
          </w:tcPr>
          <w:p w14:paraId="781311C1" w14:textId="77777777" w:rsidR="00B16DDA" w:rsidRPr="00CB6BF9" w:rsidRDefault="00B16DDA" w:rsidP="00B16DDA">
            <w:pPr>
              <w:pStyle w:val="SubTitle2"/>
              <w:spacing w:before="120" w:after="60" w:line="276" w:lineRule="auto"/>
              <w:ind w:left="32"/>
              <w:rPr>
                <w:rFonts w:eastAsia="Batang" w:cs="Times New Roman"/>
                <w:i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62" w:type="dxa"/>
          </w:tcPr>
          <w:p w14:paraId="0E9D0829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394EC7DD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1362D283" w14:textId="77777777" w:rsidTr="00E71288">
        <w:tc>
          <w:tcPr>
            <w:tcW w:w="720" w:type="dxa"/>
          </w:tcPr>
          <w:p w14:paraId="6E121787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471D89BB" w14:textId="5741DB12" w:rsidR="00B16DDA" w:rsidRPr="00CB6BF9" w:rsidRDefault="00A9035C" w:rsidP="00A9035C">
            <w:pPr>
              <w:pStyle w:val="a6"/>
              <w:numPr>
                <w:ilvl w:val="0"/>
                <w:numId w:val="21"/>
              </w:numPr>
              <w:spacing w:after="60"/>
              <w:ind w:left="360" w:right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Experiență în domeniul producerii materialelor </w:t>
            </w:r>
            <w:r w:rsidRPr="00CB6BF9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promoționale/informaționale</w:t>
            </w: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inclusiv de elaborarea a scenariilor de cel puțin 3 ani;</w:t>
            </w:r>
          </w:p>
        </w:tc>
        <w:tc>
          <w:tcPr>
            <w:tcW w:w="937" w:type="dxa"/>
          </w:tcPr>
          <w:p w14:paraId="5339B628" w14:textId="51F53F7F" w:rsidR="00B16DDA" w:rsidRPr="00CB6BF9" w:rsidRDefault="00CB6BF9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062" w:type="dxa"/>
          </w:tcPr>
          <w:p w14:paraId="680DF399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7A4710F7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494CA7A7" w14:textId="77777777" w:rsidTr="00E71288">
        <w:tc>
          <w:tcPr>
            <w:tcW w:w="720" w:type="dxa"/>
          </w:tcPr>
          <w:p w14:paraId="5132ABF4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1FFB8A9B" w14:textId="5E4B5C92" w:rsidR="00B16DDA" w:rsidRPr="00CB6BF9" w:rsidRDefault="00A9035C" w:rsidP="00A9035C">
            <w:pPr>
              <w:pStyle w:val="a6"/>
              <w:numPr>
                <w:ilvl w:val="0"/>
                <w:numId w:val="21"/>
              </w:numPr>
              <w:spacing w:after="60"/>
              <w:ind w:left="360" w:right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Experiența în domeniul producerii materialelor </w:t>
            </w:r>
            <w:r w:rsidRPr="00CB6BF9">
              <w:rPr>
                <w:rFonts w:ascii="Times New Roman" w:hAnsi="Times New Roman"/>
                <w:sz w:val="24"/>
                <w:szCs w:val="24"/>
                <w:lang w:val="ro-RO" w:eastAsia="ro-RO"/>
              </w:rPr>
              <w:t>promoționale/informaționale</w:t>
            </w: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inclusiv de elaborarea a scenariilor în domeniul de sănătate va constitui un avantaj</w:t>
            </w:r>
          </w:p>
        </w:tc>
        <w:tc>
          <w:tcPr>
            <w:tcW w:w="937" w:type="dxa"/>
          </w:tcPr>
          <w:p w14:paraId="1001236B" w14:textId="1A640653" w:rsidR="00B16DDA" w:rsidRPr="00CB6BF9" w:rsidRDefault="00B16DDA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CB6BF9"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062" w:type="dxa"/>
          </w:tcPr>
          <w:p w14:paraId="16B881D0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3F58B60B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303E" w:rsidRPr="00CB6BF9" w14:paraId="31ABCD22" w14:textId="77777777" w:rsidTr="00E71288">
        <w:tc>
          <w:tcPr>
            <w:tcW w:w="720" w:type="dxa"/>
          </w:tcPr>
          <w:p w14:paraId="78807AAA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98" w:type="dxa"/>
          </w:tcPr>
          <w:p w14:paraId="73EECFEE" w14:textId="7F29F1A4" w:rsidR="00B16DDA" w:rsidRPr="00CB6BF9" w:rsidRDefault="00A9035C" w:rsidP="00A9035C">
            <w:pPr>
              <w:pStyle w:val="a6"/>
              <w:numPr>
                <w:ilvl w:val="0"/>
                <w:numId w:val="21"/>
              </w:numPr>
              <w:spacing w:after="60"/>
              <w:ind w:left="360" w:right="7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Experiență de lucru cu organizațiile internaționale și neguvernamentale;</w:t>
            </w:r>
          </w:p>
        </w:tc>
        <w:tc>
          <w:tcPr>
            <w:tcW w:w="937" w:type="dxa"/>
          </w:tcPr>
          <w:p w14:paraId="2BABC730" w14:textId="65962496" w:rsidR="00B16DDA" w:rsidRPr="00CB6BF9" w:rsidRDefault="00A9035C" w:rsidP="00B16DDA">
            <w:pPr>
              <w:spacing w:before="60" w:after="6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62" w:type="dxa"/>
          </w:tcPr>
          <w:p w14:paraId="78053B4D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44" w:type="dxa"/>
          </w:tcPr>
          <w:p w14:paraId="7BC0E205" w14:textId="77777777" w:rsidR="00B16DDA" w:rsidRPr="00CB6BF9" w:rsidRDefault="00B16DDA" w:rsidP="00B16DDA">
            <w:pPr>
              <w:pStyle w:val="a7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FBA0C52" w14:textId="77777777" w:rsidR="0098102A" w:rsidRPr="00CB6BF9" w:rsidRDefault="0098102A" w:rsidP="00AF0ED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F776D80" w14:textId="77777777" w:rsidR="006979B1" w:rsidRPr="00CB6BF9" w:rsidRDefault="006979B1" w:rsidP="00E71288">
      <w:pPr>
        <w:pStyle w:val="a7"/>
        <w:numPr>
          <w:ilvl w:val="0"/>
          <w:numId w:val="3"/>
        </w:numPr>
        <w:ind w:hanging="243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/>
          <w:sz w:val="24"/>
          <w:szCs w:val="24"/>
          <w:lang w:val="ro-RO"/>
        </w:rPr>
        <w:t>Evaluarea Costului</w:t>
      </w:r>
    </w:p>
    <w:p w14:paraId="73B07474" w14:textId="77777777" w:rsidR="006979B1" w:rsidRPr="00CB6BF9" w:rsidRDefault="006979B1" w:rsidP="006979B1">
      <w:pPr>
        <w:pStyle w:val="a7"/>
        <w:ind w:left="-567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</w:pPr>
    </w:p>
    <w:p w14:paraId="537085BE" w14:textId="77777777" w:rsidR="006979B1" w:rsidRPr="00CB6BF9" w:rsidRDefault="006979B1" w:rsidP="00E71288">
      <w:pPr>
        <w:pStyle w:val="a7"/>
        <w:ind w:left="-360"/>
        <w:jc w:val="both"/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Cs/>
          <w:i/>
          <w:iCs/>
          <w:sz w:val="24"/>
          <w:szCs w:val="24"/>
          <w:lang w:val="ro-RO"/>
        </w:rPr>
        <w:t xml:space="preserve">Evaluarea costului se efectuează conform principiului următor: </w:t>
      </w:r>
    </w:p>
    <w:p w14:paraId="1EC7B0C1" w14:textId="77777777" w:rsidR="006979B1" w:rsidRPr="00CB6BF9" w:rsidRDefault="006979B1" w:rsidP="00E71288">
      <w:pPr>
        <w:pStyle w:val="a7"/>
        <w:ind w:left="-360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p w14:paraId="6DD490B6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sz w:val="24"/>
          <w:szCs w:val="24"/>
          <w:lang w:val="ro-RO"/>
        </w:rPr>
        <w:t>Punctaj maxim (</w:t>
      </w:r>
      <w:r w:rsidR="00C91064" w:rsidRPr="00CB6BF9">
        <w:rPr>
          <w:rFonts w:ascii="Times New Roman" w:hAnsi="Times New Roman" w:cs="Times New Roman"/>
          <w:b/>
          <w:sz w:val="24"/>
          <w:szCs w:val="24"/>
          <w:lang w:val="ro-RO"/>
        </w:rPr>
        <w:t>45</w:t>
      </w:r>
      <w:r w:rsidRPr="00CB6B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puncte</w:t>
      </w:r>
      <w:r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) se acordă în cazul când oferta </w:t>
      </w:r>
      <w:r w:rsidR="001A1914" w:rsidRPr="00CB6BF9">
        <w:rPr>
          <w:rFonts w:ascii="Times New Roman" w:hAnsi="Times New Roman" w:cs="Times New Roman"/>
          <w:sz w:val="24"/>
          <w:szCs w:val="24"/>
          <w:lang w:val="ro-RO"/>
        </w:rPr>
        <w:t>a acumulat cel puțin 6</w:t>
      </w:r>
      <w:r w:rsidR="00C91064" w:rsidRPr="00CB6BF9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 de puncte din evaluarea tehnică si are cel mai mic preț in comparație cu celelalte oferte care sunt calificate pentru evaluarea costului. </w:t>
      </w:r>
    </w:p>
    <w:p w14:paraId="0EC08397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84F9DF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 „Costul” va include toate taxele și impozitele, inclusiv contribuțiile angajatorului, plătite pentru prestări servicii în Republica Moldova, iar TVA va fi calculat la cota zero, în conformitate cu </w:t>
      </w:r>
      <w:r w:rsidR="00C77C78" w:rsidRPr="00CB6BF9">
        <w:rPr>
          <w:rFonts w:ascii="Times New Roman" w:hAnsi="Times New Roman" w:cs="Times New Roman"/>
          <w:sz w:val="24"/>
          <w:szCs w:val="24"/>
          <w:lang w:val="ro-RO"/>
        </w:rPr>
        <w:t>legislația</w:t>
      </w:r>
      <w:r w:rsidRPr="00CB6BF9">
        <w:rPr>
          <w:rFonts w:ascii="Times New Roman" w:hAnsi="Times New Roman" w:cs="Times New Roman"/>
          <w:sz w:val="24"/>
          <w:szCs w:val="24"/>
          <w:lang w:val="ro-RO"/>
        </w:rPr>
        <w:t xml:space="preserve"> în vigoare.</w:t>
      </w:r>
    </w:p>
    <w:p w14:paraId="2A729477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8B65268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sz w:val="24"/>
          <w:szCs w:val="24"/>
          <w:lang w:val="ro-RO"/>
        </w:rPr>
        <w:t>Reieșind din punctajul maxim pentru cel mai mic preț celelalte oferte se calculează după următoarea formulă:</w:t>
      </w:r>
    </w:p>
    <w:p w14:paraId="55840399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AD7AD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i/>
          <w:iCs/>
          <w:sz w:val="24"/>
          <w:szCs w:val="24"/>
          <w:lang w:val="ro-RO"/>
        </w:rPr>
        <w:t>Oferta financiară cea mai mică ca preț</w:t>
      </w:r>
    </w:p>
    <w:p w14:paraId="1D80F28C" w14:textId="18C610BE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_______________________________  x </w:t>
      </w:r>
      <w:r w:rsidR="00CB6BF9" w:rsidRPr="00CB6BF9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45 </w:t>
      </w:r>
      <w:r w:rsidRPr="00CB6BF9">
        <w:rPr>
          <w:rFonts w:ascii="Times New Roman" w:hAnsi="Times New Roman" w:cs="Times New Roman"/>
          <w:i/>
          <w:iCs/>
          <w:sz w:val="24"/>
          <w:szCs w:val="24"/>
          <w:lang w:val="ro-RO"/>
        </w:rPr>
        <w:t>( ponderea ofertei financiare)</w:t>
      </w:r>
    </w:p>
    <w:p w14:paraId="76E5B182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B6BF9">
        <w:rPr>
          <w:rFonts w:ascii="Times New Roman" w:hAnsi="Times New Roman" w:cs="Times New Roman"/>
          <w:i/>
          <w:iCs/>
          <w:sz w:val="24"/>
          <w:szCs w:val="24"/>
          <w:lang w:val="ro-RO"/>
        </w:rPr>
        <w:t>Oferta financiară evaluată</w:t>
      </w:r>
    </w:p>
    <w:p w14:paraId="64D7C175" w14:textId="77777777" w:rsidR="006979B1" w:rsidRPr="00CB6BF9" w:rsidRDefault="006979B1" w:rsidP="00E71288">
      <w:pPr>
        <w:pStyle w:val="a7"/>
        <w:ind w:left="-36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4425A1CF" w14:textId="77777777" w:rsidR="00940D86" w:rsidRPr="00CB6BF9" w:rsidRDefault="00940D86" w:rsidP="00940D86">
      <w:pPr>
        <w:pStyle w:val="a7"/>
        <w:ind w:left="-207"/>
        <w:jc w:val="both"/>
        <w:rPr>
          <w:rFonts w:ascii="Times New Roman" w:eastAsia="Cambria" w:hAnsi="Times New Roman" w:cs="Times New Roman"/>
          <w:sz w:val="24"/>
          <w:szCs w:val="24"/>
          <w:lang w:val="ro-RO"/>
        </w:rPr>
      </w:pPr>
    </w:p>
    <w:p w14:paraId="72BD6926" w14:textId="77777777" w:rsidR="006979B1" w:rsidRPr="00CB6BF9" w:rsidRDefault="006979B1" w:rsidP="00E71288">
      <w:pPr>
        <w:pStyle w:val="a7"/>
        <w:numPr>
          <w:ilvl w:val="0"/>
          <w:numId w:val="3"/>
        </w:numPr>
        <w:ind w:hanging="243"/>
        <w:jc w:val="both"/>
        <w:rPr>
          <w:rFonts w:ascii="Times New Roman" w:eastAsia="Cambria" w:hAnsi="Times New Roman" w:cs="Times New Roman"/>
          <w:sz w:val="24"/>
          <w:szCs w:val="24"/>
          <w:lang w:val="ro-RO"/>
        </w:rPr>
      </w:pPr>
      <w:r w:rsidRPr="00CB6BF9">
        <w:rPr>
          <w:rFonts w:ascii="Times New Roman" w:eastAsia="Cambria" w:hAnsi="Times New Roman" w:cs="Times New Roman"/>
          <w:b/>
          <w:bCs/>
          <w:sz w:val="24"/>
          <w:szCs w:val="24"/>
          <w:lang w:val="ro-RO"/>
        </w:rPr>
        <w:t>Punctajul total</w:t>
      </w:r>
      <w:r w:rsidRPr="00CB6BF9">
        <w:rPr>
          <w:rFonts w:ascii="Times New Roman" w:eastAsia="Cambria" w:hAnsi="Times New Roman" w:cs="Times New Roman"/>
          <w:sz w:val="24"/>
          <w:szCs w:val="24"/>
          <w:lang w:val="ro-RO"/>
        </w:rPr>
        <w:t xml:space="preserve"> se obține prin suma scorurilor obținute pentru oferta tehnica și financiară.</w:t>
      </w:r>
    </w:p>
    <w:p w14:paraId="6777C6AC" w14:textId="77777777" w:rsidR="006979B1" w:rsidRPr="00CB6BF9" w:rsidRDefault="006979B1" w:rsidP="006979B1">
      <w:pPr>
        <w:pStyle w:val="a7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tbl>
      <w:tblPr>
        <w:tblStyle w:val="a5"/>
        <w:tblW w:w="9716" w:type="dxa"/>
        <w:tblInd w:w="-252" w:type="dxa"/>
        <w:tblLook w:val="04A0" w:firstRow="1" w:lastRow="0" w:firstColumn="1" w:lastColumn="0" w:noHBand="0" w:noVBand="1"/>
      </w:tblPr>
      <w:tblGrid>
        <w:gridCol w:w="1816"/>
        <w:gridCol w:w="2029"/>
        <w:gridCol w:w="1955"/>
        <w:gridCol w:w="1687"/>
        <w:gridCol w:w="2229"/>
      </w:tblGrid>
      <w:tr w:rsidR="0049303E" w:rsidRPr="00CB6BF9" w14:paraId="34D9ED7D" w14:textId="77777777" w:rsidTr="00E71288">
        <w:tc>
          <w:tcPr>
            <w:tcW w:w="1783" w:type="dxa"/>
          </w:tcPr>
          <w:p w14:paraId="790D95AA" w14:textId="77777777" w:rsidR="006979B1" w:rsidRPr="00CB6BF9" w:rsidRDefault="006979B1" w:rsidP="00E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Nume/prenume </w:t>
            </w:r>
          </w:p>
          <w:p w14:paraId="19338B27" w14:textId="77777777" w:rsidR="006979B1" w:rsidRPr="00CB6BF9" w:rsidRDefault="006979B1" w:rsidP="00EB1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Aplicant</w:t>
            </w:r>
            <w:proofErr w:type="spellEnd"/>
          </w:p>
        </w:tc>
        <w:tc>
          <w:tcPr>
            <w:tcW w:w="2040" w:type="dxa"/>
          </w:tcPr>
          <w:p w14:paraId="696E1C53" w14:textId="77777777" w:rsidR="006979B1" w:rsidRPr="00CB6BF9" w:rsidRDefault="006979B1" w:rsidP="00E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oferta tehnica</w:t>
            </w:r>
          </w:p>
        </w:tc>
        <w:tc>
          <w:tcPr>
            <w:tcW w:w="1962" w:type="dxa"/>
          </w:tcPr>
          <w:p w14:paraId="40418F18" w14:textId="77777777" w:rsidR="006979B1" w:rsidRPr="00CB6BF9" w:rsidRDefault="006979B1" w:rsidP="00E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oferta financiară</w:t>
            </w:r>
          </w:p>
        </w:tc>
        <w:tc>
          <w:tcPr>
            <w:tcW w:w="1692" w:type="dxa"/>
          </w:tcPr>
          <w:p w14:paraId="2E1B579F" w14:textId="77777777" w:rsidR="006979B1" w:rsidRPr="00CB6BF9" w:rsidRDefault="006979B1" w:rsidP="00E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acumulat total</w:t>
            </w:r>
          </w:p>
        </w:tc>
        <w:tc>
          <w:tcPr>
            <w:tcW w:w="2239" w:type="dxa"/>
          </w:tcPr>
          <w:p w14:paraId="69FD48AC" w14:textId="77777777" w:rsidR="006979B1" w:rsidRPr="00CB6BF9" w:rsidRDefault="006979B1" w:rsidP="00EB1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Clasament (</w:t>
            </w:r>
            <w:proofErr w:type="spellStart"/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ranking</w:t>
            </w:r>
            <w:proofErr w:type="spellEnd"/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49303E" w:rsidRPr="00CB6BF9" w14:paraId="772E54F5" w14:textId="77777777" w:rsidTr="00E71288">
        <w:tc>
          <w:tcPr>
            <w:tcW w:w="1783" w:type="dxa"/>
          </w:tcPr>
          <w:p w14:paraId="2778A9AE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040" w:type="dxa"/>
          </w:tcPr>
          <w:p w14:paraId="5B1246CF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673361CB" w14:textId="77777777" w:rsidR="006979B1" w:rsidRPr="00CB6BF9" w:rsidRDefault="006979B1" w:rsidP="00EB12A9">
            <w:pPr>
              <w:pStyle w:val="a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393B867B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3BA2FF71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303E" w:rsidRPr="00CB6BF9" w14:paraId="25AB2240" w14:textId="77777777" w:rsidTr="00E71288">
        <w:tc>
          <w:tcPr>
            <w:tcW w:w="1783" w:type="dxa"/>
          </w:tcPr>
          <w:p w14:paraId="477E4313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040" w:type="dxa"/>
          </w:tcPr>
          <w:p w14:paraId="51E00459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1A139902" w14:textId="77777777" w:rsidR="006979B1" w:rsidRPr="00CB6BF9" w:rsidRDefault="006979B1" w:rsidP="00EB12A9">
            <w:pPr>
              <w:pStyle w:val="a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7CE1B0EC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794D4DB5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303E" w:rsidRPr="00CB6BF9" w14:paraId="778BDE3B" w14:textId="77777777" w:rsidTr="00E71288">
        <w:tc>
          <w:tcPr>
            <w:tcW w:w="1783" w:type="dxa"/>
          </w:tcPr>
          <w:p w14:paraId="314DB0B7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040" w:type="dxa"/>
          </w:tcPr>
          <w:p w14:paraId="0C81308E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5330636B" w14:textId="77777777" w:rsidR="006979B1" w:rsidRPr="00CB6BF9" w:rsidRDefault="006979B1" w:rsidP="00EB12A9">
            <w:pPr>
              <w:pStyle w:val="a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0262E3AE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26C53B97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303E" w:rsidRPr="00CB6BF9" w14:paraId="679FB30E" w14:textId="77777777" w:rsidTr="00E71288">
        <w:tc>
          <w:tcPr>
            <w:tcW w:w="1783" w:type="dxa"/>
          </w:tcPr>
          <w:p w14:paraId="4BD96E20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040" w:type="dxa"/>
          </w:tcPr>
          <w:p w14:paraId="6F62A2A8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3606E97D" w14:textId="77777777" w:rsidR="006979B1" w:rsidRPr="00CB6BF9" w:rsidRDefault="006979B1" w:rsidP="00EB12A9">
            <w:pPr>
              <w:pStyle w:val="a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42382DF6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00481023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240E6" w:rsidRPr="00CB6BF9" w14:paraId="073CFD8B" w14:textId="77777777" w:rsidTr="00E71288">
        <w:tc>
          <w:tcPr>
            <w:tcW w:w="1783" w:type="dxa"/>
          </w:tcPr>
          <w:p w14:paraId="7C6EB690" w14:textId="3381909A" w:rsidR="001240E6" w:rsidRPr="00CB6BF9" w:rsidRDefault="001240E6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…</w:t>
            </w:r>
          </w:p>
        </w:tc>
        <w:tc>
          <w:tcPr>
            <w:tcW w:w="2040" w:type="dxa"/>
          </w:tcPr>
          <w:p w14:paraId="3E5E9B23" w14:textId="77777777" w:rsidR="001240E6" w:rsidRPr="00CB6BF9" w:rsidRDefault="001240E6" w:rsidP="00EB12A9">
            <w:pPr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4E726C0D" w14:textId="77777777" w:rsidR="001240E6" w:rsidRPr="00CB6BF9" w:rsidRDefault="001240E6" w:rsidP="00EB12A9">
            <w:pPr>
              <w:pStyle w:val="a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16A7FC80" w14:textId="77777777" w:rsidR="001240E6" w:rsidRPr="00CB6BF9" w:rsidRDefault="001240E6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458E82CE" w14:textId="77777777" w:rsidR="001240E6" w:rsidRPr="00CB6BF9" w:rsidRDefault="001240E6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303E" w:rsidRPr="00CB6BF9" w14:paraId="538150B7" w14:textId="77777777" w:rsidTr="00E71288">
        <w:tc>
          <w:tcPr>
            <w:tcW w:w="1783" w:type="dxa"/>
          </w:tcPr>
          <w:p w14:paraId="74A4FD98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6B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040" w:type="dxa"/>
          </w:tcPr>
          <w:p w14:paraId="78A1B2D1" w14:textId="77777777" w:rsidR="006979B1" w:rsidRPr="00CB6BF9" w:rsidRDefault="006979B1" w:rsidP="00EB12A9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62" w:type="dxa"/>
          </w:tcPr>
          <w:p w14:paraId="6E55ECD7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92" w:type="dxa"/>
          </w:tcPr>
          <w:p w14:paraId="716BEA1D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239" w:type="dxa"/>
          </w:tcPr>
          <w:p w14:paraId="54015E09" w14:textId="77777777" w:rsidR="006979B1" w:rsidRPr="00CB6BF9" w:rsidRDefault="006979B1" w:rsidP="00EB12A9">
            <w:pPr>
              <w:pStyle w:val="a7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3026755" w14:textId="77777777" w:rsidR="006979B1" w:rsidRPr="00CB6BF9" w:rsidRDefault="006979B1" w:rsidP="00E71288">
      <w:pPr>
        <w:pStyle w:val="a7"/>
        <w:ind w:left="-567"/>
        <w:jc w:val="both"/>
        <w:rPr>
          <w:rFonts w:ascii="Times New Roman" w:eastAsia="Cambria" w:hAnsi="Times New Roman" w:cs="Times New Roman"/>
          <w:b/>
          <w:sz w:val="24"/>
          <w:szCs w:val="24"/>
          <w:lang w:val="ro-RO"/>
        </w:rPr>
      </w:pPr>
    </w:p>
    <w:sectPr w:rsidR="006979B1" w:rsidRPr="00CB6BF9" w:rsidSect="0078016C">
      <w:headerReference w:type="default" r:id="rId7"/>
      <w:pgSz w:w="11906" w:h="16838"/>
      <w:pgMar w:top="2430" w:right="850" w:bottom="568" w:left="1701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967C0" w14:textId="77777777" w:rsidR="005138C3" w:rsidRDefault="005138C3">
      <w:pPr>
        <w:spacing w:after="0" w:line="240" w:lineRule="auto"/>
      </w:pPr>
      <w:r>
        <w:separator/>
      </w:r>
    </w:p>
  </w:endnote>
  <w:endnote w:type="continuationSeparator" w:id="0">
    <w:p w14:paraId="198B465C" w14:textId="77777777" w:rsidR="005138C3" w:rsidRDefault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06B6F" w14:textId="77777777" w:rsidR="005138C3" w:rsidRDefault="005138C3">
      <w:pPr>
        <w:spacing w:after="0" w:line="240" w:lineRule="auto"/>
      </w:pPr>
      <w:r>
        <w:separator/>
      </w:r>
    </w:p>
  </w:footnote>
  <w:footnote w:type="continuationSeparator" w:id="0">
    <w:p w14:paraId="27DCE059" w14:textId="77777777" w:rsidR="005138C3" w:rsidRDefault="0051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F611" w14:textId="7365402D" w:rsidR="00B2671A" w:rsidRDefault="009C329B">
    <w:pPr>
      <w:pStyle w:val="a3"/>
    </w:pPr>
    <w:r w:rsidRPr="00B2671A">
      <w:rPr>
        <w:noProof/>
      </w:rPr>
      <w:drawing>
        <wp:anchor distT="0" distB="0" distL="114300" distR="114300" simplePos="0" relativeHeight="251649024" behindDoc="0" locked="0" layoutInCell="1" allowOverlap="1" wp14:anchorId="47FDC30D" wp14:editId="5CB9113D">
          <wp:simplePos x="0" y="0"/>
          <wp:positionH relativeFrom="margin">
            <wp:posOffset>2644140</wp:posOffset>
          </wp:positionH>
          <wp:positionV relativeFrom="topMargin">
            <wp:posOffset>533400</wp:posOffset>
          </wp:positionV>
          <wp:extent cx="1037590" cy="224155"/>
          <wp:effectExtent l="0" t="0" r="0" b="0"/>
          <wp:wrapNone/>
          <wp:docPr id="160" name="Рисунок 6" descr="C:\Dropbox\CASMED\Logouri\Logo Casmed vecto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ASMED\Logouri\Logo Casmed vector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B6AC0">
      <w:rPr>
        <w:noProof/>
      </w:rPr>
      <w:drawing>
        <wp:anchor distT="0" distB="0" distL="114300" distR="114300" simplePos="0" relativeHeight="251666432" behindDoc="0" locked="0" layoutInCell="1" allowOverlap="1" wp14:anchorId="1DE3AE57" wp14:editId="4898AA77">
          <wp:simplePos x="0" y="0"/>
          <wp:positionH relativeFrom="margin">
            <wp:posOffset>-718185</wp:posOffset>
          </wp:positionH>
          <wp:positionV relativeFrom="paragraph">
            <wp:posOffset>-180975</wp:posOffset>
          </wp:positionV>
          <wp:extent cx="1371600" cy="428625"/>
          <wp:effectExtent l="0" t="0" r="0" b="0"/>
          <wp:wrapThrough wrapText="bothSides">
            <wp:wrapPolygon edited="0">
              <wp:start x="0" y="0"/>
              <wp:lineTo x="0" y="21120"/>
              <wp:lineTo x="21300" y="21120"/>
              <wp:lineTo x="21300" y="0"/>
              <wp:lineTo x="0" y="0"/>
            </wp:wrapPolygon>
          </wp:wrapThrough>
          <wp:docPr id="162" name="I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in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A7C"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7FD14808" wp14:editId="5C9AF1E1">
          <wp:simplePos x="0" y="0"/>
          <wp:positionH relativeFrom="column">
            <wp:posOffset>882015</wp:posOffset>
          </wp:positionH>
          <wp:positionV relativeFrom="paragraph">
            <wp:posOffset>-238125</wp:posOffset>
          </wp:positionV>
          <wp:extent cx="1614805" cy="542925"/>
          <wp:effectExtent l="0" t="0" r="0" b="0"/>
          <wp:wrapSquare wrapText="bothSides"/>
          <wp:docPr id="161" name="Picture 2" descr="C:\Users\CERNA\AppData\Local\Temp\$$_E7E8\SDC-Rom-Ru\SDC-Rom-Ru_RGB_hoch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A\AppData\Local\Temp\$$_E7E8\SDC-Rom-Ru\SDC-Rom-Ru_RGB_hoch_po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29B">
      <w:rPr>
        <w:rFonts w:cs="Times New Roman"/>
        <w:noProof/>
      </w:rPr>
      <w:drawing>
        <wp:anchor distT="0" distB="0" distL="114300" distR="114300" simplePos="0" relativeHeight="251677696" behindDoc="1" locked="0" layoutInCell="1" allowOverlap="1" wp14:anchorId="6384D61F" wp14:editId="705659D4">
          <wp:simplePos x="0" y="0"/>
          <wp:positionH relativeFrom="column">
            <wp:posOffset>3891915</wp:posOffset>
          </wp:positionH>
          <wp:positionV relativeFrom="paragraph">
            <wp:posOffset>-344170</wp:posOffset>
          </wp:positionV>
          <wp:extent cx="1038860" cy="487045"/>
          <wp:effectExtent l="0" t="0" r="0" b="0"/>
          <wp:wrapTight wrapText="bothSides">
            <wp:wrapPolygon edited="0">
              <wp:start x="4357" y="0"/>
              <wp:lineTo x="0" y="8449"/>
              <wp:lineTo x="0" y="10983"/>
              <wp:lineTo x="396" y="19432"/>
              <wp:lineTo x="1188" y="21121"/>
              <wp:lineTo x="3961" y="21121"/>
              <wp:lineTo x="21389" y="21121"/>
              <wp:lineTo x="21389" y="10983"/>
              <wp:lineTo x="6733" y="0"/>
              <wp:lineTo x="4357" y="0"/>
            </wp:wrapPolygon>
          </wp:wrapTight>
          <wp:docPr id="1" name="Рисунок 7" descr="e:\Users\admin\Downloads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admin\Downloads\homecare 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C" w:rsidRPr="00B2671A">
      <w:rPr>
        <w:noProof/>
      </w:rPr>
      <w:drawing>
        <wp:anchor distT="0" distB="0" distL="114300" distR="114300" simplePos="0" relativeHeight="251655168" behindDoc="0" locked="0" layoutInCell="1" allowOverlap="1" wp14:anchorId="224442AE" wp14:editId="15E09AC5">
          <wp:simplePos x="0" y="0"/>
          <wp:positionH relativeFrom="margin">
            <wp:posOffset>5057775</wp:posOffset>
          </wp:positionH>
          <wp:positionV relativeFrom="margin">
            <wp:posOffset>-1124585</wp:posOffset>
          </wp:positionV>
          <wp:extent cx="1150385" cy="309880"/>
          <wp:effectExtent l="0" t="0" r="0" b="0"/>
          <wp:wrapNone/>
          <wp:docPr id="31" name="Рисунок 1" descr="C:\Users\Philips\Pictures\logo-uri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s\Pictures\logo-uri\logo-en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8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DA4"/>
    <w:multiLevelType w:val="hybridMultilevel"/>
    <w:tmpl w:val="200814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A1E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F25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2DB"/>
    <w:multiLevelType w:val="hybridMultilevel"/>
    <w:tmpl w:val="FD020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348"/>
    <w:multiLevelType w:val="hybridMultilevel"/>
    <w:tmpl w:val="863405FC"/>
    <w:lvl w:ilvl="0" w:tplc="16CAB82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26231C3"/>
    <w:multiLevelType w:val="hybridMultilevel"/>
    <w:tmpl w:val="A2BC7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3C1"/>
    <w:multiLevelType w:val="hybridMultilevel"/>
    <w:tmpl w:val="A31CD2FC"/>
    <w:lvl w:ilvl="0" w:tplc="EC12EB8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91D69BA"/>
    <w:multiLevelType w:val="hybridMultilevel"/>
    <w:tmpl w:val="2DBE5508"/>
    <w:lvl w:ilvl="0" w:tplc="94E47024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A0C59A2"/>
    <w:multiLevelType w:val="multilevel"/>
    <w:tmpl w:val="ECE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43895"/>
    <w:multiLevelType w:val="hybridMultilevel"/>
    <w:tmpl w:val="F4B68062"/>
    <w:styleLink w:val="Stilimportat4"/>
    <w:lvl w:ilvl="0" w:tplc="B702717E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8C93A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8460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78A98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421D3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629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EC05E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30C52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26C18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2B77B6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51284"/>
    <w:multiLevelType w:val="hybridMultilevel"/>
    <w:tmpl w:val="2DBE5508"/>
    <w:lvl w:ilvl="0" w:tplc="94E47024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E340626"/>
    <w:multiLevelType w:val="hybridMultilevel"/>
    <w:tmpl w:val="EBF6FB54"/>
    <w:lvl w:ilvl="0" w:tplc="54607D50">
      <w:start w:val="1"/>
      <w:numFmt w:val="low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779F"/>
    <w:multiLevelType w:val="hybridMultilevel"/>
    <w:tmpl w:val="AA5AE24E"/>
    <w:lvl w:ilvl="0" w:tplc="DB0C1B3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50" w:hanging="360"/>
      </w:pPr>
    </w:lvl>
    <w:lvl w:ilvl="2" w:tplc="0818001B" w:tentative="1">
      <w:start w:val="1"/>
      <w:numFmt w:val="lowerRoman"/>
      <w:lvlText w:val="%3."/>
      <w:lvlJc w:val="right"/>
      <w:pPr>
        <w:ind w:left="1770" w:hanging="180"/>
      </w:pPr>
    </w:lvl>
    <w:lvl w:ilvl="3" w:tplc="0818000F" w:tentative="1">
      <w:start w:val="1"/>
      <w:numFmt w:val="decimal"/>
      <w:lvlText w:val="%4."/>
      <w:lvlJc w:val="left"/>
      <w:pPr>
        <w:ind w:left="2490" w:hanging="360"/>
      </w:pPr>
    </w:lvl>
    <w:lvl w:ilvl="4" w:tplc="08180019" w:tentative="1">
      <w:start w:val="1"/>
      <w:numFmt w:val="lowerLetter"/>
      <w:lvlText w:val="%5."/>
      <w:lvlJc w:val="left"/>
      <w:pPr>
        <w:ind w:left="3210" w:hanging="360"/>
      </w:pPr>
    </w:lvl>
    <w:lvl w:ilvl="5" w:tplc="0818001B" w:tentative="1">
      <w:start w:val="1"/>
      <w:numFmt w:val="lowerRoman"/>
      <w:lvlText w:val="%6."/>
      <w:lvlJc w:val="right"/>
      <w:pPr>
        <w:ind w:left="3930" w:hanging="180"/>
      </w:pPr>
    </w:lvl>
    <w:lvl w:ilvl="6" w:tplc="0818000F" w:tentative="1">
      <w:start w:val="1"/>
      <w:numFmt w:val="decimal"/>
      <w:lvlText w:val="%7."/>
      <w:lvlJc w:val="left"/>
      <w:pPr>
        <w:ind w:left="4650" w:hanging="360"/>
      </w:pPr>
    </w:lvl>
    <w:lvl w:ilvl="7" w:tplc="08180019" w:tentative="1">
      <w:start w:val="1"/>
      <w:numFmt w:val="lowerLetter"/>
      <w:lvlText w:val="%8."/>
      <w:lvlJc w:val="left"/>
      <w:pPr>
        <w:ind w:left="5370" w:hanging="360"/>
      </w:pPr>
    </w:lvl>
    <w:lvl w:ilvl="8" w:tplc="0818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 w15:restartNumberingAfterBreak="0">
    <w:nsid w:val="44E66FE8"/>
    <w:multiLevelType w:val="hybridMultilevel"/>
    <w:tmpl w:val="43EC2780"/>
    <w:lvl w:ilvl="0" w:tplc="365E39D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1C39"/>
    <w:multiLevelType w:val="hybridMultilevel"/>
    <w:tmpl w:val="C6F2C704"/>
    <w:lvl w:ilvl="0" w:tplc="4D7AC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D0ACB"/>
    <w:multiLevelType w:val="hybridMultilevel"/>
    <w:tmpl w:val="9E1874EE"/>
    <w:lvl w:ilvl="0" w:tplc="296A2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41F6"/>
    <w:multiLevelType w:val="hybridMultilevel"/>
    <w:tmpl w:val="19F06F72"/>
    <w:lvl w:ilvl="0" w:tplc="0648303A">
      <w:start w:val="1"/>
      <w:numFmt w:val="lowerLetter"/>
      <w:lvlText w:val="%1)"/>
      <w:lvlJc w:val="left"/>
      <w:pPr>
        <w:ind w:left="63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5F5E"/>
    <w:multiLevelType w:val="hybridMultilevel"/>
    <w:tmpl w:val="FAA63F7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220A0"/>
    <w:multiLevelType w:val="hybridMultilevel"/>
    <w:tmpl w:val="6860BFB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7671"/>
    <w:multiLevelType w:val="hybridMultilevel"/>
    <w:tmpl w:val="F4B68062"/>
    <w:numStyleLink w:val="Stilimportat4"/>
  </w:abstractNum>
  <w:abstractNum w:abstractNumId="21" w15:restartNumberingAfterBreak="0">
    <w:nsid w:val="69716F39"/>
    <w:multiLevelType w:val="hybridMultilevel"/>
    <w:tmpl w:val="619860F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4677B"/>
    <w:multiLevelType w:val="hybridMultilevel"/>
    <w:tmpl w:val="782CB3E8"/>
    <w:lvl w:ilvl="0" w:tplc="1FD0C13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73B07AE9"/>
    <w:multiLevelType w:val="hybridMultilevel"/>
    <w:tmpl w:val="863405FC"/>
    <w:lvl w:ilvl="0" w:tplc="16CAB82A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4CC7ED6"/>
    <w:multiLevelType w:val="hybridMultilevel"/>
    <w:tmpl w:val="DD548DB0"/>
    <w:lvl w:ilvl="0" w:tplc="19645A22">
      <w:start w:val="1"/>
      <w:numFmt w:val="low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C1C52"/>
    <w:multiLevelType w:val="hybridMultilevel"/>
    <w:tmpl w:val="AB66D4EE"/>
    <w:lvl w:ilvl="0" w:tplc="0ADA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80819CE"/>
    <w:multiLevelType w:val="hybridMultilevel"/>
    <w:tmpl w:val="47B8E6BE"/>
    <w:lvl w:ilvl="0" w:tplc="CBBEDBEA">
      <w:start w:val="1"/>
      <w:numFmt w:val="low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5"/>
  </w:num>
  <w:num w:numId="5">
    <w:abstractNumId w:val="6"/>
  </w:num>
  <w:num w:numId="6">
    <w:abstractNumId w:val="8"/>
  </w:num>
  <w:num w:numId="7">
    <w:abstractNumId w:val="16"/>
  </w:num>
  <w:num w:numId="8">
    <w:abstractNumId w:val="15"/>
  </w:num>
  <w:num w:numId="9">
    <w:abstractNumId w:val="4"/>
  </w:num>
  <w:num w:numId="10">
    <w:abstractNumId w:val="23"/>
  </w:num>
  <w:num w:numId="11">
    <w:abstractNumId w:val="5"/>
  </w:num>
  <w:num w:numId="12">
    <w:abstractNumId w:val="26"/>
  </w:num>
  <w:num w:numId="13">
    <w:abstractNumId w:val="17"/>
  </w:num>
  <w:num w:numId="14">
    <w:abstractNumId w:val="19"/>
  </w:num>
  <w:num w:numId="15">
    <w:abstractNumId w:val="11"/>
  </w:num>
  <w:num w:numId="16">
    <w:abstractNumId w:val="22"/>
  </w:num>
  <w:num w:numId="17">
    <w:abstractNumId w:val="24"/>
  </w:num>
  <w:num w:numId="18">
    <w:abstractNumId w:val="12"/>
  </w:num>
  <w:num w:numId="19">
    <w:abstractNumId w:val="21"/>
  </w:num>
  <w:num w:numId="20">
    <w:abstractNumId w:val="1"/>
  </w:num>
  <w:num w:numId="21">
    <w:abstractNumId w:val="2"/>
  </w:num>
  <w:num w:numId="22">
    <w:abstractNumId w:val="10"/>
  </w:num>
  <w:num w:numId="23">
    <w:abstractNumId w:val="18"/>
  </w:num>
  <w:num w:numId="24">
    <w:abstractNumId w:val="9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02A"/>
    <w:rsid w:val="00020803"/>
    <w:rsid w:val="000237CC"/>
    <w:rsid w:val="00026FC1"/>
    <w:rsid w:val="00051995"/>
    <w:rsid w:val="000549A7"/>
    <w:rsid w:val="00061D3C"/>
    <w:rsid w:val="000D044B"/>
    <w:rsid w:val="000E7BD0"/>
    <w:rsid w:val="000F0147"/>
    <w:rsid w:val="000F3EEF"/>
    <w:rsid w:val="0010161C"/>
    <w:rsid w:val="00120EB1"/>
    <w:rsid w:val="00122213"/>
    <w:rsid w:val="001240E6"/>
    <w:rsid w:val="00127243"/>
    <w:rsid w:val="001370D7"/>
    <w:rsid w:val="0015283B"/>
    <w:rsid w:val="00157B23"/>
    <w:rsid w:val="00163A1C"/>
    <w:rsid w:val="00180073"/>
    <w:rsid w:val="00190B9B"/>
    <w:rsid w:val="001A1914"/>
    <w:rsid w:val="001B1043"/>
    <w:rsid w:val="001C0179"/>
    <w:rsid w:val="001C1462"/>
    <w:rsid w:val="001D719D"/>
    <w:rsid w:val="001E0F66"/>
    <w:rsid w:val="002132C4"/>
    <w:rsid w:val="00242145"/>
    <w:rsid w:val="002658C5"/>
    <w:rsid w:val="00275651"/>
    <w:rsid w:val="00286506"/>
    <w:rsid w:val="002B1541"/>
    <w:rsid w:val="002B6E88"/>
    <w:rsid w:val="002C579D"/>
    <w:rsid w:val="002E19D9"/>
    <w:rsid w:val="00304F1E"/>
    <w:rsid w:val="00333458"/>
    <w:rsid w:val="00343155"/>
    <w:rsid w:val="003805BD"/>
    <w:rsid w:val="003845BD"/>
    <w:rsid w:val="003A6645"/>
    <w:rsid w:val="003B598A"/>
    <w:rsid w:val="003D24C9"/>
    <w:rsid w:val="003F67D4"/>
    <w:rsid w:val="00410B8A"/>
    <w:rsid w:val="00434F83"/>
    <w:rsid w:val="00435D73"/>
    <w:rsid w:val="00440CDF"/>
    <w:rsid w:val="00447F46"/>
    <w:rsid w:val="004531A0"/>
    <w:rsid w:val="004777DB"/>
    <w:rsid w:val="00486A05"/>
    <w:rsid w:val="0049303E"/>
    <w:rsid w:val="004D4275"/>
    <w:rsid w:val="004E03BB"/>
    <w:rsid w:val="004F72FA"/>
    <w:rsid w:val="00500D82"/>
    <w:rsid w:val="005138C3"/>
    <w:rsid w:val="0051643F"/>
    <w:rsid w:val="0053057C"/>
    <w:rsid w:val="00533D61"/>
    <w:rsid w:val="0053446B"/>
    <w:rsid w:val="00544D61"/>
    <w:rsid w:val="005475DF"/>
    <w:rsid w:val="005948E3"/>
    <w:rsid w:val="005B0720"/>
    <w:rsid w:val="005D5ABC"/>
    <w:rsid w:val="005E1ED1"/>
    <w:rsid w:val="005F29A7"/>
    <w:rsid w:val="00600E69"/>
    <w:rsid w:val="006119AC"/>
    <w:rsid w:val="00625C95"/>
    <w:rsid w:val="00651741"/>
    <w:rsid w:val="00651DE1"/>
    <w:rsid w:val="0066267D"/>
    <w:rsid w:val="00676512"/>
    <w:rsid w:val="00676DCF"/>
    <w:rsid w:val="006979B1"/>
    <w:rsid w:val="006D055E"/>
    <w:rsid w:val="006F021C"/>
    <w:rsid w:val="00701EFB"/>
    <w:rsid w:val="0071214B"/>
    <w:rsid w:val="0072703A"/>
    <w:rsid w:val="00756315"/>
    <w:rsid w:val="00773F96"/>
    <w:rsid w:val="0077625A"/>
    <w:rsid w:val="0078016C"/>
    <w:rsid w:val="007A24BD"/>
    <w:rsid w:val="007A46DB"/>
    <w:rsid w:val="007D20C3"/>
    <w:rsid w:val="00860DDD"/>
    <w:rsid w:val="008B62E7"/>
    <w:rsid w:val="008C14B6"/>
    <w:rsid w:val="008C2863"/>
    <w:rsid w:val="008D1329"/>
    <w:rsid w:val="008F2EB3"/>
    <w:rsid w:val="00901508"/>
    <w:rsid w:val="009115B4"/>
    <w:rsid w:val="00924B8E"/>
    <w:rsid w:val="00925A19"/>
    <w:rsid w:val="00940D86"/>
    <w:rsid w:val="0094693F"/>
    <w:rsid w:val="0098102A"/>
    <w:rsid w:val="009A21DD"/>
    <w:rsid w:val="009B1378"/>
    <w:rsid w:val="009C329B"/>
    <w:rsid w:val="009E6AB7"/>
    <w:rsid w:val="009E7C91"/>
    <w:rsid w:val="009F12ED"/>
    <w:rsid w:val="00A14BA2"/>
    <w:rsid w:val="00A15E02"/>
    <w:rsid w:val="00A46839"/>
    <w:rsid w:val="00A569EA"/>
    <w:rsid w:val="00A8002C"/>
    <w:rsid w:val="00A86F60"/>
    <w:rsid w:val="00A9035C"/>
    <w:rsid w:val="00AD1893"/>
    <w:rsid w:val="00AE6A12"/>
    <w:rsid w:val="00AF0EDB"/>
    <w:rsid w:val="00B16DDA"/>
    <w:rsid w:val="00B53DDE"/>
    <w:rsid w:val="00B62A34"/>
    <w:rsid w:val="00B706E8"/>
    <w:rsid w:val="00B74FD2"/>
    <w:rsid w:val="00B76D8E"/>
    <w:rsid w:val="00BC1979"/>
    <w:rsid w:val="00BC19D1"/>
    <w:rsid w:val="00BD3A17"/>
    <w:rsid w:val="00C03E62"/>
    <w:rsid w:val="00C4083A"/>
    <w:rsid w:val="00C60B67"/>
    <w:rsid w:val="00C6608A"/>
    <w:rsid w:val="00C75749"/>
    <w:rsid w:val="00C77C78"/>
    <w:rsid w:val="00C81564"/>
    <w:rsid w:val="00C91064"/>
    <w:rsid w:val="00CB2F29"/>
    <w:rsid w:val="00CB6BF9"/>
    <w:rsid w:val="00CC1A81"/>
    <w:rsid w:val="00CC5C8F"/>
    <w:rsid w:val="00CE2437"/>
    <w:rsid w:val="00CE5BFD"/>
    <w:rsid w:val="00D0433A"/>
    <w:rsid w:val="00D11083"/>
    <w:rsid w:val="00D17233"/>
    <w:rsid w:val="00D34D64"/>
    <w:rsid w:val="00D51EF0"/>
    <w:rsid w:val="00D95B79"/>
    <w:rsid w:val="00DB1A8A"/>
    <w:rsid w:val="00DB6A19"/>
    <w:rsid w:val="00DB6B91"/>
    <w:rsid w:val="00DB6D26"/>
    <w:rsid w:val="00DD3CE2"/>
    <w:rsid w:val="00DD774D"/>
    <w:rsid w:val="00E22C87"/>
    <w:rsid w:val="00E243C3"/>
    <w:rsid w:val="00E43D29"/>
    <w:rsid w:val="00E5039C"/>
    <w:rsid w:val="00E54978"/>
    <w:rsid w:val="00E571FF"/>
    <w:rsid w:val="00E71288"/>
    <w:rsid w:val="00E73104"/>
    <w:rsid w:val="00E77443"/>
    <w:rsid w:val="00EA118C"/>
    <w:rsid w:val="00EB3197"/>
    <w:rsid w:val="00EC252D"/>
    <w:rsid w:val="00EF0DBF"/>
    <w:rsid w:val="00EF4D9A"/>
    <w:rsid w:val="00F066F7"/>
    <w:rsid w:val="00F06A27"/>
    <w:rsid w:val="00F41086"/>
    <w:rsid w:val="00F41478"/>
    <w:rsid w:val="00F70AB2"/>
    <w:rsid w:val="00FA2344"/>
    <w:rsid w:val="00FB47BF"/>
    <w:rsid w:val="00FB62F4"/>
    <w:rsid w:val="00FC284F"/>
    <w:rsid w:val="00FE1364"/>
    <w:rsid w:val="00FE4010"/>
    <w:rsid w:val="00FE6947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D038"/>
  <w15:docId w15:val="{C9870F53-6646-48E1-A9BF-691E562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2A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02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8102A"/>
  </w:style>
  <w:style w:type="table" w:styleId="a5">
    <w:name w:val="Table Grid"/>
    <w:basedOn w:val="a1"/>
    <w:uiPriority w:val="59"/>
    <w:rsid w:val="0098102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"/>
    <w:basedOn w:val="a"/>
    <w:uiPriority w:val="34"/>
    <w:qFormat/>
    <w:rsid w:val="009810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810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02A"/>
    <w:rPr>
      <w:rFonts w:ascii="Calibri" w:eastAsia="Calibri" w:hAnsi="Calibri" w:cs="Calibri"/>
      <w:lang w:val="en-US" w:eastAsia="ru-RU"/>
    </w:rPr>
  </w:style>
  <w:style w:type="paragraph" w:customStyle="1" w:styleId="Default">
    <w:name w:val="Default"/>
    <w:rsid w:val="004D4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213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SubTitle2">
    <w:name w:val="SubTitle 2"/>
    <w:rsid w:val="00B16DDA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ru-RU"/>
    </w:rPr>
  </w:style>
  <w:style w:type="character" w:customStyle="1" w:styleId="ColorfulList-Accent1Char">
    <w:name w:val="Colorful List - Accent 1 Char"/>
    <w:link w:val="-1"/>
    <w:uiPriority w:val="34"/>
    <w:locked/>
    <w:rsid w:val="00B16DDA"/>
    <w:rPr>
      <w:rFonts w:ascii="Calibri" w:eastAsia="Calibri" w:hAnsi="Calibri"/>
      <w:sz w:val="22"/>
      <w:szCs w:val="22"/>
      <w:lang w:val="ru-RU" w:eastAsia="en-US"/>
    </w:rPr>
  </w:style>
  <w:style w:type="table" w:styleId="-1">
    <w:name w:val="Colorful List Accent 1"/>
    <w:basedOn w:val="a1"/>
    <w:link w:val="ColorfulList-Accent1Char"/>
    <w:uiPriority w:val="34"/>
    <w:semiHidden/>
    <w:unhideWhenUsed/>
    <w:rsid w:val="00B16DDA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olorfulList-Accent11">
    <w:name w:val="Colorful List - Accent 11"/>
    <w:rsid w:val="00A14B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Stilimportat4">
    <w:name w:val="Stil importat 4"/>
    <w:rsid w:val="00A14BA2"/>
    <w:pPr>
      <w:numPr>
        <w:numId w:val="24"/>
      </w:numPr>
    </w:pPr>
  </w:style>
  <w:style w:type="character" w:styleId="ab">
    <w:name w:val="annotation reference"/>
    <w:basedOn w:val="a0"/>
    <w:uiPriority w:val="99"/>
    <w:semiHidden/>
    <w:unhideWhenUsed/>
    <w:rsid w:val="00E503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03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039C"/>
    <w:rPr>
      <w:rFonts w:ascii="Calibri" w:eastAsia="Calibri" w:hAnsi="Calibri" w:cs="Calibri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03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039C"/>
    <w:rPr>
      <w:rFonts w:ascii="Calibri" w:eastAsia="Calibri" w:hAnsi="Calibri" w:cs="Calibri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Reaboi Alexandrina</dc:creator>
  <cp:lastModifiedBy>IdeaCentre</cp:lastModifiedBy>
  <cp:revision>26</cp:revision>
  <cp:lastPrinted>2021-10-18T09:27:00Z</cp:lastPrinted>
  <dcterms:created xsi:type="dcterms:W3CDTF">2021-03-02T13:55:00Z</dcterms:created>
  <dcterms:modified xsi:type="dcterms:W3CDTF">2021-10-18T12:49:00Z</dcterms:modified>
</cp:coreProperties>
</file>