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62E0" w14:textId="21B42954" w:rsidR="00402B15" w:rsidRPr="00621E8D" w:rsidRDefault="0049619D" w:rsidP="00402B15">
      <w:pPr>
        <w:jc w:val="center"/>
        <w:rPr>
          <w:rFonts w:ascii="Noto Sans" w:hAnsi="Noto Sans" w:cs="Noto Sans"/>
          <w:b/>
          <w:bCs/>
          <w:lang w:val="ro-RO"/>
        </w:rPr>
      </w:pPr>
      <w:r w:rsidRPr="00621E8D">
        <w:rPr>
          <w:rFonts w:ascii="Noto Sans" w:hAnsi="Noto Sans" w:cs="Noto Sans"/>
          <w:b/>
          <w:bCs/>
          <w:lang w:val="ro-RO"/>
        </w:rPr>
        <w:t>Termeni de Referință (ToR)</w:t>
      </w:r>
    </w:p>
    <w:p w14:paraId="601593B6" w14:textId="5C54F07E" w:rsidR="00A7706B" w:rsidRPr="00621E8D" w:rsidRDefault="00A7706B" w:rsidP="00A7706B">
      <w:pPr>
        <w:spacing w:before="100" w:beforeAutospacing="1" w:after="100" w:afterAutospacing="1" w:line="240" w:lineRule="auto"/>
        <w:jc w:val="center"/>
        <w:outlineLvl w:val="1"/>
        <w:rPr>
          <w:rFonts w:ascii="Noto Sans" w:eastAsia="Times New Roman" w:hAnsi="Noto Sans" w:cs="Noto Sans"/>
          <w:kern w:val="36"/>
          <w:lang w:val="ro-RO"/>
          <w14:ligatures w14:val="none"/>
        </w:rPr>
      </w:pPr>
      <w:r w:rsidRPr="00621E8D">
        <w:rPr>
          <w:rFonts w:ascii="Noto Sans" w:eastAsia="Times New Roman" w:hAnsi="Noto Sans" w:cs="Noto Sans"/>
          <w:kern w:val="36"/>
          <w:lang w:val="ro-RO"/>
          <w14:ligatures w14:val="none"/>
        </w:rPr>
        <w:t>Servicii de elaborare a Ghidului metodologic „Conceptul pedagogic și psihosocial de lucru cu copiii în proiectele Caritas Moldova”</w:t>
      </w:r>
    </w:p>
    <w:p w14:paraId="4B1974AE" w14:textId="39ADEACD" w:rsidR="00402B15" w:rsidRPr="00621E8D" w:rsidRDefault="00402B15" w:rsidP="00402B15">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1. Context și justificare</w:t>
      </w:r>
    </w:p>
    <w:p w14:paraId="2A9E110D" w14:textId="10F5AC8F" w:rsidR="00402B15" w:rsidRPr="00621E8D" w:rsidRDefault="00402B15" w:rsidP="00402B15">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Fundația de Binefacere Caritas Moldova este o organizație non-guvernamentală care promovează valori și principii creștine, precum demnitatea umană, solidaritatea, compasiunea, voluntariatul, integritatea, transparența și universalitatea. Cu 3</w:t>
      </w:r>
      <w:r w:rsidR="00A7706B" w:rsidRPr="00621E8D">
        <w:rPr>
          <w:rFonts w:ascii="Noto Sans" w:eastAsia="Times New Roman" w:hAnsi="Noto Sans" w:cs="Noto Sans"/>
          <w:kern w:val="0"/>
          <w:lang w:val="ro-RO"/>
          <w14:ligatures w14:val="none"/>
        </w:rPr>
        <w:t>1</w:t>
      </w:r>
      <w:r w:rsidRPr="00621E8D">
        <w:rPr>
          <w:rFonts w:ascii="Noto Sans" w:eastAsia="Times New Roman" w:hAnsi="Noto Sans" w:cs="Noto Sans"/>
          <w:kern w:val="0"/>
          <w:lang w:val="ro-RO"/>
          <w14:ligatures w14:val="none"/>
        </w:rPr>
        <w:t xml:space="preserve"> de ani de experiență în Republica Moldova, Caritas Moldova sprijină persoanele și comunitățile vulnerabile prin intervenții sociale, educaționale și de protecție.</w:t>
      </w:r>
    </w:p>
    <w:p w14:paraId="524CB8DA" w14:textId="5B8F3B2D" w:rsidR="00402B15" w:rsidRPr="00621E8D" w:rsidRDefault="000E3C8A" w:rsidP="00402B15">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b/>
          <w:bCs/>
          <w:kern w:val="0"/>
          <w:lang w:val="ro-RO"/>
          <w14:ligatures w14:val="none"/>
        </w:rPr>
        <w:t>Caritas Moldova</w:t>
      </w:r>
      <w:r w:rsidRPr="00621E8D">
        <w:rPr>
          <w:rFonts w:ascii="Noto Sans" w:eastAsia="Times New Roman" w:hAnsi="Noto Sans" w:cs="Noto Sans"/>
          <w:kern w:val="0"/>
          <w:lang w:val="ro-RO"/>
          <w14:ligatures w14:val="none"/>
        </w:rPr>
        <w:t xml:space="preserve">, cu sprijinul financiar al </w:t>
      </w:r>
      <w:r w:rsidRPr="00621E8D">
        <w:rPr>
          <w:rFonts w:ascii="Noto Sans" w:eastAsia="Times New Roman" w:hAnsi="Noto Sans" w:cs="Noto Sans"/>
          <w:b/>
          <w:bCs/>
          <w:kern w:val="0"/>
          <w:lang w:val="ro-RO"/>
          <w14:ligatures w14:val="none"/>
        </w:rPr>
        <w:t>Kindernothilfe</w:t>
      </w:r>
      <w:r w:rsidRPr="00621E8D">
        <w:rPr>
          <w:rFonts w:ascii="Noto Sans" w:eastAsia="Times New Roman" w:hAnsi="Noto Sans" w:cs="Noto Sans"/>
          <w:kern w:val="0"/>
          <w:lang w:val="ro-RO"/>
          <w14:ligatures w14:val="none"/>
        </w:rPr>
        <w:t xml:space="preserve">, implementează proiectul </w:t>
      </w:r>
      <w:r w:rsidRPr="00621E8D">
        <w:rPr>
          <w:rFonts w:ascii="Noto Sans" w:eastAsia="Times New Roman" w:hAnsi="Noto Sans" w:cs="Noto Sans"/>
          <w:b/>
          <w:bCs/>
          <w:kern w:val="0"/>
          <w:lang w:val="ro-RO"/>
          <w14:ligatures w14:val="none"/>
        </w:rPr>
        <w:t>SMARTER – Moldova sigură pentru toți copiii refugiați și vulnerabili, prin educație și reziliență</w:t>
      </w:r>
      <w:r w:rsidRPr="00621E8D">
        <w:rPr>
          <w:rFonts w:ascii="Noto Sans" w:eastAsia="Times New Roman" w:hAnsi="Noto Sans" w:cs="Noto Sans"/>
          <w:kern w:val="0"/>
          <w:lang w:val="ro-RO"/>
          <w14:ligatures w14:val="none"/>
        </w:rPr>
        <w:t xml:space="preserve">, care vizează sprijinirea copiilor aflați în dificultate, inclusiv a celor refugiați, să se dezvolte într-un mediu sigur și incluziv în 8 școli publice din raioanele </w:t>
      </w:r>
      <w:r w:rsidRPr="00621E8D">
        <w:rPr>
          <w:rFonts w:ascii="Noto Sans" w:eastAsia="Times New Roman" w:hAnsi="Noto Sans" w:cs="Noto Sans"/>
          <w:b/>
          <w:bCs/>
          <w:kern w:val="0"/>
          <w:lang w:val="ro-RO"/>
          <w14:ligatures w14:val="none"/>
        </w:rPr>
        <w:t>Căușeni, Ștefan Vodă</w:t>
      </w:r>
      <w:r w:rsidRPr="00621E8D">
        <w:rPr>
          <w:rFonts w:ascii="Noto Sans" w:eastAsia="Times New Roman" w:hAnsi="Noto Sans" w:cs="Noto Sans"/>
          <w:kern w:val="0"/>
          <w:lang w:val="ro-RO"/>
          <w14:ligatures w14:val="none"/>
        </w:rPr>
        <w:t xml:space="preserve"> și municipiul </w:t>
      </w:r>
      <w:r w:rsidRPr="00621E8D">
        <w:rPr>
          <w:rFonts w:ascii="Noto Sans" w:eastAsia="Times New Roman" w:hAnsi="Noto Sans" w:cs="Noto Sans"/>
          <w:b/>
          <w:bCs/>
          <w:kern w:val="0"/>
          <w:lang w:val="ro-RO"/>
          <w14:ligatures w14:val="none"/>
        </w:rPr>
        <w:t>Chișinău</w:t>
      </w:r>
      <w:r w:rsidRPr="00621E8D">
        <w:rPr>
          <w:rFonts w:ascii="Noto Sans" w:eastAsia="Times New Roman" w:hAnsi="Noto Sans" w:cs="Noto Sans"/>
          <w:kern w:val="0"/>
          <w:lang w:val="ro-RO"/>
          <w14:ligatures w14:val="none"/>
        </w:rPr>
        <w:t xml:space="preserve">. În cadrul proiectului vor fi create sau consolidate </w:t>
      </w:r>
      <w:r w:rsidRPr="00621E8D">
        <w:rPr>
          <w:rFonts w:ascii="Noto Sans" w:eastAsia="Times New Roman" w:hAnsi="Noto Sans" w:cs="Noto Sans"/>
          <w:b/>
          <w:bCs/>
          <w:kern w:val="0"/>
          <w:lang w:val="ro-RO"/>
          <w14:ligatures w14:val="none"/>
        </w:rPr>
        <w:t>Centre Multifuncționale / spații sigure de învățare</w:t>
      </w:r>
      <w:r w:rsidRPr="00621E8D">
        <w:rPr>
          <w:rFonts w:ascii="Noto Sans" w:eastAsia="Times New Roman" w:hAnsi="Noto Sans" w:cs="Noto Sans"/>
          <w:kern w:val="0"/>
          <w:lang w:val="ro-RO"/>
          <w14:ligatures w14:val="none"/>
        </w:rPr>
        <w:t xml:space="preserve">, dotate cu resurse educaționale, internet și echipamente adecvate, unde copiii pot participa la activități educaționale și recreative, pot primi sprijin la efectuarea temelor și se pot bucura de un mediu prietenos și adaptat nevoilor lor. </w:t>
      </w:r>
    </w:p>
    <w:p w14:paraId="06F441FE" w14:textId="63945AD4" w:rsidR="00677D48" w:rsidRPr="00621E8D" w:rsidRDefault="00402B15" w:rsidP="00402B15">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2. Obiectivul general</w:t>
      </w:r>
    </w:p>
    <w:p w14:paraId="0A979026" w14:textId="01227154" w:rsidR="00A7706B" w:rsidRPr="00621E8D" w:rsidRDefault="00A7706B" w:rsidP="00402B15">
      <w:p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Elaborarea unui document strategic și aplicativ, un Ghid metodologic „Conceptul pedagogic și psihosocial de lucru cu copiii în proiectele Caritas Moldova”, care să definească </w:t>
      </w:r>
      <w:r w:rsidR="004A53AE">
        <w:rPr>
          <w:rFonts w:ascii="Noto Sans" w:eastAsia="Times New Roman" w:hAnsi="Noto Sans" w:cs="Noto Sans"/>
          <w:kern w:val="0"/>
          <w:lang w:val="ro-RO"/>
          <w14:ligatures w14:val="none"/>
        </w:rPr>
        <w:t xml:space="preserve">abordarea în programele educaționale pentru copii, </w:t>
      </w:r>
      <w:r w:rsidRPr="00621E8D">
        <w:rPr>
          <w:rFonts w:ascii="Noto Sans" w:eastAsia="Times New Roman" w:hAnsi="Noto Sans" w:cs="Noto Sans"/>
          <w:kern w:val="0"/>
          <w:lang w:val="ro-RO"/>
          <w14:ligatures w14:val="none"/>
        </w:rPr>
        <w:t>viziunea, principiile de lucru, metodologiile non-formale și activitățile practice specifice aplicabile în centrele și proiectele Caritas Moldova.</w:t>
      </w:r>
    </w:p>
    <w:p w14:paraId="376D858F" w14:textId="72A168CA" w:rsidR="00A7706B" w:rsidRPr="00621E8D" w:rsidRDefault="00402B15" w:rsidP="00A7706B">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 xml:space="preserve">3. </w:t>
      </w:r>
      <w:r w:rsidR="00A7706B" w:rsidRPr="00621E8D">
        <w:rPr>
          <w:rFonts w:ascii="Noto Sans" w:eastAsia="Times New Roman" w:hAnsi="Noto Sans" w:cs="Noto Sans"/>
          <w:b/>
          <w:bCs/>
          <w:kern w:val="0"/>
          <w:lang w:val="ro-RO"/>
          <w14:ligatures w14:val="none"/>
        </w:rPr>
        <w:t>Structura solicitată a documentului final</w:t>
      </w:r>
    </w:p>
    <w:p w14:paraId="7FA981A2" w14:textId="17A718C2" w:rsidR="00A7706B" w:rsidRPr="00621E8D" w:rsidRDefault="00A7706B" w:rsidP="00A7706B">
      <w:p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Ghidul va fi redactat într-un limbaj accesibil, dinamic și </w:t>
      </w:r>
      <w:r w:rsidR="004A53AE">
        <w:rPr>
          <w:rFonts w:ascii="Noto Sans" w:eastAsia="Times New Roman" w:hAnsi="Noto Sans" w:cs="Noto Sans"/>
          <w:kern w:val="0"/>
          <w:lang w:val="ro-RO"/>
          <w14:ligatures w14:val="none"/>
        </w:rPr>
        <w:t xml:space="preserve">poate fi </w:t>
      </w:r>
      <w:r w:rsidRPr="00621E8D">
        <w:rPr>
          <w:rFonts w:ascii="Noto Sans" w:eastAsia="Times New Roman" w:hAnsi="Noto Sans" w:cs="Noto Sans"/>
          <w:kern w:val="0"/>
          <w:lang w:val="ro-RO"/>
          <w14:ligatures w14:val="none"/>
        </w:rPr>
        <w:t xml:space="preserve">structurat </w:t>
      </w:r>
      <w:r w:rsidR="004A53AE">
        <w:rPr>
          <w:rFonts w:ascii="Noto Sans" w:eastAsia="Times New Roman" w:hAnsi="Noto Sans" w:cs="Noto Sans"/>
          <w:kern w:val="0"/>
          <w:lang w:val="ro-RO"/>
          <w14:ligatures w14:val="none"/>
        </w:rPr>
        <w:t>precum urmeaz</w:t>
      </w:r>
      <w:r w:rsidR="00160B94">
        <w:rPr>
          <w:rFonts w:ascii="Noto Sans" w:eastAsia="Times New Roman" w:hAnsi="Noto Sans" w:cs="Noto Sans"/>
          <w:kern w:val="0"/>
          <w:lang w:val="ro-RO"/>
          <w14:ligatures w14:val="none"/>
        </w:rPr>
        <w:t>ă</w:t>
      </w:r>
      <w:r w:rsidR="004A53AE">
        <w:rPr>
          <w:rFonts w:ascii="Noto Sans" w:eastAsia="Times New Roman" w:hAnsi="Noto Sans" w:cs="Noto Sans"/>
          <w:kern w:val="0"/>
          <w:lang w:val="ro-RO"/>
          <w14:ligatures w14:val="none"/>
        </w:rPr>
        <w:t>, dar nu se limiteaz</w:t>
      </w:r>
      <w:r w:rsidR="00B33160">
        <w:rPr>
          <w:rFonts w:ascii="Noto Sans" w:eastAsia="Times New Roman" w:hAnsi="Noto Sans" w:cs="Noto Sans"/>
          <w:kern w:val="0"/>
          <w:lang w:val="ro-RO"/>
          <w14:ligatures w14:val="none"/>
        </w:rPr>
        <w:t>ă</w:t>
      </w:r>
      <w:r w:rsidR="004A53AE">
        <w:rPr>
          <w:rFonts w:ascii="Noto Sans" w:eastAsia="Times New Roman" w:hAnsi="Noto Sans" w:cs="Noto Sans"/>
          <w:kern w:val="0"/>
          <w:lang w:val="ro-RO"/>
          <w14:ligatures w14:val="none"/>
        </w:rPr>
        <w:t xml:space="preserve"> la</w:t>
      </w:r>
      <w:r w:rsidR="00B33160">
        <w:rPr>
          <w:rFonts w:ascii="Noto Sans" w:eastAsia="Times New Roman" w:hAnsi="Noto Sans" w:cs="Noto Sans"/>
          <w:kern w:val="0"/>
          <w:lang w:val="ro-RO"/>
          <w14:ligatures w14:val="none"/>
        </w:rPr>
        <w:t xml:space="preserve"> acest format</w:t>
      </w:r>
      <w:r w:rsidRPr="00621E8D">
        <w:rPr>
          <w:rFonts w:ascii="Noto Sans" w:eastAsia="Times New Roman" w:hAnsi="Noto Sans" w:cs="Noto Sans"/>
          <w:kern w:val="0"/>
          <w:lang w:val="ro-RO"/>
          <w14:ligatures w14:val="none"/>
        </w:rPr>
        <w:t>:</w:t>
      </w:r>
    </w:p>
    <w:p w14:paraId="24DF1705" w14:textId="0E894FB3" w:rsidR="00A7706B" w:rsidRPr="00621E8D" w:rsidRDefault="00A7706B" w:rsidP="00A7706B">
      <w:p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PARTEA I: Cadrul conceptual și principii de lucru</w:t>
      </w:r>
    </w:p>
    <w:p w14:paraId="720D11D7" w14:textId="2E4B74FA" w:rsidR="00A7706B" w:rsidRPr="00160B94" w:rsidRDefault="00A7706B" w:rsidP="00160B94">
      <w:pPr>
        <w:pStyle w:val="ListParagraph"/>
        <w:numPr>
          <w:ilvl w:val="0"/>
          <w:numId w:val="43"/>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Misiunea și valorile Caritas</w:t>
      </w:r>
      <w:r w:rsidR="004A53AE" w:rsidRPr="00160B94">
        <w:rPr>
          <w:rFonts w:ascii="Noto Sans" w:eastAsia="Times New Roman" w:hAnsi="Noto Sans" w:cs="Noto Sans"/>
          <w:kern w:val="0"/>
          <w:lang w:val="ro-RO"/>
          <w14:ligatures w14:val="none"/>
        </w:rPr>
        <w:t xml:space="preserve"> Moldova</w:t>
      </w:r>
      <w:r w:rsidRPr="00160B94">
        <w:rPr>
          <w:rFonts w:ascii="Noto Sans" w:eastAsia="Times New Roman" w:hAnsi="Noto Sans" w:cs="Noto Sans"/>
          <w:kern w:val="0"/>
          <w:lang w:val="ro-RO"/>
          <w14:ligatures w14:val="none"/>
        </w:rPr>
        <w:t xml:space="preserve"> în educație</w:t>
      </w:r>
    </w:p>
    <w:p w14:paraId="21E9279C" w14:textId="0B2F7027" w:rsidR="00A7706B" w:rsidRPr="00160B94" w:rsidRDefault="00A7706B" w:rsidP="00160B94">
      <w:pPr>
        <w:pStyle w:val="ListParagraph"/>
        <w:numPr>
          <w:ilvl w:val="0"/>
          <w:numId w:val="43"/>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lastRenderedPageBreak/>
        <w:t xml:space="preserve">Abordarea </w:t>
      </w:r>
      <w:r w:rsidR="004A53AE" w:rsidRPr="00160B94">
        <w:rPr>
          <w:rFonts w:ascii="Noto Sans" w:eastAsia="Times New Roman" w:hAnsi="Noto Sans" w:cs="Noto Sans"/>
          <w:kern w:val="0"/>
          <w:lang w:val="ro-RO"/>
          <w14:ligatures w14:val="none"/>
        </w:rPr>
        <w:t>în programele educaționale pentru copii</w:t>
      </w:r>
      <w:r w:rsidRPr="00160B94">
        <w:rPr>
          <w:rFonts w:ascii="Noto Sans" w:eastAsia="Times New Roman" w:hAnsi="Noto Sans" w:cs="Noto Sans"/>
          <w:kern w:val="0"/>
          <w:lang w:val="ro-RO"/>
          <w14:ligatures w14:val="none"/>
        </w:rPr>
        <w:t xml:space="preserve"> (lucrul cu copii </w:t>
      </w:r>
      <w:r w:rsidR="00B33160" w:rsidRPr="00160B94">
        <w:rPr>
          <w:rFonts w:ascii="Noto Sans" w:eastAsia="Times New Roman" w:hAnsi="Noto Sans" w:cs="Noto Sans"/>
          <w:kern w:val="0"/>
          <w:lang w:val="ro-RO"/>
          <w14:ligatures w14:val="none"/>
        </w:rPr>
        <w:t>afectați</w:t>
      </w:r>
      <w:r w:rsidR="004A53AE" w:rsidRPr="00160B94">
        <w:rPr>
          <w:rFonts w:ascii="Noto Sans" w:eastAsia="Times New Roman" w:hAnsi="Noto Sans" w:cs="Noto Sans"/>
          <w:kern w:val="0"/>
          <w:lang w:val="ro-RO"/>
          <w14:ligatures w14:val="none"/>
        </w:rPr>
        <w:t xml:space="preserve"> de </w:t>
      </w:r>
      <w:r w:rsidR="00B33160" w:rsidRPr="00160B94">
        <w:rPr>
          <w:rFonts w:ascii="Noto Sans" w:eastAsia="Times New Roman" w:hAnsi="Noto Sans" w:cs="Noto Sans"/>
          <w:kern w:val="0"/>
          <w:lang w:val="ro-RO"/>
          <w14:ligatures w14:val="none"/>
        </w:rPr>
        <w:t>vulnerabilități</w:t>
      </w:r>
      <w:r w:rsidR="004A53AE" w:rsidRPr="00160B94">
        <w:rPr>
          <w:rFonts w:ascii="Noto Sans" w:eastAsia="Times New Roman" w:hAnsi="Noto Sans" w:cs="Noto Sans"/>
          <w:kern w:val="0"/>
          <w:lang w:val="ro-RO"/>
          <w14:ligatures w14:val="none"/>
        </w:rPr>
        <w:t>, traume, crize</w:t>
      </w:r>
      <w:r w:rsidRPr="00160B94">
        <w:rPr>
          <w:rFonts w:ascii="Noto Sans" w:eastAsia="Times New Roman" w:hAnsi="Noto Sans" w:cs="Noto Sans"/>
          <w:kern w:val="0"/>
          <w:lang w:val="ro-RO"/>
          <w14:ligatures w14:val="none"/>
        </w:rPr>
        <w:t>)</w:t>
      </w:r>
      <w:r w:rsidR="007E19AF">
        <w:rPr>
          <w:rFonts w:ascii="Noto Sans" w:eastAsia="Times New Roman" w:hAnsi="Noto Sans" w:cs="Noto Sans"/>
          <w:kern w:val="0"/>
          <w:lang w:val="ro-RO"/>
          <w14:ligatures w14:val="none"/>
        </w:rPr>
        <w:t xml:space="preserve">. </w:t>
      </w:r>
      <w:r w:rsidR="007E19AF" w:rsidRPr="007E19AF">
        <w:rPr>
          <w:rFonts w:ascii="Noto Sans" w:eastAsia="Times New Roman" w:hAnsi="Noto Sans" w:cs="Noto Sans"/>
          <w:kern w:val="0"/>
          <w:lang w:val="ro-RO"/>
          <w14:ligatures w14:val="none"/>
        </w:rPr>
        <w:t>Viziunea</w:t>
      </w:r>
      <w:r w:rsidR="007E19AF">
        <w:rPr>
          <w:rFonts w:ascii="Noto Sans" w:eastAsia="Times New Roman" w:hAnsi="Noto Sans" w:cs="Noto Sans"/>
          <w:kern w:val="0"/>
          <w:lang w:val="ro-RO"/>
          <w14:ligatures w14:val="none"/>
        </w:rPr>
        <w:t xml:space="preserve"> </w:t>
      </w:r>
      <w:r w:rsidR="00B33160">
        <w:rPr>
          <w:rFonts w:ascii="Noto Sans" w:eastAsia="Times New Roman" w:hAnsi="Noto Sans" w:cs="Noto Sans"/>
          <w:kern w:val="0"/>
          <w:lang w:val="ro-RO"/>
          <w14:ligatures w14:val="none"/>
        </w:rPr>
        <w:t>ș</w:t>
      </w:r>
      <w:r w:rsidR="007E19AF">
        <w:rPr>
          <w:rFonts w:ascii="Noto Sans" w:eastAsia="Times New Roman" w:hAnsi="Noto Sans" w:cs="Noto Sans"/>
          <w:kern w:val="0"/>
          <w:lang w:val="ro-RO"/>
          <w14:ligatures w14:val="none"/>
        </w:rPr>
        <w:t>i</w:t>
      </w:r>
      <w:r w:rsidR="007E19AF" w:rsidRPr="007E19AF">
        <w:rPr>
          <w:rFonts w:ascii="Noto Sans" w:eastAsia="Times New Roman" w:hAnsi="Noto Sans" w:cs="Noto Sans"/>
          <w:kern w:val="0"/>
          <w:lang w:val="ro-RO"/>
          <w14:ligatures w14:val="none"/>
        </w:rPr>
        <w:t xml:space="preserve"> principiile de lucru</w:t>
      </w:r>
    </w:p>
    <w:p w14:paraId="2EEA03CE" w14:textId="62377424" w:rsidR="00A7706B" w:rsidRPr="00160B94" w:rsidRDefault="00A7706B" w:rsidP="00160B94">
      <w:pPr>
        <w:pStyle w:val="ListParagraph"/>
        <w:numPr>
          <w:ilvl w:val="0"/>
          <w:numId w:val="43"/>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Dezvoltarea competențelor psihosociale și a rezilienței prin joc</w:t>
      </w:r>
      <w:r w:rsidR="00B33160">
        <w:rPr>
          <w:rFonts w:ascii="Noto Sans" w:eastAsia="Times New Roman" w:hAnsi="Noto Sans" w:cs="Noto Sans"/>
          <w:kern w:val="0"/>
          <w:lang w:val="ro-RO"/>
          <w14:ligatures w14:val="none"/>
        </w:rPr>
        <w:t xml:space="preserve"> și activități</w:t>
      </w:r>
    </w:p>
    <w:p w14:paraId="2D6F521B" w14:textId="77777777" w:rsidR="00A7706B" w:rsidRPr="00160B94" w:rsidRDefault="00A7706B" w:rsidP="00160B94">
      <w:pPr>
        <w:pStyle w:val="ListParagraph"/>
        <w:numPr>
          <w:ilvl w:val="0"/>
          <w:numId w:val="43"/>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Rolul și etica personalului care facilitează activități în cadrul spațiilor echipate și gestionate de Caritas Moldova (comunicare non-violentă, managementul comportamentelor dificile)</w:t>
      </w:r>
    </w:p>
    <w:p w14:paraId="3F0DFBC4" w14:textId="046F6877" w:rsidR="00A7706B" w:rsidRPr="00160B94" w:rsidRDefault="00A7706B" w:rsidP="00160B94">
      <w:pPr>
        <w:pStyle w:val="ListParagraph"/>
        <w:numPr>
          <w:ilvl w:val="0"/>
          <w:numId w:val="43"/>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 xml:space="preserve">Siguranța și </w:t>
      </w:r>
      <w:r w:rsidR="004A53AE">
        <w:rPr>
          <w:rFonts w:ascii="Noto Sans" w:eastAsia="Times New Roman" w:hAnsi="Noto Sans" w:cs="Noto Sans"/>
          <w:kern w:val="0"/>
          <w:lang w:val="ro-RO"/>
          <w14:ligatures w14:val="none"/>
        </w:rPr>
        <w:t>protecția copilului și a adultului</w:t>
      </w:r>
      <w:r w:rsidRPr="00160B94">
        <w:rPr>
          <w:rFonts w:ascii="Noto Sans" w:eastAsia="Times New Roman" w:hAnsi="Noto Sans" w:cs="Noto Sans"/>
          <w:kern w:val="0"/>
          <w:lang w:val="ro-RO"/>
          <w14:ligatures w14:val="none"/>
        </w:rPr>
        <w:t xml:space="preserve"> în timpul activităților</w:t>
      </w:r>
    </w:p>
    <w:p w14:paraId="16805563" w14:textId="2D9AFE9C" w:rsidR="00A7706B" w:rsidRPr="00621E8D" w:rsidRDefault="00A7706B" w:rsidP="00A7706B">
      <w:p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PARTEA II: Metodologia practică (Toolkit/seturile de activități practice)</w:t>
      </w:r>
    </w:p>
    <w:p w14:paraId="7CC07386" w14:textId="77777777" w:rsidR="00A7706B" w:rsidRPr="00160B94" w:rsidRDefault="00A7706B" w:rsidP="00160B94">
      <w:pPr>
        <w:pStyle w:val="ListParagraph"/>
        <w:numPr>
          <w:ilvl w:val="0"/>
          <w:numId w:val="44"/>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Formatul și metodologia de structurare a unei sesiuni de lucru cu copiii</w:t>
      </w:r>
    </w:p>
    <w:p w14:paraId="2CCA924C" w14:textId="5233E2E0" w:rsidR="00A7706B" w:rsidRPr="00160B94" w:rsidRDefault="00A7706B" w:rsidP="00160B94">
      <w:pPr>
        <w:pStyle w:val="ListParagraph"/>
        <w:numPr>
          <w:ilvl w:val="0"/>
          <w:numId w:val="44"/>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Colecție de jocuri și exerciții practice explicate pas cu pas (jocuri de spargere a gheții, cooperare, exprimare emoțională, rezolvare de conflicte etc.)</w:t>
      </w:r>
    </w:p>
    <w:p w14:paraId="23DC9F1C" w14:textId="1CF23A40" w:rsidR="00677D48" w:rsidRPr="00160B94" w:rsidRDefault="00A7706B" w:rsidP="00160B94">
      <w:pPr>
        <w:pStyle w:val="ListParagraph"/>
        <w:numPr>
          <w:ilvl w:val="0"/>
          <w:numId w:val="44"/>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160B94">
        <w:rPr>
          <w:rFonts w:ascii="Noto Sans" w:eastAsia="Times New Roman" w:hAnsi="Noto Sans" w:cs="Noto Sans"/>
          <w:kern w:val="0"/>
          <w:lang w:val="ro-RO"/>
          <w14:ligatures w14:val="none"/>
        </w:rPr>
        <w:t>Ghid de adaptare a activităților pentru copii cu nevoi diverse</w:t>
      </w:r>
    </w:p>
    <w:p w14:paraId="1421D95E" w14:textId="7B68EDB8" w:rsidR="00B33160" w:rsidRPr="0007025D" w:rsidRDefault="00402B15" w:rsidP="0007025D">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 xml:space="preserve">4. </w:t>
      </w:r>
      <w:r w:rsidR="00A7706B" w:rsidRPr="00621E8D">
        <w:rPr>
          <w:rFonts w:ascii="Noto Sans" w:eastAsia="Times New Roman" w:hAnsi="Noto Sans" w:cs="Noto Sans"/>
          <w:b/>
          <w:bCs/>
          <w:kern w:val="0"/>
          <w:lang w:val="ro-RO"/>
          <w14:ligatures w14:val="none"/>
        </w:rPr>
        <w:t>Sarcinile și responsabilitățile expertului/ grupului de experți</w:t>
      </w:r>
    </w:p>
    <w:p w14:paraId="73EFE304" w14:textId="77777777" w:rsidR="0007025D"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t>Analiza inițială (din teren): Analiza documentelor interne ale Caritas Moldova (strategie, politici de protecție a copilului) și a standardelor internaționale și naționale privind suportul psihosocial (MHPSS) și pedagogia socială</w:t>
      </w:r>
      <w:r w:rsidR="0007025D" w:rsidRPr="0007025D">
        <w:rPr>
          <w:rFonts w:ascii="Noto Sans" w:eastAsia="Times New Roman" w:hAnsi="Noto Sans" w:cs="Noto Sans"/>
          <w:kern w:val="0"/>
          <w:lang w:val="it-IT"/>
          <w14:ligatures w14:val="none"/>
        </w:rPr>
        <w:t>.</w:t>
      </w:r>
    </w:p>
    <w:p w14:paraId="06D807DA" w14:textId="4CD6F7B9" w:rsidR="0007025D"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t xml:space="preserve">Consultarea echipei de proiecte educaționale: </w:t>
      </w:r>
      <w:r w:rsidRPr="0007025D">
        <w:rPr>
          <w:rFonts w:ascii="Noto Sans" w:eastAsia="Times New Roman" w:hAnsi="Noto Sans" w:cs="Noto Sans"/>
          <w:kern w:val="0"/>
          <w:lang w:val="ro-RO"/>
          <w14:ligatures w14:val="none"/>
        </w:rPr>
        <w:t>Desfășurarea de focus-grupuri/interviuri cu coordonatorii de proiecte, persoanele din centrele Caritas Moldova pentru a identifica specificul/profilul beneficiarilor, abordarea aplicată în lucrul cu copiii, practicile de succes și direcțiile ce necesită îmbunătățire (număr coordonat de vizite în teren).</w:t>
      </w:r>
    </w:p>
    <w:p w14:paraId="0878DA0C" w14:textId="77777777" w:rsidR="0007025D"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t>Elaborarea structurii și formatului ghidului: Stabilirea cuprinsului detaliat, a formatului secțiunilor (ce va conține exact fiecare capitol) și a principiilor de elaborare, agreate în prealabil cu echipa Caritas Moldova.</w:t>
      </w:r>
    </w:p>
    <w:p w14:paraId="07DED781" w14:textId="77777777" w:rsidR="0007025D"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t>Dezvoltarea conținutului: Redactarea documentului propriu-zis (Ghidul metodologic), asigurând un echilibru între cadrul teoretic și componenta practică.</w:t>
      </w:r>
    </w:p>
    <w:p w14:paraId="7DE8222D" w14:textId="12F75962" w:rsidR="0007025D"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t>Integrarea feedback</w:t>
      </w:r>
      <w:r w:rsidR="00933F1F">
        <w:rPr>
          <w:rFonts w:ascii="Noto Sans" w:eastAsia="Times New Roman" w:hAnsi="Noto Sans" w:cs="Noto Sans"/>
          <w:kern w:val="0"/>
          <w:lang w:val="it-IT"/>
          <w14:ligatures w14:val="none"/>
        </w:rPr>
        <w:t>-</w:t>
      </w:r>
      <w:r w:rsidRPr="0007025D">
        <w:rPr>
          <w:rFonts w:ascii="Noto Sans" w:eastAsia="Times New Roman" w:hAnsi="Noto Sans" w:cs="Noto Sans"/>
          <w:kern w:val="0"/>
          <w:lang w:val="it-IT"/>
          <w14:ligatures w14:val="none"/>
        </w:rPr>
        <w:t>ului:</w:t>
      </w:r>
      <w:r w:rsidRPr="0007025D">
        <w:rPr>
          <w:rFonts w:ascii="Noto Sans" w:eastAsia="Times New Roman" w:hAnsi="Noto Sans" w:cs="Noto Sans"/>
          <w:kern w:val="0"/>
          <w:lang w:val="ro-RO"/>
          <w14:ligatures w14:val="none"/>
        </w:rPr>
        <w:t xml:space="preserve"> Prezentarea versiunii ajustabile către echipa de management Caritas Moldova și revizuirea documentului în funcție de recomandări.</w:t>
      </w:r>
    </w:p>
    <w:p w14:paraId="37EBFAD1" w14:textId="77777777" w:rsidR="0007025D"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t xml:space="preserve">Testarea și colectarea feedback-ului: </w:t>
      </w:r>
      <w:r w:rsidR="0007025D" w:rsidRPr="0007025D">
        <w:rPr>
          <w:rFonts w:ascii="Noto Sans" w:eastAsia="Times New Roman" w:hAnsi="Noto Sans" w:cs="Noto Sans"/>
          <w:kern w:val="0"/>
          <w:lang w:val="ro-RO"/>
          <w14:ligatures w14:val="none"/>
        </w:rPr>
        <w:t>Facilitarea a două instruiri pentru personalul Caritas Moldova, inclusiv personalul implicat în cadrul proiectelor educaționale, în vederea prezentării Ghidului metodologic și colectării feedbackului pentru ajustări necesare.</w:t>
      </w:r>
    </w:p>
    <w:p w14:paraId="23B44CD0" w14:textId="54BC468A" w:rsidR="00B33160" w:rsidRPr="0007025D" w:rsidRDefault="00B33160" w:rsidP="0007025D">
      <w:pPr>
        <w:pStyle w:val="ListParagraph"/>
        <w:numPr>
          <w:ilvl w:val="0"/>
          <w:numId w:val="45"/>
        </w:numPr>
        <w:spacing w:before="100" w:beforeAutospacing="1" w:after="100" w:afterAutospacing="1" w:line="240" w:lineRule="auto"/>
        <w:jc w:val="both"/>
        <w:outlineLvl w:val="1"/>
        <w:rPr>
          <w:rFonts w:ascii="Noto Sans" w:eastAsia="Times New Roman" w:hAnsi="Noto Sans" w:cs="Noto Sans"/>
          <w:kern w:val="0"/>
          <w:lang w:val="it-IT"/>
          <w14:ligatures w14:val="none"/>
        </w:rPr>
      </w:pPr>
      <w:r w:rsidRPr="0007025D">
        <w:rPr>
          <w:rFonts w:ascii="Noto Sans" w:eastAsia="Times New Roman" w:hAnsi="Noto Sans" w:cs="Noto Sans"/>
          <w:kern w:val="0"/>
          <w:lang w:val="it-IT"/>
          <w14:ligatures w14:val="none"/>
        </w:rPr>
        <w:lastRenderedPageBreak/>
        <w:t>Validarea</w:t>
      </w:r>
      <w:r w:rsidR="0007025D" w:rsidRPr="0007025D">
        <w:rPr>
          <w:rFonts w:ascii="Noto Sans" w:eastAsia="Times New Roman" w:hAnsi="Noto Sans" w:cs="Noto Sans"/>
          <w:kern w:val="0"/>
          <w:lang w:val="it-IT"/>
          <w14:ligatures w14:val="none"/>
        </w:rPr>
        <w:t xml:space="preserve"> și finalizarea procesului</w:t>
      </w:r>
      <w:r w:rsidRPr="0007025D">
        <w:rPr>
          <w:rFonts w:ascii="Noto Sans" w:eastAsia="Times New Roman" w:hAnsi="Noto Sans" w:cs="Noto Sans"/>
          <w:kern w:val="0"/>
          <w:lang w:val="it-IT"/>
          <w14:ligatures w14:val="none"/>
        </w:rPr>
        <w:t>: Integrarea feedback-ului colectat în urma instruirilor și livrarea versiunii finale a Ghidului metodologic, aprobată de echipa de management.</w:t>
      </w:r>
    </w:p>
    <w:p w14:paraId="074D72D7" w14:textId="77777777" w:rsidR="00402B15" w:rsidRPr="00621E8D" w:rsidRDefault="00402B15" w:rsidP="00402B15">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5. Livrabile</w:t>
      </w:r>
    </w:p>
    <w:p w14:paraId="534CB61D" w14:textId="77777777" w:rsidR="00C02C62" w:rsidRPr="00621E8D" w:rsidRDefault="00677D48" w:rsidP="00402B15">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Persoana</w:t>
      </w:r>
      <w:r w:rsidR="00F01265" w:rsidRPr="00621E8D">
        <w:rPr>
          <w:rFonts w:ascii="Noto Sans" w:eastAsia="Times New Roman" w:hAnsi="Noto Sans" w:cs="Noto Sans"/>
          <w:kern w:val="0"/>
          <w:lang w:val="ro-RO"/>
          <w14:ligatures w14:val="none"/>
        </w:rPr>
        <w:t xml:space="preserve"> </w:t>
      </w:r>
      <w:r w:rsidR="0018713F" w:rsidRPr="00621E8D">
        <w:rPr>
          <w:rFonts w:ascii="Noto Sans" w:eastAsia="Times New Roman" w:hAnsi="Noto Sans" w:cs="Noto Sans"/>
          <w:kern w:val="0"/>
          <w:lang w:val="ro-RO"/>
          <w14:ligatures w14:val="none"/>
        </w:rPr>
        <w:t xml:space="preserve">sau persoanele </w:t>
      </w:r>
      <w:r w:rsidR="00F01265" w:rsidRPr="00621E8D">
        <w:rPr>
          <w:rFonts w:ascii="Noto Sans" w:eastAsia="Times New Roman" w:hAnsi="Noto Sans" w:cs="Noto Sans"/>
          <w:kern w:val="0"/>
          <w:lang w:val="ro-RO"/>
          <w14:ligatures w14:val="none"/>
        </w:rPr>
        <w:t>contractat</w:t>
      </w:r>
      <w:r w:rsidR="0018713F" w:rsidRPr="00621E8D">
        <w:rPr>
          <w:rFonts w:ascii="Noto Sans" w:eastAsia="Times New Roman" w:hAnsi="Noto Sans" w:cs="Noto Sans"/>
          <w:kern w:val="0"/>
          <w:lang w:val="ro-RO"/>
          <w14:ligatures w14:val="none"/>
        </w:rPr>
        <w:t xml:space="preserve">e </w:t>
      </w:r>
      <w:r w:rsidRPr="00621E8D">
        <w:rPr>
          <w:rFonts w:ascii="Noto Sans" w:eastAsia="Times New Roman" w:hAnsi="Noto Sans" w:cs="Noto Sans"/>
          <w:kern w:val="0"/>
          <w:lang w:val="ro-RO"/>
          <w14:ligatures w14:val="none"/>
        </w:rPr>
        <w:t>v</w:t>
      </w:r>
      <w:r w:rsidR="0018713F" w:rsidRPr="00621E8D">
        <w:rPr>
          <w:rFonts w:ascii="Noto Sans" w:eastAsia="Times New Roman" w:hAnsi="Noto Sans" w:cs="Noto Sans"/>
          <w:kern w:val="0"/>
          <w:lang w:val="ro-RO"/>
          <w14:ligatures w14:val="none"/>
        </w:rPr>
        <w:t>or</w:t>
      </w:r>
      <w:r w:rsidRPr="00621E8D">
        <w:rPr>
          <w:rFonts w:ascii="Noto Sans" w:eastAsia="Times New Roman" w:hAnsi="Noto Sans" w:cs="Noto Sans"/>
          <w:kern w:val="0"/>
          <w:lang w:val="ro-RO"/>
          <w14:ligatures w14:val="none"/>
        </w:rPr>
        <w:t xml:space="preserve"> furniza următoarele</w:t>
      </w:r>
      <w:r w:rsidR="0018713F" w:rsidRPr="00621E8D">
        <w:rPr>
          <w:rFonts w:ascii="Noto Sans" w:eastAsia="Times New Roman" w:hAnsi="Noto Sans" w:cs="Noto Sans"/>
          <w:kern w:val="0"/>
          <w:lang w:val="ro-RO"/>
          <w14:ligatures w14:val="none"/>
        </w:rPr>
        <w:t xml:space="preserve"> materiale elaborate</w:t>
      </w:r>
      <w:r w:rsidR="00402B15" w:rsidRPr="00621E8D">
        <w:rPr>
          <w:rFonts w:ascii="Noto Sans" w:eastAsia="Times New Roman" w:hAnsi="Noto Sans" w:cs="Noto Sans"/>
          <w:kern w:val="0"/>
          <w:lang w:val="ro-RO"/>
          <w14:ligatures w14:val="none"/>
        </w:rPr>
        <w:t>:</w:t>
      </w:r>
      <w:r w:rsidR="0018713F" w:rsidRPr="00621E8D">
        <w:rPr>
          <w:rFonts w:ascii="Noto Sans" w:eastAsia="Times New Roman" w:hAnsi="Noto Sans" w:cs="Noto Sans"/>
          <w:kern w:val="0"/>
          <w:lang w:val="ro-RO"/>
          <w14:ligatures w14:val="none"/>
        </w:rPr>
        <w:t xml:space="preserve"> </w:t>
      </w:r>
    </w:p>
    <w:p w14:paraId="0BA1981D" w14:textId="3F89994E" w:rsidR="00C02C62" w:rsidRPr="00621E8D" w:rsidRDefault="0007025D" w:rsidP="00C02C62">
      <w:pPr>
        <w:pStyle w:val="ListParagraph"/>
        <w:numPr>
          <w:ilvl w:val="0"/>
          <w:numId w:val="40"/>
        </w:numPr>
        <w:spacing w:before="100" w:beforeAutospacing="1" w:after="100" w:afterAutospacing="1" w:line="240" w:lineRule="auto"/>
        <w:jc w:val="both"/>
        <w:rPr>
          <w:rFonts w:ascii="Noto Sans" w:eastAsia="Times New Roman" w:hAnsi="Noto Sans" w:cs="Noto Sans"/>
          <w:kern w:val="0"/>
          <w:lang w:val="ro-RO"/>
          <w14:ligatures w14:val="none"/>
        </w:rPr>
      </w:pPr>
      <w:r>
        <w:rPr>
          <w:rFonts w:ascii="Noto Sans" w:eastAsia="Times New Roman" w:hAnsi="Noto Sans" w:cs="Noto Sans"/>
          <w:kern w:val="0"/>
          <w:lang w:val="ro-RO"/>
          <w14:ligatures w14:val="none"/>
        </w:rPr>
        <w:t>R</w:t>
      </w:r>
      <w:r w:rsidR="0018713F" w:rsidRPr="00621E8D">
        <w:rPr>
          <w:rFonts w:ascii="Noto Sans" w:eastAsia="Times New Roman" w:hAnsi="Noto Sans" w:cs="Noto Sans"/>
          <w:kern w:val="0"/>
          <w:lang w:val="ro-RO"/>
          <w14:ligatures w14:val="none"/>
        </w:rPr>
        <w:t>aport</w:t>
      </w:r>
      <w:r w:rsidR="00FE0ED6">
        <w:rPr>
          <w:rFonts w:ascii="Noto Sans" w:eastAsia="Times New Roman" w:hAnsi="Noto Sans" w:cs="Noto Sans"/>
          <w:kern w:val="0"/>
          <w:lang w:val="ro-RO"/>
          <w14:ligatures w14:val="none"/>
        </w:rPr>
        <w:t>ul</w:t>
      </w:r>
      <w:r w:rsidR="0018713F" w:rsidRPr="00621E8D">
        <w:rPr>
          <w:rFonts w:ascii="Noto Sans" w:eastAsia="Times New Roman" w:hAnsi="Noto Sans" w:cs="Noto Sans"/>
          <w:kern w:val="0"/>
          <w:lang w:val="ro-RO"/>
          <w14:ligatures w14:val="none"/>
        </w:rPr>
        <w:t xml:space="preserve"> </w:t>
      </w:r>
      <w:r w:rsidR="00FE0ED6" w:rsidRPr="00621E8D">
        <w:rPr>
          <w:rFonts w:ascii="Noto Sans" w:eastAsia="Times New Roman" w:hAnsi="Noto Sans" w:cs="Noto Sans"/>
          <w:kern w:val="0"/>
          <w:lang w:val="ro-RO"/>
          <w14:ligatures w14:val="none"/>
        </w:rPr>
        <w:t>activități</w:t>
      </w:r>
      <w:r w:rsidR="00FE0ED6">
        <w:rPr>
          <w:rFonts w:ascii="Noto Sans" w:eastAsia="Times New Roman" w:hAnsi="Noto Sans" w:cs="Noto Sans"/>
          <w:kern w:val="0"/>
          <w:lang w:val="ro-RO"/>
          <w14:ligatures w14:val="none"/>
        </w:rPr>
        <w:t>i</w:t>
      </w:r>
      <w:r w:rsidR="00FE0ED6" w:rsidRPr="00621E8D">
        <w:rPr>
          <w:rFonts w:ascii="Noto Sans" w:eastAsia="Times New Roman" w:hAnsi="Noto Sans" w:cs="Noto Sans"/>
          <w:kern w:val="0"/>
          <w:lang w:val="ro-RO"/>
          <w14:ligatures w14:val="none"/>
        </w:rPr>
        <w:t xml:space="preserve"> desfășurate</w:t>
      </w:r>
      <w:r w:rsidR="00FE0ED6">
        <w:rPr>
          <w:rFonts w:ascii="Noto Sans" w:eastAsia="Times New Roman" w:hAnsi="Noto Sans" w:cs="Noto Sans"/>
          <w:kern w:val="0"/>
          <w:lang w:val="ro-RO"/>
          <w14:ligatures w14:val="none"/>
        </w:rPr>
        <w:t xml:space="preserve">, inclusiv de </w:t>
      </w:r>
      <w:r w:rsidR="0018713F" w:rsidRPr="00621E8D">
        <w:rPr>
          <w:rFonts w:ascii="Noto Sans" w:eastAsia="Times New Roman" w:hAnsi="Noto Sans" w:cs="Noto Sans"/>
          <w:kern w:val="0"/>
          <w:lang w:val="ro-RO"/>
          <w14:ligatures w14:val="none"/>
        </w:rPr>
        <w:t xml:space="preserve">evaluare </w:t>
      </w:r>
      <w:r w:rsidR="00C02C62" w:rsidRPr="00621E8D">
        <w:rPr>
          <w:rFonts w:ascii="Noto Sans" w:eastAsia="Times New Roman" w:hAnsi="Noto Sans" w:cs="Noto Sans"/>
          <w:kern w:val="0"/>
          <w:lang w:val="ro-RO"/>
          <w14:ligatures w14:val="none"/>
        </w:rPr>
        <w:t>a documentelor interne ale Caritas Moldova (strategie, politici de protecție a copilului)</w:t>
      </w:r>
      <w:r w:rsidR="00FE0ED6">
        <w:rPr>
          <w:rFonts w:ascii="Noto Sans" w:eastAsia="Times New Roman" w:hAnsi="Noto Sans" w:cs="Noto Sans"/>
          <w:kern w:val="0"/>
          <w:lang w:val="ro-RO"/>
          <w14:ligatures w14:val="none"/>
        </w:rPr>
        <w:t xml:space="preserve"> </w:t>
      </w:r>
      <w:r>
        <w:rPr>
          <w:rFonts w:ascii="Noto Sans" w:eastAsia="Times New Roman" w:hAnsi="Noto Sans" w:cs="Noto Sans"/>
          <w:kern w:val="0"/>
          <w:lang w:val="ro-RO"/>
          <w14:ligatures w14:val="none"/>
        </w:rPr>
        <w:t>ș</w:t>
      </w:r>
      <w:r w:rsidR="00FE0ED6">
        <w:rPr>
          <w:rFonts w:ascii="Noto Sans" w:eastAsia="Times New Roman" w:hAnsi="Noto Sans" w:cs="Noto Sans"/>
          <w:kern w:val="0"/>
          <w:lang w:val="ro-RO"/>
          <w14:ligatures w14:val="none"/>
        </w:rPr>
        <w:t>i de c</w:t>
      </w:r>
      <w:r w:rsidR="00FE0ED6" w:rsidRPr="00FE0ED6">
        <w:rPr>
          <w:rFonts w:ascii="Noto Sans" w:eastAsia="Times New Roman" w:hAnsi="Noto Sans" w:cs="Noto Sans"/>
          <w:kern w:val="0"/>
          <w:lang w:val="ro-RO"/>
          <w14:ligatures w14:val="none"/>
        </w:rPr>
        <w:t>onsultare</w:t>
      </w:r>
      <w:r w:rsidR="00FE0ED6">
        <w:rPr>
          <w:rFonts w:ascii="Noto Sans" w:eastAsia="Times New Roman" w:hAnsi="Noto Sans" w:cs="Noto Sans"/>
          <w:kern w:val="0"/>
          <w:lang w:val="ro-RO"/>
          <w14:ligatures w14:val="none"/>
        </w:rPr>
        <w:t xml:space="preserve"> </w:t>
      </w:r>
      <w:r w:rsidR="00FE0ED6" w:rsidRPr="00FE0ED6">
        <w:rPr>
          <w:rFonts w:ascii="Noto Sans" w:eastAsia="Times New Roman" w:hAnsi="Noto Sans" w:cs="Noto Sans"/>
          <w:kern w:val="0"/>
          <w:lang w:val="ro-RO"/>
          <w14:ligatures w14:val="none"/>
        </w:rPr>
        <w:t>a echipei de proiecte educaționale</w:t>
      </w:r>
    </w:p>
    <w:p w14:paraId="413B4CAA" w14:textId="4BF3DC40" w:rsidR="00402B15" w:rsidRPr="00621E8D" w:rsidRDefault="0007025D" w:rsidP="00C02C62">
      <w:pPr>
        <w:pStyle w:val="ListParagraph"/>
        <w:numPr>
          <w:ilvl w:val="0"/>
          <w:numId w:val="40"/>
        </w:numPr>
        <w:spacing w:before="100" w:beforeAutospacing="1" w:after="100" w:afterAutospacing="1" w:line="240" w:lineRule="auto"/>
        <w:jc w:val="both"/>
        <w:rPr>
          <w:rFonts w:ascii="Noto Sans" w:eastAsia="Times New Roman" w:hAnsi="Noto Sans" w:cs="Noto Sans"/>
          <w:kern w:val="0"/>
          <w:lang w:val="ro-RO"/>
          <w14:ligatures w14:val="none"/>
        </w:rPr>
      </w:pPr>
      <w:r>
        <w:rPr>
          <w:rFonts w:ascii="Noto Sans" w:eastAsia="Times New Roman" w:hAnsi="Noto Sans" w:cs="Noto Sans"/>
          <w:kern w:val="0"/>
          <w:lang w:val="ro-RO"/>
          <w14:ligatures w14:val="none"/>
        </w:rPr>
        <w:t>S</w:t>
      </w:r>
      <w:r w:rsidR="00C02C62" w:rsidRPr="00621E8D">
        <w:rPr>
          <w:rFonts w:ascii="Noto Sans" w:eastAsia="Times New Roman" w:hAnsi="Noto Sans" w:cs="Noto Sans"/>
          <w:kern w:val="0"/>
          <w:lang w:val="ro-RO"/>
          <w14:ligatures w14:val="none"/>
        </w:rPr>
        <w:t>tructura Ghidului metodologic, incluzând standardele internaționale și naționale privind suportul psihosocial (MHPSS) și pedagogia social</w:t>
      </w:r>
      <w:r>
        <w:rPr>
          <w:rFonts w:ascii="Noto Sans" w:eastAsia="Times New Roman" w:hAnsi="Noto Sans" w:cs="Noto Sans"/>
          <w:kern w:val="0"/>
          <w:lang w:val="ro-RO"/>
          <w14:ligatures w14:val="none"/>
        </w:rPr>
        <w:t xml:space="preserve">ă, incluzând aspecte de elaborare a formatului de conținut </w:t>
      </w:r>
      <w:r w:rsidRPr="0007025D">
        <w:rPr>
          <w:rFonts w:ascii="Noto Sans" w:eastAsia="Times New Roman" w:hAnsi="Noto Sans" w:cs="Noto Sans"/>
          <w:kern w:val="0"/>
          <w:lang w:val="it-IT"/>
          <w14:ligatures w14:val="none"/>
        </w:rPr>
        <w:t>(capitole, principii de elaborare</w:t>
      </w:r>
      <w:r>
        <w:rPr>
          <w:rFonts w:ascii="Noto Sans" w:eastAsia="Times New Roman" w:hAnsi="Noto Sans" w:cs="Noto Sans"/>
          <w:kern w:val="0"/>
          <w:lang w:val="it-IT"/>
          <w14:ligatures w14:val="none"/>
        </w:rPr>
        <w:t>, metodologie, jocuri și activități etc.</w:t>
      </w:r>
      <w:r w:rsidRPr="0007025D">
        <w:rPr>
          <w:rFonts w:ascii="Noto Sans" w:eastAsia="Times New Roman" w:hAnsi="Noto Sans" w:cs="Noto Sans"/>
          <w:kern w:val="0"/>
          <w:lang w:val="it-IT"/>
          <w14:ligatures w14:val="none"/>
        </w:rPr>
        <w:t>)</w:t>
      </w:r>
    </w:p>
    <w:p w14:paraId="413D6D1B" w14:textId="0924A3C8" w:rsidR="00C02C62" w:rsidRDefault="0007025D" w:rsidP="00C02C62">
      <w:pPr>
        <w:pStyle w:val="ListParagraph"/>
        <w:numPr>
          <w:ilvl w:val="0"/>
          <w:numId w:val="40"/>
        </w:numPr>
        <w:spacing w:before="100" w:beforeAutospacing="1" w:after="100" w:afterAutospacing="1" w:line="240" w:lineRule="auto"/>
        <w:jc w:val="both"/>
        <w:rPr>
          <w:rFonts w:ascii="Noto Sans" w:eastAsia="Times New Roman" w:hAnsi="Noto Sans" w:cs="Noto Sans"/>
          <w:kern w:val="0"/>
          <w:lang w:val="ro-RO"/>
          <w14:ligatures w14:val="none"/>
        </w:rPr>
      </w:pPr>
      <w:r>
        <w:rPr>
          <w:rFonts w:ascii="Noto Sans" w:eastAsia="Times New Roman" w:hAnsi="Noto Sans" w:cs="Noto Sans"/>
          <w:kern w:val="0"/>
          <w:lang w:val="ro-RO"/>
          <w14:ligatures w14:val="none"/>
        </w:rPr>
        <w:t xml:space="preserve">Livrarea a </w:t>
      </w:r>
      <w:r w:rsidR="00C02C62" w:rsidRPr="00621E8D">
        <w:rPr>
          <w:rFonts w:ascii="Noto Sans" w:eastAsia="Times New Roman" w:hAnsi="Noto Sans" w:cs="Noto Sans"/>
          <w:kern w:val="0"/>
          <w:lang w:val="ro-RO"/>
          <w14:ligatures w14:val="none"/>
        </w:rPr>
        <w:t>2 instruiri practice de utilizare a Ghidului metodologic pentru personalul Caritas Moldova și personalul contractat pentru livrarea activităților educaționale, program prelungit în școli</w:t>
      </w:r>
      <w:r>
        <w:rPr>
          <w:rFonts w:ascii="Noto Sans" w:eastAsia="Times New Roman" w:hAnsi="Noto Sans" w:cs="Noto Sans"/>
          <w:kern w:val="0"/>
          <w:lang w:val="ro-RO"/>
          <w14:ligatures w14:val="none"/>
        </w:rPr>
        <w:t xml:space="preserve">, </w:t>
      </w:r>
      <w:r w:rsidRPr="0007025D">
        <w:rPr>
          <w:rFonts w:ascii="Noto Sans" w:eastAsia="Times New Roman" w:hAnsi="Noto Sans" w:cs="Noto Sans"/>
          <w:kern w:val="0"/>
          <w:lang w:val="ro-RO"/>
          <w14:ligatures w14:val="none"/>
        </w:rPr>
        <w:t>însoțită de agende, liste de prezență</w:t>
      </w:r>
      <w:r>
        <w:rPr>
          <w:rFonts w:ascii="Noto Sans" w:eastAsia="Times New Roman" w:hAnsi="Noto Sans" w:cs="Noto Sans"/>
          <w:kern w:val="0"/>
          <w:lang w:val="ro-RO"/>
          <w14:ligatures w14:val="none"/>
        </w:rPr>
        <w:t>,</w:t>
      </w:r>
      <w:r w:rsidRPr="0007025D">
        <w:rPr>
          <w:rFonts w:ascii="Noto Sans" w:eastAsia="Times New Roman" w:hAnsi="Noto Sans" w:cs="Noto Sans"/>
          <w:kern w:val="0"/>
          <w:lang w:val="ro-RO"/>
          <w14:ligatures w14:val="none"/>
        </w:rPr>
        <w:t xml:space="preserve"> </w:t>
      </w:r>
      <w:r>
        <w:rPr>
          <w:rFonts w:ascii="Noto Sans" w:eastAsia="Times New Roman" w:hAnsi="Noto Sans" w:cs="Noto Sans"/>
          <w:kern w:val="0"/>
          <w:lang w:val="ro-RO"/>
          <w14:ligatures w14:val="none"/>
        </w:rPr>
        <w:t xml:space="preserve">raport, </w:t>
      </w:r>
      <w:r w:rsidRPr="0007025D">
        <w:rPr>
          <w:rFonts w:ascii="Noto Sans" w:eastAsia="Times New Roman" w:hAnsi="Noto Sans" w:cs="Noto Sans"/>
          <w:kern w:val="0"/>
          <w:lang w:val="ro-RO"/>
          <w14:ligatures w14:val="none"/>
        </w:rPr>
        <w:t>sinteza feedback-ului</w:t>
      </w:r>
      <w:r>
        <w:rPr>
          <w:rFonts w:ascii="Noto Sans" w:eastAsia="Times New Roman" w:hAnsi="Noto Sans" w:cs="Noto Sans"/>
          <w:kern w:val="0"/>
          <w:lang w:val="ro-RO"/>
          <w14:ligatures w14:val="none"/>
        </w:rPr>
        <w:t xml:space="preserve"> propus pentru integrarea în Ghid</w:t>
      </w:r>
    </w:p>
    <w:p w14:paraId="6DED2E49" w14:textId="1D2260EA" w:rsidR="0007025D" w:rsidRPr="0007025D" w:rsidRDefault="0007025D" w:rsidP="0007025D">
      <w:pPr>
        <w:pStyle w:val="ListParagraph"/>
        <w:numPr>
          <w:ilvl w:val="0"/>
          <w:numId w:val="40"/>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Ghid metodologic</w:t>
      </w:r>
      <w:r>
        <w:rPr>
          <w:rFonts w:ascii="Noto Sans" w:eastAsia="Times New Roman" w:hAnsi="Noto Sans" w:cs="Noto Sans"/>
          <w:kern w:val="0"/>
          <w:lang w:val="ro-RO"/>
          <w14:ligatures w14:val="none"/>
        </w:rPr>
        <w:t xml:space="preserve"> propriu-zis</w:t>
      </w:r>
      <w:r w:rsidRPr="00621E8D">
        <w:rPr>
          <w:rFonts w:ascii="Noto Sans" w:eastAsia="Times New Roman" w:hAnsi="Noto Sans" w:cs="Noto Sans"/>
          <w:kern w:val="0"/>
          <w:lang w:val="ro-RO"/>
          <w14:ligatures w14:val="none"/>
        </w:rPr>
        <w:t>, structurat în cadru normativ și componenta metodologică</w:t>
      </w:r>
      <w:r>
        <w:rPr>
          <w:rFonts w:ascii="Noto Sans" w:eastAsia="Times New Roman" w:hAnsi="Noto Sans" w:cs="Noto Sans"/>
          <w:kern w:val="0"/>
          <w:lang w:val="ro-RO"/>
          <w14:ligatures w14:val="none"/>
        </w:rPr>
        <w:t xml:space="preserve"> agreată cu echipa Caritas Moldova</w:t>
      </w:r>
    </w:p>
    <w:p w14:paraId="6F53E127" w14:textId="513AE66D" w:rsidR="00C02C62" w:rsidRPr="00621E8D" w:rsidRDefault="00C02C62" w:rsidP="00C02C62">
      <w:pPr>
        <w:spacing w:before="100" w:beforeAutospacing="1" w:after="100" w:afterAutospacing="1" w:line="240" w:lineRule="auto"/>
        <w:jc w:val="both"/>
        <w:rPr>
          <w:rFonts w:ascii="Noto Sans" w:eastAsia="Times New Roman" w:hAnsi="Noto Sans" w:cs="Noto Sans"/>
          <w:kern w:val="0"/>
          <w:lang w:val="ro-RO"/>
          <w14:ligatures w14:val="none"/>
        </w:rPr>
      </w:pPr>
      <w:r w:rsidRPr="0007025D">
        <w:rPr>
          <w:rFonts w:ascii="Noto Sans" w:eastAsia="Times New Roman" w:hAnsi="Noto Sans" w:cs="Noto Sans"/>
          <w:b/>
          <w:bCs/>
          <w:kern w:val="0"/>
          <w:lang w:val="ro-RO"/>
          <w14:ligatures w14:val="none"/>
        </w:rPr>
        <w:t xml:space="preserve">Perioada estimativă: </w:t>
      </w:r>
      <w:r w:rsidR="00FE0ED6">
        <w:rPr>
          <w:rFonts w:ascii="Noto Sans" w:eastAsia="Times New Roman" w:hAnsi="Noto Sans" w:cs="Noto Sans"/>
          <w:kern w:val="0"/>
          <w:lang w:val="ro-RO"/>
          <w14:ligatures w14:val="none"/>
        </w:rPr>
        <w:t>august</w:t>
      </w:r>
      <w:r w:rsidR="00B33160">
        <w:rPr>
          <w:rFonts w:ascii="Noto Sans" w:eastAsia="Times New Roman" w:hAnsi="Noto Sans" w:cs="Noto Sans"/>
          <w:kern w:val="0"/>
          <w:lang w:val="ro-RO"/>
          <w14:ligatures w14:val="none"/>
        </w:rPr>
        <w:t xml:space="preserve"> </w:t>
      </w:r>
      <w:r w:rsidRPr="00621E8D">
        <w:rPr>
          <w:rFonts w:ascii="Noto Sans" w:eastAsia="Times New Roman" w:hAnsi="Noto Sans" w:cs="Noto Sans"/>
          <w:kern w:val="0"/>
          <w:lang w:val="ro-RO"/>
          <w14:ligatures w14:val="none"/>
        </w:rPr>
        <w:t>-</w:t>
      </w:r>
      <w:r w:rsidR="00B33160">
        <w:rPr>
          <w:rFonts w:ascii="Noto Sans" w:eastAsia="Times New Roman" w:hAnsi="Noto Sans" w:cs="Noto Sans"/>
          <w:kern w:val="0"/>
          <w:lang w:val="ro-RO"/>
          <w14:ligatures w14:val="none"/>
        </w:rPr>
        <w:t xml:space="preserve"> </w:t>
      </w:r>
      <w:r w:rsidRPr="00621E8D">
        <w:rPr>
          <w:rFonts w:ascii="Noto Sans" w:eastAsia="Times New Roman" w:hAnsi="Noto Sans" w:cs="Noto Sans"/>
          <w:kern w:val="0"/>
          <w:lang w:val="ro-RO"/>
          <w14:ligatures w14:val="none"/>
        </w:rPr>
        <w:t>octombrie 2026</w:t>
      </w:r>
    </w:p>
    <w:p w14:paraId="21AB3210" w14:textId="4486B32D" w:rsidR="00402B15" w:rsidRPr="00621E8D" w:rsidRDefault="00C02C62" w:rsidP="00402B15">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6</w:t>
      </w:r>
      <w:r w:rsidR="00402B15" w:rsidRPr="00621E8D">
        <w:rPr>
          <w:rFonts w:ascii="Noto Sans" w:eastAsia="Times New Roman" w:hAnsi="Noto Sans" w:cs="Noto Sans"/>
          <w:b/>
          <w:bCs/>
          <w:kern w:val="0"/>
          <w:lang w:val="ro-RO"/>
          <w14:ligatures w14:val="none"/>
        </w:rPr>
        <w:t>. Cerințe față de expert/experți</w:t>
      </w:r>
    </w:p>
    <w:p w14:paraId="77E8B5D0" w14:textId="77777777" w:rsidR="00621E8D" w:rsidRPr="00621E8D" w:rsidRDefault="00621E8D" w:rsidP="00621E8D">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Experiență profesională:</w:t>
      </w:r>
    </w:p>
    <w:p w14:paraId="6E66884E" w14:textId="7777777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Studii superioare în Pedagogie, Psihopedagogie, Asistență Socială sau Științe ale Educației.</w:t>
      </w:r>
    </w:p>
    <w:p w14:paraId="7C1EE990" w14:textId="7777777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Experiență demonstrată (minimum 5 ani) în dezvoltarea de curricule, concepte educaționale sau ghiduri metodologice (experiența în sectorul ONG constituie un avantaj).</w:t>
      </w:r>
    </w:p>
    <w:p w14:paraId="64B9B66D" w14:textId="32E1518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Cunoașterea specificului lucrului cu copii din grupuri vulnerabile sau aflați în situații de risc (copii din familii defavorizate, copii cu CES și diferite spectre, copii refugiați).</w:t>
      </w:r>
    </w:p>
    <w:p w14:paraId="74413F56" w14:textId="1460E83A"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Abilități avansate de analiză, sintetizare și redactare a materialelor cu caracter aplicativ.</w:t>
      </w:r>
    </w:p>
    <w:p w14:paraId="0627B464" w14:textId="77777777" w:rsidR="00621E8D" w:rsidRPr="00621E8D" w:rsidRDefault="00621E8D" w:rsidP="00621E8D">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Competențe cheie:</w:t>
      </w:r>
    </w:p>
    <w:p w14:paraId="1BE04520" w14:textId="177A5B8D"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lastRenderedPageBreak/>
        <w:t>Abilitatea de a elabora materiale metodologice într-un limbaj accesibil, dinamic și ușor de utilizat de către personalul de pe teren (facilitatori, educatori, voluntari).</w:t>
      </w:r>
    </w:p>
    <w:p w14:paraId="3D6AE977" w14:textId="7777777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Capacitatea de a livra sesiuni de instruire interactive, bazate pe metode participative, educație non-formală și tehnici de animație socio-educativă.</w:t>
      </w:r>
    </w:p>
    <w:p w14:paraId="6B73C947" w14:textId="7777777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Cunoștințe în domeniul Suportului Psihosocial (MHPSS), al managementului comportamentelor dificile și al dezvoltării rezilienței la copiii aflați în situații de criză.</w:t>
      </w:r>
    </w:p>
    <w:p w14:paraId="72C32A96" w14:textId="7777777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Cunoașterea standardelor naționale și internaționale privind Protecția și Siguranța Copilului (Child Safeguarding).</w:t>
      </w:r>
    </w:p>
    <w:p w14:paraId="06395C48" w14:textId="77777777" w:rsidR="00621E8D" w:rsidRPr="00621E8D" w:rsidRDefault="00621E8D" w:rsidP="00621E8D">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Competențe excelente de comunicare, facilitare a focus-grupurilor și colectare a feedback-ului de la echipele de proiect.</w:t>
      </w:r>
    </w:p>
    <w:p w14:paraId="7972D2FB" w14:textId="0F71AE1C" w:rsidR="00621E8D" w:rsidRPr="00621E8D" w:rsidRDefault="00621E8D" w:rsidP="00402B15">
      <w:pPr>
        <w:pStyle w:val="ListParagraph"/>
        <w:numPr>
          <w:ilvl w:val="0"/>
          <w:numId w:val="40"/>
        </w:numPr>
        <w:spacing w:before="100" w:beforeAutospacing="1" w:after="100" w:afterAutospacing="1" w:line="240" w:lineRule="auto"/>
        <w:jc w:val="both"/>
        <w:outlineLvl w:val="1"/>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Cunoaștere a limbii române  și limbii ruse; cunoașterea limbii ruse constituie un avantaj pentru consultarea personalului din regiuni și livrarea instruirilor.</w:t>
      </w:r>
    </w:p>
    <w:p w14:paraId="363DB4CF" w14:textId="7E94A27B" w:rsidR="00402B15" w:rsidRPr="00621E8D" w:rsidRDefault="00C02C62" w:rsidP="00402B15">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7</w:t>
      </w:r>
      <w:r w:rsidR="00402B15" w:rsidRPr="00621E8D">
        <w:rPr>
          <w:rFonts w:ascii="Noto Sans" w:eastAsia="Times New Roman" w:hAnsi="Noto Sans" w:cs="Noto Sans"/>
          <w:b/>
          <w:bCs/>
          <w:kern w:val="0"/>
          <w:lang w:val="ro-RO"/>
          <w14:ligatures w14:val="none"/>
        </w:rPr>
        <w:t>. Procedura de aplicare</w:t>
      </w:r>
    </w:p>
    <w:p w14:paraId="784E3BFE" w14:textId="56851D0F" w:rsidR="00402B15" w:rsidRPr="00621E8D" w:rsidRDefault="00402B15" w:rsidP="00402B15">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Candida</w:t>
      </w:r>
      <w:r w:rsidR="00621E8D" w:rsidRPr="00621E8D">
        <w:rPr>
          <w:rFonts w:ascii="Noto Sans" w:eastAsia="Times New Roman" w:hAnsi="Noto Sans" w:cs="Noto Sans"/>
          <w:kern w:val="0"/>
          <w:lang w:val="ro-RO"/>
          <w14:ligatures w14:val="none"/>
        </w:rPr>
        <w:t>tul/ candida</w:t>
      </w:r>
      <w:r w:rsidRPr="00621E8D">
        <w:rPr>
          <w:rFonts w:ascii="Noto Sans" w:eastAsia="Times New Roman" w:hAnsi="Noto Sans" w:cs="Noto Sans"/>
          <w:kern w:val="0"/>
          <w:lang w:val="ro-RO"/>
          <w14:ligatures w14:val="none"/>
        </w:rPr>
        <w:t>ții vor transmite:</w:t>
      </w:r>
    </w:p>
    <w:p w14:paraId="6C607475" w14:textId="13D0ABCC" w:rsidR="00402B15" w:rsidRPr="00621E8D" w:rsidRDefault="00402B15" w:rsidP="00412AF9">
      <w:pPr>
        <w:pStyle w:val="ListParagraph"/>
        <w:numPr>
          <w:ilvl w:val="0"/>
          <w:numId w:val="25"/>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CV-ul </w:t>
      </w:r>
      <w:r w:rsidR="00F01265" w:rsidRPr="00621E8D">
        <w:rPr>
          <w:rFonts w:ascii="Noto Sans" w:eastAsia="Times New Roman" w:hAnsi="Noto Sans" w:cs="Noto Sans"/>
          <w:kern w:val="0"/>
          <w:lang w:val="ro-RO"/>
          <w14:ligatures w14:val="none"/>
        </w:rPr>
        <w:t>expert</w:t>
      </w:r>
      <w:r w:rsidR="00C02C62" w:rsidRPr="00621E8D">
        <w:rPr>
          <w:rFonts w:ascii="Noto Sans" w:eastAsia="Times New Roman" w:hAnsi="Noto Sans" w:cs="Noto Sans"/>
          <w:kern w:val="0"/>
          <w:lang w:val="ro-RO"/>
          <w14:ligatures w14:val="none"/>
        </w:rPr>
        <w:t xml:space="preserve"> sau grup de experți</w:t>
      </w:r>
    </w:p>
    <w:p w14:paraId="600820F6" w14:textId="5E8D8EC9" w:rsidR="00F01265" w:rsidRPr="00621E8D" w:rsidRDefault="00F01265" w:rsidP="00F01265">
      <w:pPr>
        <w:numPr>
          <w:ilvl w:val="0"/>
          <w:numId w:val="25"/>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Propunerea tehnică succintă (conținut, metodologie, structură program de instruire și descrierea detaliată a componentei de sesiuni individuale – număr estimativ, durată, abordare și organizare).</w:t>
      </w:r>
    </w:p>
    <w:p w14:paraId="4B60B001" w14:textId="7DC03731" w:rsidR="00402B15" w:rsidRPr="00621E8D" w:rsidRDefault="00F01265" w:rsidP="00402B15">
      <w:pPr>
        <w:numPr>
          <w:ilvl w:val="0"/>
          <w:numId w:val="25"/>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Propunerea financiară în MDL pentru pachetul de servicii (</w:t>
      </w:r>
      <w:r w:rsidR="00621E8D" w:rsidRPr="00621E8D">
        <w:rPr>
          <w:rFonts w:ascii="Noto Sans" w:eastAsia="Times New Roman" w:hAnsi="Noto Sans" w:cs="Noto Sans"/>
          <w:kern w:val="0"/>
          <w:lang w:val="ro-RO"/>
          <w14:ligatures w14:val="none"/>
        </w:rPr>
        <w:t xml:space="preserve">colectare date, elaborare și raportare inițială, </w:t>
      </w:r>
      <w:r w:rsidRPr="00621E8D">
        <w:rPr>
          <w:rFonts w:ascii="Noto Sans" w:eastAsia="Times New Roman" w:hAnsi="Noto Sans" w:cs="Noto Sans"/>
          <w:kern w:val="0"/>
          <w:lang w:val="ro-RO"/>
          <w14:ligatures w14:val="none"/>
        </w:rPr>
        <w:t>elaborare</w:t>
      </w:r>
      <w:r w:rsidR="00621E8D" w:rsidRPr="00621E8D">
        <w:rPr>
          <w:rFonts w:ascii="Noto Sans" w:eastAsia="Times New Roman" w:hAnsi="Noto Sans" w:cs="Noto Sans"/>
          <w:kern w:val="0"/>
          <w:lang w:val="ro-RO"/>
          <w14:ligatures w14:val="none"/>
        </w:rPr>
        <w:t xml:space="preserve"> Ghid metodologic</w:t>
      </w:r>
      <w:r w:rsidRPr="00621E8D">
        <w:rPr>
          <w:rFonts w:ascii="Noto Sans" w:eastAsia="Times New Roman" w:hAnsi="Noto Sans" w:cs="Noto Sans"/>
          <w:kern w:val="0"/>
          <w:lang w:val="ro-RO"/>
          <w14:ligatures w14:val="none"/>
        </w:rPr>
        <w:t>, livrare</w:t>
      </w:r>
      <w:r w:rsidR="00621E8D" w:rsidRPr="00621E8D">
        <w:rPr>
          <w:rFonts w:ascii="Noto Sans" w:eastAsia="Times New Roman" w:hAnsi="Noto Sans" w:cs="Noto Sans"/>
          <w:kern w:val="0"/>
          <w:lang w:val="ro-RO"/>
          <w14:ligatures w14:val="none"/>
        </w:rPr>
        <w:t xml:space="preserve"> </w:t>
      </w:r>
      <w:r w:rsidRPr="00621E8D">
        <w:rPr>
          <w:rFonts w:ascii="Noto Sans" w:eastAsia="Times New Roman" w:hAnsi="Noto Sans" w:cs="Noto Sans"/>
          <w:kern w:val="0"/>
          <w:lang w:val="ro-RO"/>
          <w14:ligatures w14:val="none"/>
        </w:rPr>
        <w:t>sesiuni individuale), raportată la prețul per oră</w:t>
      </w:r>
      <w:r w:rsidR="00060E98">
        <w:rPr>
          <w:rFonts w:ascii="Noto Sans" w:eastAsia="Times New Roman" w:hAnsi="Noto Sans" w:cs="Noto Sans"/>
          <w:kern w:val="0"/>
          <w:lang w:val="ro-RO"/>
          <w14:ligatures w14:val="none"/>
        </w:rPr>
        <w:t>/zi</w:t>
      </w:r>
      <w:r w:rsidRPr="00621E8D">
        <w:rPr>
          <w:rFonts w:ascii="Noto Sans" w:eastAsia="Times New Roman" w:hAnsi="Noto Sans" w:cs="Noto Sans"/>
          <w:kern w:val="0"/>
          <w:lang w:val="ro-RO"/>
          <w14:ligatures w14:val="none"/>
        </w:rPr>
        <w:t xml:space="preserve"> de lucru.</w:t>
      </w:r>
    </w:p>
    <w:p w14:paraId="072811D5" w14:textId="7C3B332B" w:rsidR="00621E8D" w:rsidRPr="00621E8D" w:rsidRDefault="00402B15" w:rsidP="00621E8D">
      <w:pPr>
        <w:numPr>
          <w:ilvl w:val="0"/>
          <w:numId w:val="25"/>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Exemple de instruiri similare </w:t>
      </w:r>
      <w:r w:rsidR="00621E8D" w:rsidRPr="00621E8D">
        <w:rPr>
          <w:rFonts w:ascii="Noto Sans" w:eastAsia="Times New Roman" w:hAnsi="Noto Sans" w:cs="Noto Sans"/>
          <w:kern w:val="0"/>
          <w:lang w:val="ro-RO"/>
          <w14:ligatures w14:val="none"/>
        </w:rPr>
        <w:t xml:space="preserve">și/ </w:t>
      </w:r>
      <w:r w:rsidRPr="00621E8D">
        <w:rPr>
          <w:rFonts w:ascii="Noto Sans" w:eastAsia="Times New Roman" w:hAnsi="Noto Sans" w:cs="Noto Sans"/>
          <w:kern w:val="0"/>
          <w:lang w:val="ro-RO"/>
          <w14:ligatures w14:val="none"/>
        </w:rPr>
        <w:t>sau recomandări</w:t>
      </w:r>
      <w:r w:rsidR="00621E8D" w:rsidRPr="00621E8D">
        <w:rPr>
          <w:rFonts w:ascii="Noto Sans" w:eastAsia="Times New Roman" w:hAnsi="Noto Sans" w:cs="Noto Sans"/>
          <w:kern w:val="0"/>
          <w:lang w:val="ro-RO"/>
          <w14:ligatures w14:val="none"/>
        </w:rPr>
        <w:t>.</w:t>
      </w:r>
    </w:p>
    <w:p w14:paraId="5D840585" w14:textId="744C50C2" w:rsidR="00842A77" w:rsidRPr="00621E8D" w:rsidRDefault="00402B15" w:rsidP="00842A77">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b/>
          <w:bCs/>
          <w:kern w:val="0"/>
          <w:lang w:val="ro-RO"/>
          <w14:ligatures w14:val="none"/>
        </w:rPr>
        <w:t>Termen limită pentru depunere:</w:t>
      </w:r>
      <w:r w:rsidRPr="00621E8D">
        <w:rPr>
          <w:rFonts w:ascii="Noto Sans" w:eastAsia="Times New Roman" w:hAnsi="Noto Sans" w:cs="Noto Sans"/>
          <w:kern w:val="0"/>
          <w:lang w:val="ro-RO"/>
          <w14:ligatures w14:val="none"/>
        </w:rPr>
        <w:t xml:space="preserve"> </w:t>
      </w:r>
      <w:r w:rsidR="00060E98">
        <w:rPr>
          <w:rFonts w:ascii="Noto Sans" w:eastAsia="Times New Roman" w:hAnsi="Noto Sans" w:cs="Noto Sans"/>
          <w:kern w:val="0"/>
          <w:lang w:val="ro-RO"/>
          <w14:ligatures w14:val="none"/>
        </w:rPr>
        <w:t>2</w:t>
      </w:r>
      <w:r w:rsidR="0007025D">
        <w:rPr>
          <w:rFonts w:ascii="Noto Sans" w:eastAsia="Times New Roman" w:hAnsi="Noto Sans" w:cs="Noto Sans"/>
          <w:kern w:val="0"/>
          <w:lang w:val="ro-RO"/>
          <w14:ligatures w14:val="none"/>
        </w:rPr>
        <w:t>0</w:t>
      </w:r>
      <w:r w:rsidR="00060E98">
        <w:rPr>
          <w:rFonts w:ascii="Noto Sans" w:eastAsia="Times New Roman" w:hAnsi="Noto Sans" w:cs="Noto Sans"/>
          <w:kern w:val="0"/>
          <w:lang w:val="ro-RO"/>
          <w14:ligatures w14:val="none"/>
        </w:rPr>
        <w:t xml:space="preserve"> iulie 2026</w:t>
      </w:r>
    </w:p>
    <w:p w14:paraId="1FCF75E9" w14:textId="2B4A46EA" w:rsidR="00402B15" w:rsidRPr="00621E8D" w:rsidRDefault="00842A77" w:rsidP="00402B15">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Caritas Moldova încurajează </w:t>
      </w:r>
      <w:r w:rsidR="00060E98">
        <w:rPr>
          <w:rFonts w:ascii="Noto Sans" w:eastAsia="Times New Roman" w:hAnsi="Noto Sans" w:cs="Noto Sans"/>
          <w:kern w:val="0"/>
          <w:lang w:val="ro-RO"/>
          <w14:ligatures w14:val="none"/>
        </w:rPr>
        <w:t>să</w:t>
      </w:r>
      <w:r w:rsidR="00060E98" w:rsidRPr="00621E8D">
        <w:rPr>
          <w:rFonts w:ascii="Noto Sans" w:eastAsia="Times New Roman" w:hAnsi="Noto Sans" w:cs="Noto Sans"/>
          <w:kern w:val="0"/>
          <w:lang w:val="ro-RO"/>
          <w14:ligatures w14:val="none"/>
        </w:rPr>
        <w:t xml:space="preserve"> </w:t>
      </w:r>
      <w:r w:rsidRPr="00621E8D">
        <w:rPr>
          <w:rFonts w:ascii="Noto Sans" w:eastAsia="Times New Roman" w:hAnsi="Noto Sans" w:cs="Noto Sans"/>
          <w:kern w:val="0"/>
          <w:lang w:val="ro-RO"/>
          <w14:ligatures w14:val="none"/>
        </w:rPr>
        <w:t xml:space="preserve">aplice persoanele interesate de experimentarea metodologiilor inovative, </w:t>
      </w:r>
      <w:r w:rsidR="00060E98">
        <w:rPr>
          <w:rFonts w:ascii="Noto Sans" w:eastAsia="Times New Roman" w:hAnsi="Noto Sans" w:cs="Noto Sans"/>
          <w:kern w:val="0"/>
          <w:lang w:val="ro-RO"/>
          <w14:ligatures w14:val="none"/>
        </w:rPr>
        <w:t>cât</w:t>
      </w:r>
      <w:r w:rsidR="00060E98" w:rsidRPr="00621E8D">
        <w:rPr>
          <w:rFonts w:ascii="Noto Sans" w:eastAsia="Times New Roman" w:hAnsi="Noto Sans" w:cs="Noto Sans"/>
          <w:kern w:val="0"/>
          <w:lang w:val="ro-RO"/>
          <w14:ligatures w14:val="none"/>
        </w:rPr>
        <w:t xml:space="preserve"> </w:t>
      </w:r>
      <w:r w:rsidR="00A76DF5" w:rsidRPr="00621E8D">
        <w:rPr>
          <w:rFonts w:ascii="Noto Sans" w:eastAsia="Times New Roman" w:hAnsi="Noto Sans" w:cs="Noto Sans"/>
          <w:kern w:val="0"/>
          <w:lang w:val="ro-RO"/>
          <w14:ligatures w14:val="none"/>
        </w:rPr>
        <w:t>ș</w:t>
      </w:r>
      <w:r w:rsidRPr="00621E8D">
        <w:rPr>
          <w:rFonts w:ascii="Noto Sans" w:eastAsia="Times New Roman" w:hAnsi="Noto Sans" w:cs="Noto Sans"/>
          <w:kern w:val="0"/>
          <w:lang w:val="ro-RO"/>
          <w14:ligatures w14:val="none"/>
        </w:rPr>
        <w:t xml:space="preserve">i </w:t>
      </w:r>
      <w:r w:rsidR="005E02F7" w:rsidRPr="00621E8D">
        <w:rPr>
          <w:rFonts w:ascii="Noto Sans" w:eastAsia="Times New Roman" w:hAnsi="Noto Sans" w:cs="Noto Sans"/>
          <w:kern w:val="0"/>
          <w:lang w:val="ro-RO"/>
          <w14:ligatures w14:val="none"/>
        </w:rPr>
        <w:t xml:space="preserve">de o </w:t>
      </w:r>
      <w:r w:rsidRPr="00621E8D">
        <w:rPr>
          <w:rFonts w:ascii="Noto Sans" w:eastAsia="Times New Roman" w:hAnsi="Noto Sans" w:cs="Noto Sans"/>
          <w:kern w:val="0"/>
          <w:lang w:val="ro-RO"/>
          <w14:ligatures w14:val="none"/>
        </w:rPr>
        <w:t>colaborare de durat</w:t>
      </w:r>
      <w:r w:rsidR="00A76DF5" w:rsidRPr="00621E8D">
        <w:rPr>
          <w:rFonts w:ascii="Noto Sans" w:eastAsia="Times New Roman" w:hAnsi="Noto Sans" w:cs="Noto Sans"/>
          <w:kern w:val="0"/>
          <w:lang w:val="ro-RO"/>
          <w14:ligatures w14:val="none"/>
        </w:rPr>
        <w:t>ă</w:t>
      </w:r>
      <w:r w:rsidRPr="00621E8D">
        <w:rPr>
          <w:rFonts w:ascii="Noto Sans" w:eastAsia="Times New Roman" w:hAnsi="Noto Sans" w:cs="Noto Sans"/>
          <w:kern w:val="0"/>
          <w:lang w:val="ro-RO"/>
          <w14:ligatures w14:val="none"/>
        </w:rPr>
        <w:t xml:space="preserve">. </w:t>
      </w:r>
    </w:p>
    <w:p w14:paraId="74EB1BD2" w14:textId="77777777" w:rsidR="00402B15" w:rsidRPr="00621E8D" w:rsidRDefault="00402B15" w:rsidP="00402B15">
      <w:pPr>
        <w:spacing w:before="100" w:beforeAutospacing="1" w:after="100" w:afterAutospacing="1" w:line="240" w:lineRule="auto"/>
        <w:jc w:val="both"/>
        <w:outlineLvl w:val="1"/>
        <w:rPr>
          <w:rFonts w:ascii="Noto Sans" w:eastAsia="Times New Roman" w:hAnsi="Noto Sans" w:cs="Noto Sans"/>
          <w:b/>
          <w:bCs/>
          <w:kern w:val="0"/>
          <w:lang w:val="ro-RO"/>
          <w14:ligatures w14:val="none"/>
        </w:rPr>
      </w:pPr>
      <w:r w:rsidRPr="00621E8D">
        <w:rPr>
          <w:rFonts w:ascii="Noto Sans" w:eastAsia="Times New Roman" w:hAnsi="Noto Sans" w:cs="Noto Sans"/>
          <w:b/>
          <w:bCs/>
          <w:kern w:val="0"/>
          <w:lang w:val="ro-RO"/>
          <w14:ligatures w14:val="none"/>
        </w:rPr>
        <w:t>10. Criterii de selectare</w:t>
      </w:r>
    </w:p>
    <w:p w14:paraId="7A973F9F" w14:textId="77777777" w:rsidR="00402B15" w:rsidRPr="00621E8D" w:rsidRDefault="00402B15" w:rsidP="00402B15">
      <w:p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Evaluarea ofertelor se va face în baza următoarelor criterii:</w:t>
      </w:r>
    </w:p>
    <w:p w14:paraId="764F32C4" w14:textId="77777777" w:rsidR="00412AF9" w:rsidRPr="00621E8D" w:rsidRDefault="00402B15" w:rsidP="00412AF9">
      <w:pPr>
        <w:pStyle w:val="ListParagraph"/>
        <w:numPr>
          <w:ilvl w:val="0"/>
          <w:numId w:val="34"/>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Relevanța experienței – </w:t>
      </w:r>
      <w:r w:rsidRPr="00621E8D">
        <w:rPr>
          <w:rFonts w:ascii="Noto Sans" w:eastAsia="Times New Roman" w:hAnsi="Noto Sans" w:cs="Noto Sans"/>
          <w:b/>
          <w:bCs/>
          <w:kern w:val="0"/>
          <w:lang w:val="ro-RO"/>
          <w14:ligatures w14:val="none"/>
        </w:rPr>
        <w:t>20%</w:t>
      </w:r>
    </w:p>
    <w:p w14:paraId="20D6A262" w14:textId="77777777" w:rsidR="00412AF9" w:rsidRPr="00621E8D" w:rsidRDefault="00402B15" w:rsidP="00412AF9">
      <w:pPr>
        <w:pStyle w:val="ListParagraph"/>
        <w:numPr>
          <w:ilvl w:val="0"/>
          <w:numId w:val="34"/>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Calitatea propunerii tehnice – </w:t>
      </w:r>
      <w:r w:rsidRPr="00621E8D">
        <w:rPr>
          <w:rFonts w:ascii="Noto Sans" w:eastAsia="Times New Roman" w:hAnsi="Noto Sans" w:cs="Noto Sans"/>
          <w:b/>
          <w:bCs/>
          <w:kern w:val="0"/>
          <w:lang w:val="ro-RO"/>
          <w14:ligatures w14:val="none"/>
        </w:rPr>
        <w:t>30%</w:t>
      </w:r>
    </w:p>
    <w:p w14:paraId="6ABB9C7D" w14:textId="77777777" w:rsidR="00412AF9" w:rsidRPr="00621E8D" w:rsidRDefault="00402B15" w:rsidP="00412AF9">
      <w:pPr>
        <w:pStyle w:val="ListParagraph"/>
        <w:numPr>
          <w:ilvl w:val="0"/>
          <w:numId w:val="34"/>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t xml:space="preserve">Raportul calitate–preț – </w:t>
      </w:r>
      <w:r w:rsidRPr="00621E8D">
        <w:rPr>
          <w:rFonts w:ascii="Noto Sans" w:eastAsia="Times New Roman" w:hAnsi="Noto Sans" w:cs="Noto Sans"/>
          <w:b/>
          <w:bCs/>
          <w:kern w:val="0"/>
          <w:lang w:val="ro-RO"/>
          <w14:ligatures w14:val="none"/>
        </w:rPr>
        <w:t>40%</w:t>
      </w:r>
    </w:p>
    <w:p w14:paraId="4F40131E" w14:textId="0CB083C4" w:rsidR="00402B15" w:rsidRPr="00621E8D" w:rsidRDefault="00402B15" w:rsidP="00412AF9">
      <w:pPr>
        <w:pStyle w:val="ListParagraph"/>
        <w:numPr>
          <w:ilvl w:val="0"/>
          <w:numId w:val="34"/>
        </w:numPr>
        <w:spacing w:before="100" w:beforeAutospacing="1" w:after="100" w:afterAutospacing="1" w:line="240" w:lineRule="auto"/>
        <w:jc w:val="both"/>
        <w:rPr>
          <w:rFonts w:ascii="Noto Sans" w:eastAsia="Times New Roman" w:hAnsi="Noto Sans" w:cs="Noto Sans"/>
          <w:kern w:val="0"/>
          <w:lang w:val="ro-RO"/>
          <w14:ligatures w14:val="none"/>
        </w:rPr>
      </w:pPr>
      <w:r w:rsidRPr="00621E8D">
        <w:rPr>
          <w:rFonts w:ascii="Noto Sans" w:eastAsia="Times New Roman" w:hAnsi="Noto Sans" w:cs="Noto Sans"/>
          <w:kern w:val="0"/>
          <w:lang w:val="ro-RO"/>
          <w14:ligatures w14:val="none"/>
        </w:rPr>
        <w:lastRenderedPageBreak/>
        <w:t xml:space="preserve">Recomandări și experiențe anterioare – </w:t>
      </w:r>
      <w:r w:rsidRPr="00621E8D">
        <w:rPr>
          <w:rFonts w:ascii="Noto Sans" w:eastAsia="Times New Roman" w:hAnsi="Noto Sans" w:cs="Noto Sans"/>
          <w:b/>
          <w:bCs/>
          <w:kern w:val="0"/>
          <w:lang w:val="ro-RO"/>
          <w14:ligatures w14:val="none"/>
        </w:rPr>
        <w:t>10%</w:t>
      </w:r>
    </w:p>
    <w:p w14:paraId="3EF28954" w14:textId="77777777" w:rsidR="00402B15" w:rsidRPr="0094540A" w:rsidRDefault="00402B15" w:rsidP="00402B15">
      <w:pPr>
        <w:jc w:val="both"/>
        <w:rPr>
          <w:rFonts w:ascii="Noto Sans" w:hAnsi="Noto Sans" w:cs="Noto Sans"/>
          <w:b/>
          <w:bCs/>
          <w:lang w:val="ro-RO"/>
        </w:rPr>
      </w:pPr>
    </w:p>
    <w:p w14:paraId="4C415F34" w14:textId="6C2916D9" w:rsidR="00077E2F" w:rsidRPr="0094540A" w:rsidRDefault="00077E2F" w:rsidP="00402B15">
      <w:pPr>
        <w:spacing w:line="240" w:lineRule="auto"/>
        <w:jc w:val="both"/>
        <w:rPr>
          <w:rFonts w:ascii="Noto Sans" w:hAnsi="Noto Sans" w:cs="Noto Sans"/>
          <w:lang w:val="ro-RO"/>
        </w:rPr>
      </w:pPr>
    </w:p>
    <w:sectPr w:rsidR="00077E2F" w:rsidRPr="0094540A" w:rsidSect="0059319F">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D64"/>
    <w:multiLevelType w:val="multilevel"/>
    <w:tmpl w:val="D66470FC"/>
    <w:lvl w:ilvl="0">
      <w:start w:val="1"/>
      <w:numFmt w:val="decimal"/>
      <w:lvlText w:val="%1."/>
      <w:lvlJc w:val="left"/>
      <w:pPr>
        <w:tabs>
          <w:tab w:val="num" w:pos="720"/>
        </w:tabs>
        <w:ind w:left="720" w:hanging="360"/>
      </w:pPr>
      <w:rPr>
        <w:rFonts w:ascii="Noto Sans" w:eastAsia="Times New Roman" w:hAnsi="Noto Sans" w:cs="Noto San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26E22"/>
    <w:multiLevelType w:val="hybridMultilevel"/>
    <w:tmpl w:val="9BEA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6FE7"/>
    <w:multiLevelType w:val="multilevel"/>
    <w:tmpl w:val="7F3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1153"/>
    <w:multiLevelType w:val="hybridMultilevel"/>
    <w:tmpl w:val="B56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8C9"/>
    <w:multiLevelType w:val="multilevel"/>
    <w:tmpl w:val="67F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051C5"/>
    <w:multiLevelType w:val="hybridMultilevel"/>
    <w:tmpl w:val="6A388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2C350C"/>
    <w:multiLevelType w:val="hybridMultilevel"/>
    <w:tmpl w:val="789A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A66A0"/>
    <w:multiLevelType w:val="multilevel"/>
    <w:tmpl w:val="C2D8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3633F"/>
    <w:multiLevelType w:val="hybridMultilevel"/>
    <w:tmpl w:val="5954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2696D"/>
    <w:multiLevelType w:val="multilevel"/>
    <w:tmpl w:val="7CB6E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012601"/>
    <w:multiLevelType w:val="hybridMultilevel"/>
    <w:tmpl w:val="000C4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34E67"/>
    <w:multiLevelType w:val="hybridMultilevel"/>
    <w:tmpl w:val="900A5FD2"/>
    <w:lvl w:ilvl="0" w:tplc="CD2A7742">
      <w:start w:val="5"/>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E0B53"/>
    <w:multiLevelType w:val="multilevel"/>
    <w:tmpl w:val="420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E4D8B"/>
    <w:multiLevelType w:val="multilevel"/>
    <w:tmpl w:val="77CAF530"/>
    <w:lvl w:ilvl="0">
      <w:start w:val="1"/>
      <w:numFmt w:val="bullet"/>
      <w:lvlText w:val=""/>
      <w:lvlJc w:val="left"/>
      <w:pPr>
        <w:tabs>
          <w:tab w:val="num" w:pos="810"/>
        </w:tabs>
        <w:ind w:left="810" w:hanging="360"/>
      </w:pPr>
      <w:rPr>
        <w:rFonts w:ascii="Symbol" w:hAnsi="Symbol" w:hint="default"/>
      </w:rPr>
    </w:lvl>
    <w:lvl w:ilvl="1">
      <w:start w:val="1"/>
      <w:numFmt w:val="bullet"/>
      <w:lvlText w:val=""/>
      <w:lvlJc w:val="left"/>
      <w:pPr>
        <w:ind w:left="1530" w:hanging="360"/>
      </w:pPr>
      <w:rPr>
        <w:rFonts w:ascii="Symbol" w:hAnsi="Symbol" w:hint="default"/>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4" w15:restartNumberingAfterBreak="0">
    <w:nsid w:val="26C87327"/>
    <w:multiLevelType w:val="multilevel"/>
    <w:tmpl w:val="F906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106E9"/>
    <w:multiLevelType w:val="multilevel"/>
    <w:tmpl w:val="AC3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6B81"/>
    <w:multiLevelType w:val="hybridMultilevel"/>
    <w:tmpl w:val="FF26EB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5E39EB"/>
    <w:multiLevelType w:val="hybridMultilevel"/>
    <w:tmpl w:val="688C4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5045D"/>
    <w:multiLevelType w:val="multilevel"/>
    <w:tmpl w:val="42CE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86900"/>
    <w:multiLevelType w:val="multilevel"/>
    <w:tmpl w:val="D9C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85CFB"/>
    <w:multiLevelType w:val="multilevel"/>
    <w:tmpl w:val="B05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D62D0"/>
    <w:multiLevelType w:val="hybridMultilevel"/>
    <w:tmpl w:val="05527C96"/>
    <w:lvl w:ilvl="0" w:tplc="9356B16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93174"/>
    <w:multiLevelType w:val="multilevel"/>
    <w:tmpl w:val="1A185842"/>
    <w:lvl w:ilvl="0">
      <w:start w:val="1"/>
      <w:numFmt w:val="decimal"/>
      <w:lvlText w:val="%1."/>
      <w:lvlJc w:val="left"/>
      <w:pPr>
        <w:tabs>
          <w:tab w:val="num" w:pos="810"/>
        </w:tabs>
        <w:ind w:left="810" w:hanging="360"/>
      </w:pPr>
    </w:lvl>
    <w:lvl w:ilvl="1">
      <w:start w:val="1"/>
      <w:numFmt w:val="bullet"/>
      <w:lvlText w:val=""/>
      <w:lvlJc w:val="left"/>
      <w:pPr>
        <w:ind w:left="1530" w:hanging="360"/>
      </w:pPr>
      <w:rPr>
        <w:rFonts w:ascii="Symbol" w:hAnsi="Symbol" w:hint="default"/>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3" w15:restartNumberingAfterBreak="0">
    <w:nsid w:val="462C4532"/>
    <w:multiLevelType w:val="multilevel"/>
    <w:tmpl w:val="C90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C876ED"/>
    <w:multiLevelType w:val="multilevel"/>
    <w:tmpl w:val="855E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A4506"/>
    <w:multiLevelType w:val="multilevel"/>
    <w:tmpl w:val="6B4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F22CD"/>
    <w:multiLevelType w:val="multilevel"/>
    <w:tmpl w:val="7A7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D704E"/>
    <w:multiLevelType w:val="multilevel"/>
    <w:tmpl w:val="83A2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95CE6"/>
    <w:multiLevelType w:val="multilevel"/>
    <w:tmpl w:val="4E0C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7C6F7F"/>
    <w:multiLevelType w:val="multilevel"/>
    <w:tmpl w:val="659696E2"/>
    <w:lvl w:ilvl="0">
      <w:start w:val="1"/>
      <w:numFmt w:val="lowerLetter"/>
      <w:lvlText w:val="%1."/>
      <w:lvlJc w:val="left"/>
      <w:pPr>
        <w:tabs>
          <w:tab w:val="num" w:pos="720"/>
        </w:tabs>
        <w:ind w:left="720" w:hanging="360"/>
      </w:pPr>
      <w:rPr>
        <w:rFonts w:ascii="Noto Sans" w:eastAsia="Times New Roman" w:hAnsi="Noto Sans" w:cs="Noto Sans"/>
        <w:b w:val="0"/>
        <w:bCs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8070E"/>
    <w:multiLevelType w:val="multilevel"/>
    <w:tmpl w:val="A0B86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F47553"/>
    <w:multiLevelType w:val="multilevel"/>
    <w:tmpl w:val="92CC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72049"/>
    <w:multiLevelType w:val="hybridMultilevel"/>
    <w:tmpl w:val="8B56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A0746"/>
    <w:multiLevelType w:val="hybridMultilevel"/>
    <w:tmpl w:val="5098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46C9C"/>
    <w:multiLevelType w:val="multilevel"/>
    <w:tmpl w:val="B56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8213D"/>
    <w:multiLevelType w:val="multilevel"/>
    <w:tmpl w:val="CF5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F665E"/>
    <w:multiLevelType w:val="multilevel"/>
    <w:tmpl w:val="C696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11ECB"/>
    <w:multiLevelType w:val="hybridMultilevel"/>
    <w:tmpl w:val="C81A10E8"/>
    <w:lvl w:ilvl="0" w:tplc="7E002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7B2F5B"/>
    <w:multiLevelType w:val="hybridMultilevel"/>
    <w:tmpl w:val="F6606A68"/>
    <w:lvl w:ilvl="0" w:tplc="9356B16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724AF"/>
    <w:multiLevelType w:val="multilevel"/>
    <w:tmpl w:val="1A1858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8A74A2"/>
    <w:multiLevelType w:val="multilevel"/>
    <w:tmpl w:val="8F0A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7A35B1"/>
    <w:multiLevelType w:val="multilevel"/>
    <w:tmpl w:val="ED6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61760F"/>
    <w:multiLevelType w:val="hybridMultilevel"/>
    <w:tmpl w:val="8EAE3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051AEF"/>
    <w:multiLevelType w:val="multilevel"/>
    <w:tmpl w:val="DCBA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F39A1"/>
    <w:multiLevelType w:val="multilevel"/>
    <w:tmpl w:val="4FF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26850">
    <w:abstractNumId w:val="41"/>
  </w:num>
  <w:num w:numId="2" w16cid:durableId="1728147803">
    <w:abstractNumId w:val="36"/>
  </w:num>
  <w:num w:numId="3" w16cid:durableId="1913270248">
    <w:abstractNumId w:val="39"/>
  </w:num>
  <w:num w:numId="4" w16cid:durableId="499660943">
    <w:abstractNumId w:val="7"/>
  </w:num>
  <w:num w:numId="5" w16cid:durableId="253780600">
    <w:abstractNumId w:val="12"/>
  </w:num>
  <w:num w:numId="6" w16cid:durableId="303698681">
    <w:abstractNumId w:val="43"/>
  </w:num>
  <w:num w:numId="7" w16cid:durableId="1140659438">
    <w:abstractNumId w:val="35"/>
  </w:num>
  <w:num w:numId="8" w16cid:durableId="1016347211">
    <w:abstractNumId w:val="28"/>
  </w:num>
  <w:num w:numId="9" w16cid:durableId="1114325867">
    <w:abstractNumId w:val="26"/>
  </w:num>
  <w:num w:numId="10" w16cid:durableId="1104224640">
    <w:abstractNumId w:val="42"/>
  </w:num>
  <w:num w:numId="11" w16cid:durableId="215775280">
    <w:abstractNumId w:val="37"/>
  </w:num>
  <w:num w:numId="12" w16cid:durableId="1268611145">
    <w:abstractNumId w:val="4"/>
  </w:num>
  <w:num w:numId="13" w16cid:durableId="400753980">
    <w:abstractNumId w:val="30"/>
  </w:num>
  <w:num w:numId="14" w16cid:durableId="33510792">
    <w:abstractNumId w:val="23"/>
  </w:num>
  <w:num w:numId="15" w16cid:durableId="558787346">
    <w:abstractNumId w:val="20"/>
  </w:num>
  <w:num w:numId="16" w16cid:durableId="287978581">
    <w:abstractNumId w:val="22"/>
  </w:num>
  <w:num w:numId="17" w16cid:durableId="138886018">
    <w:abstractNumId w:val="13"/>
  </w:num>
  <w:num w:numId="18" w16cid:durableId="1605848166">
    <w:abstractNumId w:val="18"/>
  </w:num>
  <w:num w:numId="19" w16cid:durableId="2016423017">
    <w:abstractNumId w:val="34"/>
  </w:num>
  <w:num w:numId="20" w16cid:durableId="1012685186">
    <w:abstractNumId w:val="9"/>
  </w:num>
  <w:num w:numId="21" w16cid:durableId="765074886">
    <w:abstractNumId w:val="19"/>
  </w:num>
  <w:num w:numId="22" w16cid:durableId="1932080577">
    <w:abstractNumId w:val="25"/>
  </w:num>
  <w:num w:numId="23" w16cid:durableId="1362631322">
    <w:abstractNumId w:val="44"/>
  </w:num>
  <w:num w:numId="24" w16cid:durableId="687490857">
    <w:abstractNumId w:val="24"/>
  </w:num>
  <w:num w:numId="25" w16cid:durableId="692269029">
    <w:abstractNumId w:val="0"/>
  </w:num>
  <w:num w:numId="26" w16cid:durableId="502277717">
    <w:abstractNumId w:val="2"/>
  </w:num>
  <w:num w:numId="27" w16cid:durableId="1826437997">
    <w:abstractNumId w:val="15"/>
  </w:num>
  <w:num w:numId="28" w16cid:durableId="1505122161">
    <w:abstractNumId w:val="31"/>
  </w:num>
  <w:num w:numId="29" w16cid:durableId="1961185566">
    <w:abstractNumId w:val="32"/>
  </w:num>
  <w:num w:numId="30" w16cid:durableId="1584610806">
    <w:abstractNumId w:val="6"/>
  </w:num>
  <w:num w:numId="31" w16cid:durableId="30620012">
    <w:abstractNumId w:val="5"/>
  </w:num>
  <w:num w:numId="32" w16cid:durableId="510293921">
    <w:abstractNumId w:val="3"/>
  </w:num>
  <w:num w:numId="33" w16cid:durableId="1880042563">
    <w:abstractNumId w:val="38"/>
  </w:num>
  <w:num w:numId="34" w16cid:durableId="1972981011">
    <w:abstractNumId w:val="33"/>
  </w:num>
  <w:num w:numId="35" w16cid:durableId="139663335">
    <w:abstractNumId w:val="17"/>
  </w:num>
  <w:num w:numId="36" w16cid:durableId="1689477540">
    <w:abstractNumId w:val="16"/>
  </w:num>
  <w:num w:numId="37" w16cid:durableId="1797799047">
    <w:abstractNumId w:val="21"/>
  </w:num>
  <w:num w:numId="38" w16cid:durableId="2122413309">
    <w:abstractNumId w:val="27"/>
  </w:num>
  <w:num w:numId="39" w16cid:durableId="969743626">
    <w:abstractNumId w:val="29"/>
  </w:num>
  <w:num w:numId="40" w16cid:durableId="1374227588">
    <w:abstractNumId w:val="11"/>
  </w:num>
  <w:num w:numId="41" w16cid:durableId="228922985">
    <w:abstractNumId w:val="14"/>
  </w:num>
  <w:num w:numId="42" w16cid:durableId="2057506834">
    <w:abstractNumId w:val="40"/>
  </w:num>
  <w:num w:numId="43" w16cid:durableId="1190022796">
    <w:abstractNumId w:val="8"/>
  </w:num>
  <w:num w:numId="44" w16cid:durableId="820003617">
    <w:abstractNumId w:val="1"/>
  </w:num>
  <w:num w:numId="45" w16cid:durableId="1971593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E0"/>
    <w:rsid w:val="000011F9"/>
    <w:rsid w:val="00021F30"/>
    <w:rsid w:val="000378A4"/>
    <w:rsid w:val="0004043B"/>
    <w:rsid w:val="00046AD3"/>
    <w:rsid w:val="000548E2"/>
    <w:rsid w:val="00060E98"/>
    <w:rsid w:val="0007025D"/>
    <w:rsid w:val="00077E2F"/>
    <w:rsid w:val="00082BDE"/>
    <w:rsid w:val="000C0DB6"/>
    <w:rsid w:val="000D1C63"/>
    <w:rsid w:val="000E3C8A"/>
    <w:rsid w:val="000E3D60"/>
    <w:rsid w:val="000E7DE3"/>
    <w:rsid w:val="00101A33"/>
    <w:rsid w:val="00120A0E"/>
    <w:rsid w:val="00124EB7"/>
    <w:rsid w:val="00135478"/>
    <w:rsid w:val="0014388C"/>
    <w:rsid w:val="0015327B"/>
    <w:rsid w:val="00160B94"/>
    <w:rsid w:val="00176154"/>
    <w:rsid w:val="0018713F"/>
    <w:rsid w:val="001A4073"/>
    <w:rsid w:val="001B40D4"/>
    <w:rsid w:val="001B7195"/>
    <w:rsid w:val="001D51BC"/>
    <w:rsid w:val="001D7E5A"/>
    <w:rsid w:val="001E7A26"/>
    <w:rsid w:val="001F19C1"/>
    <w:rsid w:val="00243613"/>
    <w:rsid w:val="00245764"/>
    <w:rsid w:val="00264ED2"/>
    <w:rsid w:val="00266489"/>
    <w:rsid w:val="002B69FC"/>
    <w:rsid w:val="002D7809"/>
    <w:rsid w:val="002E467F"/>
    <w:rsid w:val="002F0E37"/>
    <w:rsid w:val="003039DC"/>
    <w:rsid w:val="00313B54"/>
    <w:rsid w:val="0031606D"/>
    <w:rsid w:val="00322B47"/>
    <w:rsid w:val="003374AE"/>
    <w:rsid w:val="00347F19"/>
    <w:rsid w:val="00373734"/>
    <w:rsid w:val="00377289"/>
    <w:rsid w:val="0038290B"/>
    <w:rsid w:val="0038423F"/>
    <w:rsid w:val="00397CB5"/>
    <w:rsid w:val="003E134A"/>
    <w:rsid w:val="003F1F87"/>
    <w:rsid w:val="003F67D9"/>
    <w:rsid w:val="00402B15"/>
    <w:rsid w:val="004104BD"/>
    <w:rsid w:val="00412AF9"/>
    <w:rsid w:val="004315D1"/>
    <w:rsid w:val="00434EEB"/>
    <w:rsid w:val="00443D04"/>
    <w:rsid w:val="004502B5"/>
    <w:rsid w:val="00453AA6"/>
    <w:rsid w:val="00470B4E"/>
    <w:rsid w:val="00472238"/>
    <w:rsid w:val="00485A02"/>
    <w:rsid w:val="0049619D"/>
    <w:rsid w:val="004A53AE"/>
    <w:rsid w:val="004C37C5"/>
    <w:rsid w:val="004D36AE"/>
    <w:rsid w:val="004D7404"/>
    <w:rsid w:val="004E0541"/>
    <w:rsid w:val="004E3FF3"/>
    <w:rsid w:val="004F18F3"/>
    <w:rsid w:val="004F2B7A"/>
    <w:rsid w:val="00501759"/>
    <w:rsid w:val="005253E0"/>
    <w:rsid w:val="005525A7"/>
    <w:rsid w:val="0056505A"/>
    <w:rsid w:val="0059319F"/>
    <w:rsid w:val="005A402A"/>
    <w:rsid w:val="005A6F1C"/>
    <w:rsid w:val="005B1CAD"/>
    <w:rsid w:val="005C377D"/>
    <w:rsid w:val="005E02F7"/>
    <w:rsid w:val="00621E8D"/>
    <w:rsid w:val="006474F9"/>
    <w:rsid w:val="00656FCD"/>
    <w:rsid w:val="006728D5"/>
    <w:rsid w:val="00677D48"/>
    <w:rsid w:val="00682EA2"/>
    <w:rsid w:val="006D4F42"/>
    <w:rsid w:val="006E1D08"/>
    <w:rsid w:val="006E4225"/>
    <w:rsid w:val="006E4BD4"/>
    <w:rsid w:val="006E699E"/>
    <w:rsid w:val="007167DA"/>
    <w:rsid w:val="00732021"/>
    <w:rsid w:val="007465E2"/>
    <w:rsid w:val="00763086"/>
    <w:rsid w:val="00776B1C"/>
    <w:rsid w:val="00781F5D"/>
    <w:rsid w:val="00783368"/>
    <w:rsid w:val="00783C88"/>
    <w:rsid w:val="007B74CA"/>
    <w:rsid w:val="007C0AD0"/>
    <w:rsid w:val="007E19AF"/>
    <w:rsid w:val="007E2AD9"/>
    <w:rsid w:val="007F158C"/>
    <w:rsid w:val="008079EA"/>
    <w:rsid w:val="00842A77"/>
    <w:rsid w:val="0087233C"/>
    <w:rsid w:val="008C6F7D"/>
    <w:rsid w:val="008C6F90"/>
    <w:rsid w:val="008D6AFC"/>
    <w:rsid w:val="008E03F1"/>
    <w:rsid w:val="008E187B"/>
    <w:rsid w:val="008F4E0F"/>
    <w:rsid w:val="008F717B"/>
    <w:rsid w:val="00921B9F"/>
    <w:rsid w:val="00931994"/>
    <w:rsid w:val="00933F1F"/>
    <w:rsid w:val="00941274"/>
    <w:rsid w:val="0094540A"/>
    <w:rsid w:val="00963571"/>
    <w:rsid w:val="009671B9"/>
    <w:rsid w:val="009C7548"/>
    <w:rsid w:val="009D70E8"/>
    <w:rsid w:val="009E78C3"/>
    <w:rsid w:val="00A204FA"/>
    <w:rsid w:val="00A4175F"/>
    <w:rsid w:val="00A54FF4"/>
    <w:rsid w:val="00A57FDE"/>
    <w:rsid w:val="00A733FB"/>
    <w:rsid w:val="00A76DF5"/>
    <w:rsid w:val="00A7706B"/>
    <w:rsid w:val="00AB3677"/>
    <w:rsid w:val="00AB4434"/>
    <w:rsid w:val="00AC46DE"/>
    <w:rsid w:val="00B2139C"/>
    <w:rsid w:val="00B33160"/>
    <w:rsid w:val="00BA0D7E"/>
    <w:rsid w:val="00BF56A1"/>
    <w:rsid w:val="00C02C62"/>
    <w:rsid w:val="00C40493"/>
    <w:rsid w:val="00C4194B"/>
    <w:rsid w:val="00C41A85"/>
    <w:rsid w:val="00C55113"/>
    <w:rsid w:val="00C6664D"/>
    <w:rsid w:val="00C86A7F"/>
    <w:rsid w:val="00CA030D"/>
    <w:rsid w:val="00CA3538"/>
    <w:rsid w:val="00CD47D1"/>
    <w:rsid w:val="00CE3671"/>
    <w:rsid w:val="00CE55CA"/>
    <w:rsid w:val="00D0541F"/>
    <w:rsid w:val="00D3025C"/>
    <w:rsid w:val="00D50C40"/>
    <w:rsid w:val="00D56F48"/>
    <w:rsid w:val="00D60AA5"/>
    <w:rsid w:val="00D81DCC"/>
    <w:rsid w:val="00D8469B"/>
    <w:rsid w:val="00D94C48"/>
    <w:rsid w:val="00D96EAD"/>
    <w:rsid w:val="00DC48AF"/>
    <w:rsid w:val="00DD40FC"/>
    <w:rsid w:val="00DE0B2B"/>
    <w:rsid w:val="00DE4FD8"/>
    <w:rsid w:val="00E10AE0"/>
    <w:rsid w:val="00E3522D"/>
    <w:rsid w:val="00E523A2"/>
    <w:rsid w:val="00E55385"/>
    <w:rsid w:val="00E70B73"/>
    <w:rsid w:val="00E714BE"/>
    <w:rsid w:val="00E811AC"/>
    <w:rsid w:val="00E853A4"/>
    <w:rsid w:val="00ED3704"/>
    <w:rsid w:val="00EE08E0"/>
    <w:rsid w:val="00F01265"/>
    <w:rsid w:val="00F07B7F"/>
    <w:rsid w:val="00F10A51"/>
    <w:rsid w:val="00F15074"/>
    <w:rsid w:val="00F5396C"/>
    <w:rsid w:val="00F670D8"/>
    <w:rsid w:val="00F7161E"/>
    <w:rsid w:val="00F77E7A"/>
    <w:rsid w:val="00FA7569"/>
    <w:rsid w:val="00FD785B"/>
    <w:rsid w:val="00FE0ED6"/>
    <w:rsid w:val="00FE3543"/>
    <w:rsid w:val="00FF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D7DE"/>
  <w15:chartTrackingRefBased/>
  <w15:docId w15:val="{29886964-118A-47E8-9531-0966ABB9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E0"/>
    <w:rPr>
      <w:rFonts w:eastAsiaTheme="majorEastAsia" w:cstheme="majorBidi"/>
      <w:color w:val="272727" w:themeColor="text1" w:themeTint="D8"/>
    </w:rPr>
  </w:style>
  <w:style w:type="paragraph" w:styleId="Title">
    <w:name w:val="Title"/>
    <w:basedOn w:val="Normal"/>
    <w:next w:val="Normal"/>
    <w:link w:val="TitleChar"/>
    <w:uiPriority w:val="10"/>
    <w:qFormat/>
    <w:rsid w:val="00EE0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E0"/>
    <w:pPr>
      <w:spacing w:before="160"/>
      <w:jc w:val="center"/>
    </w:pPr>
    <w:rPr>
      <w:i/>
      <w:iCs/>
      <w:color w:val="404040" w:themeColor="text1" w:themeTint="BF"/>
    </w:rPr>
  </w:style>
  <w:style w:type="character" w:customStyle="1" w:styleId="QuoteChar">
    <w:name w:val="Quote Char"/>
    <w:basedOn w:val="DefaultParagraphFont"/>
    <w:link w:val="Quote"/>
    <w:uiPriority w:val="29"/>
    <w:rsid w:val="00EE08E0"/>
    <w:rPr>
      <w:i/>
      <w:iCs/>
      <w:color w:val="404040" w:themeColor="text1" w:themeTint="BF"/>
    </w:rPr>
  </w:style>
  <w:style w:type="paragraph" w:styleId="ListParagraph">
    <w:name w:val="List Paragraph"/>
    <w:basedOn w:val="Normal"/>
    <w:uiPriority w:val="34"/>
    <w:qFormat/>
    <w:rsid w:val="00EE08E0"/>
    <w:pPr>
      <w:ind w:left="720"/>
      <w:contextualSpacing/>
    </w:pPr>
  </w:style>
  <w:style w:type="character" w:styleId="IntenseEmphasis">
    <w:name w:val="Intense Emphasis"/>
    <w:basedOn w:val="DefaultParagraphFont"/>
    <w:uiPriority w:val="21"/>
    <w:qFormat/>
    <w:rsid w:val="00EE08E0"/>
    <w:rPr>
      <w:i/>
      <w:iCs/>
      <w:color w:val="0F4761" w:themeColor="accent1" w:themeShade="BF"/>
    </w:rPr>
  </w:style>
  <w:style w:type="paragraph" w:styleId="IntenseQuote">
    <w:name w:val="Intense Quote"/>
    <w:basedOn w:val="Normal"/>
    <w:next w:val="Normal"/>
    <w:link w:val="IntenseQuoteChar"/>
    <w:uiPriority w:val="30"/>
    <w:qFormat/>
    <w:rsid w:val="00EE0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8E0"/>
    <w:rPr>
      <w:i/>
      <w:iCs/>
      <w:color w:val="0F4761" w:themeColor="accent1" w:themeShade="BF"/>
    </w:rPr>
  </w:style>
  <w:style w:type="character" w:styleId="IntenseReference">
    <w:name w:val="Intense Reference"/>
    <w:basedOn w:val="DefaultParagraphFont"/>
    <w:uiPriority w:val="32"/>
    <w:qFormat/>
    <w:rsid w:val="00EE08E0"/>
    <w:rPr>
      <w:b/>
      <w:bCs/>
      <w:smallCaps/>
      <w:color w:val="0F4761" w:themeColor="accent1" w:themeShade="BF"/>
      <w:spacing w:val="5"/>
    </w:rPr>
  </w:style>
  <w:style w:type="paragraph" w:styleId="NormalWeb">
    <w:name w:val="Normal (Web)"/>
    <w:basedOn w:val="Normal"/>
    <w:uiPriority w:val="99"/>
    <w:semiHidden/>
    <w:unhideWhenUsed/>
    <w:rsid w:val="00F5396C"/>
    <w:rPr>
      <w:rFonts w:ascii="Times New Roman" w:hAnsi="Times New Roman" w:cs="Times New Roman"/>
    </w:rPr>
  </w:style>
  <w:style w:type="character" w:styleId="Hyperlink">
    <w:name w:val="Hyperlink"/>
    <w:basedOn w:val="DefaultParagraphFont"/>
    <w:uiPriority w:val="99"/>
    <w:unhideWhenUsed/>
    <w:rsid w:val="00DD40FC"/>
    <w:rPr>
      <w:color w:val="467886" w:themeColor="hyperlink"/>
      <w:u w:val="single"/>
    </w:rPr>
  </w:style>
  <w:style w:type="character" w:styleId="UnresolvedMention">
    <w:name w:val="Unresolved Mention"/>
    <w:basedOn w:val="DefaultParagraphFont"/>
    <w:uiPriority w:val="99"/>
    <w:semiHidden/>
    <w:unhideWhenUsed/>
    <w:rsid w:val="00DD40FC"/>
    <w:rPr>
      <w:color w:val="605E5C"/>
      <w:shd w:val="clear" w:color="auto" w:fill="E1DFDD"/>
    </w:rPr>
  </w:style>
  <w:style w:type="character" w:styleId="Strong">
    <w:name w:val="Strong"/>
    <w:basedOn w:val="DefaultParagraphFont"/>
    <w:uiPriority w:val="22"/>
    <w:qFormat/>
    <w:rsid w:val="00CE3671"/>
    <w:rPr>
      <w:b/>
      <w:bCs/>
    </w:rPr>
  </w:style>
  <w:style w:type="paragraph" w:styleId="Revision">
    <w:name w:val="Revision"/>
    <w:hidden/>
    <w:uiPriority w:val="99"/>
    <w:semiHidden/>
    <w:rsid w:val="00AB3677"/>
    <w:pPr>
      <w:spacing w:after="0" w:line="240" w:lineRule="auto"/>
    </w:pPr>
  </w:style>
  <w:style w:type="character" w:styleId="CommentReference">
    <w:name w:val="annotation reference"/>
    <w:basedOn w:val="DefaultParagraphFont"/>
    <w:uiPriority w:val="99"/>
    <w:semiHidden/>
    <w:unhideWhenUsed/>
    <w:rsid w:val="000E3C8A"/>
    <w:rPr>
      <w:sz w:val="16"/>
      <w:szCs w:val="16"/>
    </w:rPr>
  </w:style>
  <w:style w:type="paragraph" w:styleId="CommentText">
    <w:name w:val="annotation text"/>
    <w:basedOn w:val="Normal"/>
    <w:link w:val="CommentTextChar"/>
    <w:uiPriority w:val="99"/>
    <w:unhideWhenUsed/>
    <w:rsid w:val="000E3C8A"/>
    <w:pPr>
      <w:spacing w:line="240" w:lineRule="auto"/>
    </w:pPr>
    <w:rPr>
      <w:sz w:val="20"/>
      <w:szCs w:val="20"/>
    </w:rPr>
  </w:style>
  <w:style w:type="character" w:customStyle="1" w:styleId="CommentTextChar">
    <w:name w:val="Comment Text Char"/>
    <w:basedOn w:val="DefaultParagraphFont"/>
    <w:link w:val="CommentText"/>
    <w:uiPriority w:val="99"/>
    <w:rsid w:val="000E3C8A"/>
    <w:rPr>
      <w:sz w:val="20"/>
      <w:szCs w:val="20"/>
    </w:rPr>
  </w:style>
  <w:style w:type="paragraph" w:styleId="CommentSubject">
    <w:name w:val="annotation subject"/>
    <w:basedOn w:val="CommentText"/>
    <w:next w:val="CommentText"/>
    <w:link w:val="CommentSubjectChar"/>
    <w:uiPriority w:val="99"/>
    <w:semiHidden/>
    <w:unhideWhenUsed/>
    <w:rsid w:val="000E3C8A"/>
    <w:rPr>
      <w:b/>
      <w:bCs/>
    </w:rPr>
  </w:style>
  <w:style w:type="character" w:customStyle="1" w:styleId="CommentSubjectChar">
    <w:name w:val="Comment Subject Char"/>
    <w:basedOn w:val="CommentTextChar"/>
    <w:link w:val="CommentSubject"/>
    <w:uiPriority w:val="99"/>
    <w:semiHidden/>
    <w:rsid w:val="000E3C8A"/>
    <w:rPr>
      <w:b/>
      <w:bCs/>
      <w:sz w:val="20"/>
      <w:szCs w:val="20"/>
    </w:rPr>
  </w:style>
  <w:style w:type="paragraph" w:styleId="BalloonText">
    <w:name w:val="Balloon Text"/>
    <w:basedOn w:val="Normal"/>
    <w:link w:val="BalloonTextChar"/>
    <w:uiPriority w:val="99"/>
    <w:semiHidden/>
    <w:unhideWhenUsed/>
    <w:rsid w:val="00565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5A"/>
    <w:rPr>
      <w:rFonts w:ascii="Segoe UI" w:hAnsi="Segoe UI" w:cs="Segoe UI"/>
      <w:sz w:val="18"/>
      <w:szCs w:val="18"/>
    </w:rPr>
  </w:style>
  <w:style w:type="table" w:styleId="TableGrid">
    <w:name w:val="Table Grid"/>
    <w:basedOn w:val="TableNormal"/>
    <w:uiPriority w:val="39"/>
    <w:rsid w:val="0018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Bulat</dc:creator>
  <cp:keywords/>
  <dc:description/>
  <cp:lastModifiedBy>Rodica Jardan</cp:lastModifiedBy>
  <cp:revision>50</cp:revision>
  <dcterms:created xsi:type="dcterms:W3CDTF">2025-12-03T10:02:00Z</dcterms:created>
  <dcterms:modified xsi:type="dcterms:W3CDTF">2026-07-08T13:06:00Z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82826cdc-e911-4873-837b-a52871257ca9</vt:lpwstr>
  </property>
</Properties>
</file>