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BEBA" w14:textId="77777777" w:rsidR="003F2A95" w:rsidRPr="003F2A95" w:rsidRDefault="003F2A95" w:rsidP="003F2A95">
      <w:pPr>
        <w:widowControl w:val="0"/>
        <w:spacing w:after="0" w:line="240" w:lineRule="auto"/>
        <w:jc w:val="right"/>
        <w:rPr>
          <w:rFonts w:ascii="Trebuchet MS" w:eastAsia="Calibri" w:hAnsi="Trebuchet MS" w:cs="Calibri"/>
          <w:b/>
          <w:bCs/>
          <w:i/>
          <w:iCs/>
          <w:lang w:val="ro-RO"/>
        </w:rPr>
      </w:pPr>
      <w:r w:rsidRPr="003F2A95">
        <w:rPr>
          <w:rFonts w:ascii="Trebuchet MS" w:eastAsia="Calibri" w:hAnsi="Trebuchet MS" w:cs="Calibri"/>
          <w:b/>
          <w:bCs/>
          <w:i/>
          <w:iCs/>
          <w:lang w:val="ro-RO"/>
        </w:rPr>
        <w:t xml:space="preserve">FORMULARUL 2 </w:t>
      </w:r>
    </w:p>
    <w:p w14:paraId="557CA974" w14:textId="5C90C2FC" w:rsidR="003F2A95" w:rsidRDefault="008D78D9" w:rsidP="008D78D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rebuchet MS" w:eastAsia="Times New Roman" w:hAnsi="Trebuchet MS" w:cs="Times New Roman"/>
          <w:sz w:val="20"/>
          <w:szCs w:val="20"/>
          <w:lang w:val="ro-RO"/>
        </w:rPr>
      </w:pPr>
      <w:r>
        <w:rPr>
          <w:rFonts w:ascii="Trebuchet MS" w:eastAsia="Times New Roman" w:hAnsi="Trebuchet MS" w:cs="Times New Roman"/>
          <w:sz w:val="20"/>
          <w:szCs w:val="20"/>
          <w:lang w:val="ro-RO"/>
        </w:rPr>
        <w:t>Anexa la dosarul de licitație ”Lucrari de reparații minore”</w:t>
      </w:r>
    </w:p>
    <w:p w14:paraId="38952F4A" w14:textId="77777777" w:rsidR="008D78D9" w:rsidRPr="003F2A95" w:rsidRDefault="008D78D9" w:rsidP="008D78D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rebuchet MS" w:eastAsia="Times New Roman" w:hAnsi="Trebuchet MS" w:cs="Times New Roman"/>
          <w:sz w:val="20"/>
          <w:szCs w:val="20"/>
          <w:lang w:val="ro-RO"/>
        </w:rPr>
      </w:pPr>
    </w:p>
    <w:p w14:paraId="2A7DB6B6" w14:textId="77777777" w:rsidR="003F2A95" w:rsidRPr="003F2A95" w:rsidRDefault="003F2A95" w:rsidP="008D78D9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3D7295A" w14:textId="77777777" w:rsidR="003F2A95" w:rsidRP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5A70BF56" w14:textId="77777777" w:rsidR="003F2A95" w:rsidRDefault="003F2A95" w:rsidP="003F2A95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>Subsemnatul, __________________________________________, reprezentant legal al  _______________________________________ ,</w:t>
      </w:r>
    </w:p>
    <w:p w14:paraId="0A870330" w14:textId="77777777" w:rsidR="003F2A95" w:rsidRDefault="003F2A95" w:rsidP="003F2A95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605A353D" w14:textId="7891F04C" w:rsidR="003F2A95" w:rsidRPr="003F2A95" w:rsidRDefault="003F2A95" w:rsidP="003F2A95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calitate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Ofertant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participant </w:t>
      </w:r>
      <w:r w:rsidRPr="003F2A95">
        <w:rPr>
          <w:rFonts w:ascii="Trebuchet MS" w:eastAsia="Calibri" w:hAnsi="Trebuchet MS" w:cs="Times New Roman"/>
          <w:lang w:val="ro-RO"/>
        </w:rPr>
        <w:t xml:space="preserve">în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Licitației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privire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la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lucrărilor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reparație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declar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următoarele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:</w:t>
      </w:r>
    </w:p>
    <w:p w14:paraId="7FB9534D" w14:textId="77777777" w:rsidR="003F2A95" w:rsidRPr="003F2A95" w:rsidRDefault="003F2A95" w:rsidP="004E29C9">
      <w:pPr>
        <w:widowControl w:val="0"/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3BDB1A1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judecătorească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pentru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activități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criminale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corupție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fraudă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terorism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spălare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bani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trafic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exploatarea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persoanelor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vulnerabile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1F541C52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instanțe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judecătorești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pentru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faptă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gramStart"/>
      <w:r w:rsidRPr="003F2A95">
        <w:rPr>
          <w:rFonts w:ascii="Trebuchet MS" w:eastAsia="Calibri" w:hAnsi="Trebuchet MS" w:cs="Times New Roman"/>
          <w:lang w:val="en-US"/>
        </w:rPr>
        <w:t>a</w:t>
      </w:r>
      <w:proofErr w:type="gram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adus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atingere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eticii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conduitei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78CF3D6B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stare de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faliment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lichidare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reorganizare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dizolvare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41742496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condusă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de un administrator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autorizat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activitatea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societății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suspendată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face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obiectul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unui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aranjament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creditorii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1FAC6BEE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încheiat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alţi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ofertanți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acorduri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vizează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denaturarea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concurenţei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; </w:t>
      </w:r>
    </w:p>
    <w:p w14:paraId="34B55058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se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află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situație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conflict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interese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2AD8135E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Arial"/>
          <w:lang w:val="en-US"/>
        </w:rPr>
        <w:t>Compania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are </w:t>
      </w:r>
      <w:proofErr w:type="spellStart"/>
      <w:r w:rsidRPr="003F2A95">
        <w:rPr>
          <w:rFonts w:ascii="Trebuchet MS" w:eastAsia="Calibri" w:hAnsi="Trebuchet MS" w:cs="Arial"/>
          <w:lang w:val="en-US"/>
        </w:rPr>
        <w:t>experiența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și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cunoștințele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necesare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pentru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gramStart"/>
      <w:r w:rsidRPr="003F2A95">
        <w:rPr>
          <w:rFonts w:ascii="Trebuchet MS" w:eastAsia="Calibri" w:hAnsi="Trebuchet MS" w:cs="Arial"/>
          <w:lang w:val="en-US"/>
        </w:rPr>
        <w:t>a</w:t>
      </w:r>
      <w:proofErr w:type="gram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efectua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lucrările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Arial"/>
          <w:lang w:val="en-US"/>
        </w:rPr>
        <w:t>reparație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în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conformitate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Arial"/>
          <w:lang w:val="en-US"/>
        </w:rPr>
        <w:t>cerințele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specifice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din </w:t>
      </w:r>
      <w:proofErr w:type="spellStart"/>
      <w:r w:rsidRPr="003F2A95">
        <w:rPr>
          <w:rFonts w:ascii="Trebuchet MS" w:eastAsia="Calibri" w:hAnsi="Trebuchet MS" w:cs="Arial"/>
          <w:lang w:val="en-US"/>
        </w:rPr>
        <w:t>caietul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Arial"/>
          <w:lang w:val="en-US"/>
        </w:rPr>
        <w:t>sarcini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și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alte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documente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specific procedure de </w:t>
      </w:r>
      <w:proofErr w:type="spellStart"/>
      <w:r w:rsidRPr="003F2A95">
        <w:rPr>
          <w:rFonts w:ascii="Trebuchet MS" w:eastAsia="Calibri" w:hAnsi="Trebuchet MS" w:cs="Arial"/>
          <w:lang w:val="en-US"/>
        </w:rPr>
        <w:t>achiziție</w:t>
      </w:r>
      <w:proofErr w:type="spellEnd"/>
      <w:r w:rsidRPr="003F2A95">
        <w:rPr>
          <w:rFonts w:ascii="Trebuchet MS" w:eastAsia="Calibri" w:hAnsi="Trebuchet MS" w:cs="Arial"/>
          <w:lang w:val="en-US"/>
        </w:rPr>
        <w:t>;</w:t>
      </w:r>
    </w:p>
    <w:p w14:paraId="3E6BB6FE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Arial"/>
          <w:lang w:val="en-US"/>
        </w:rPr>
        <w:t>Compania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are </w:t>
      </w:r>
      <w:proofErr w:type="spellStart"/>
      <w:r w:rsidRPr="003F2A95">
        <w:rPr>
          <w:rFonts w:ascii="Trebuchet MS" w:eastAsia="Calibri" w:hAnsi="Trebuchet MS" w:cs="Arial"/>
          <w:lang w:val="en-US"/>
        </w:rPr>
        <w:t>toate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actele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Arial"/>
          <w:lang w:val="en-US"/>
        </w:rPr>
        <w:t>autorizare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necesare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pentru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a-</w:t>
      </w:r>
      <w:proofErr w:type="spellStart"/>
      <w:r w:rsidRPr="003F2A95">
        <w:rPr>
          <w:rFonts w:ascii="Trebuchet MS" w:eastAsia="Calibri" w:hAnsi="Trebuchet MS" w:cs="Arial"/>
          <w:lang w:val="en-US"/>
        </w:rPr>
        <w:t>și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desfășura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activitatea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și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pentru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gramStart"/>
      <w:r w:rsidRPr="003F2A95">
        <w:rPr>
          <w:rFonts w:ascii="Trebuchet MS" w:eastAsia="Calibri" w:hAnsi="Trebuchet MS" w:cs="Arial"/>
          <w:lang w:val="en-US"/>
        </w:rPr>
        <w:t>a</w:t>
      </w:r>
      <w:proofErr w:type="gram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efectua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lucrările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Arial"/>
          <w:lang w:val="en-US"/>
        </w:rPr>
        <w:t>reparație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ofertate</w:t>
      </w:r>
      <w:proofErr w:type="spellEnd"/>
      <w:r w:rsidRPr="003F2A95">
        <w:rPr>
          <w:rFonts w:ascii="Trebuchet MS" w:eastAsia="Calibri" w:hAnsi="Trebuchet MS" w:cs="Arial"/>
          <w:lang w:val="en-US"/>
        </w:rPr>
        <w:t>;</w:t>
      </w:r>
    </w:p>
    <w:p w14:paraId="455810CE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respectat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privind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înregistrează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acest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moment,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restante </w:t>
      </w:r>
      <w:proofErr w:type="gramStart"/>
      <w:r w:rsidRPr="003F2A95">
        <w:rPr>
          <w:rFonts w:ascii="Trebuchet MS" w:eastAsia="Calibri" w:hAnsi="Trebuchet MS" w:cs="Times New Roman"/>
          <w:lang w:val="en-US"/>
        </w:rPr>
        <w:t>a</w:t>
      </w:r>
      <w:proofErr w:type="gram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contribuţiilor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asigurări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sociale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la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bugetul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stat;</w:t>
      </w:r>
    </w:p>
    <w:p w14:paraId="5E898334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5C7B4FF5" w14:textId="77777777" w:rsidR="003F2A95" w:rsidRPr="003F2A95" w:rsidRDefault="003F2A95" w:rsidP="003F2A9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Înteleg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cazul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prezenta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declaraţie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una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veridică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datele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furnizate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sunt false sunt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pasibil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răspundere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conform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prevederilor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legislaţiei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Republicii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Moldova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vigoare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voi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fi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exclus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din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.</w:t>
      </w:r>
    </w:p>
    <w:p w14:paraId="0862FCA0" w14:textId="77777777" w:rsid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68654186" w14:textId="77777777" w:rsid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1B763B1" w14:textId="0F8F9D6F" w:rsid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13975716" w14:textId="77777777" w:rsidR="003F2A95" w:rsidRP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378302D" w14:textId="77777777" w:rsidR="003F2A95" w:rsidRP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64DD1500" w14:textId="77777777" w:rsidR="003F2A95" w:rsidRP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107B8C13" w14:textId="77777777" w:rsidR="003F2A95" w:rsidRP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6EB97E08" w14:textId="77777777" w:rsidR="003F2A95" w:rsidRP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(Funcţia)                                                    ___________________________  </w:t>
      </w:r>
    </w:p>
    <w:p w14:paraId="5D24DD89" w14:textId="77777777" w:rsidR="003F2A95" w:rsidRP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şi ştampila)</w:t>
      </w:r>
    </w:p>
    <w:p w14:paraId="5A18F35F" w14:textId="77777777" w:rsidR="003F2A95" w:rsidRPr="003F2A95" w:rsidRDefault="003F2A95">
      <w:pPr>
        <w:rPr>
          <w:lang w:val="ro-RO"/>
        </w:rPr>
      </w:pPr>
    </w:p>
    <w:sectPr w:rsidR="003F2A95" w:rsidRPr="003F2A95" w:rsidSect="003F2A95">
      <w:headerReference w:type="default" r:id="rId7"/>
      <w:footerReference w:type="first" r:id="rId8"/>
      <w:pgSz w:w="11906" w:h="16838" w:code="9"/>
      <w:pgMar w:top="851" w:right="707" w:bottom="709" w:left="1134" w:header="270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BDAE" w14:textId="77777777" w:rsidR="00253A56" w:rsidRDefault="00253A56" w:rsidP="004E1400">
      <w:pPr>
        <w:spacing w:after="0" w:line="240" w:lineRule="auto"/>
      </w:pPr>
      <w:r>
        <w:separator/>
      </w:r>
    </w:p>
  </w:endnote>
  <w:endnote w:type="continuationSeparator" w:id="0">
    <w:p w14:paraId="48B7C824" w14:textId="77777777" w:rsidR="00253A56" w:rsidRDefault="00253A56" w:rsidP="004E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ro-RO"/>
      </w:rPr>
      <w:id w:val="-633411475"/>
      <w:docPartObj>
        <w:docPartGallery w:val="Page Numbers (Bottom of Page)"/>
        <w:docPartUnique/>
      </w:docPartObj>
    </w:sdtPr>
    <w:sdtEndPr/>
    <w:sdtContent>
      <w:p w14:paraId="6AEB7C98" w14:textId="77777777" w:rsidR="00442FC2" w:rsidRDefault="00253A56" w:rsidP="009316A0">
        <w:pPr>
          <w:pStyle w:val="a3"/>
          <w:jc w:val="right"/>
        </w:pPr>
        <w:r>
          <w:rPr>
            <w:lang w:val="ro-RO"/>
          </w:rPr>
          <w:t xml:space="preserve">Pagină </w:t>
        </w:r>
        <w:r>
          <w:rPr>
            <w:lang w:val="ro-RO"/>
          </w:rPr>
          <w:t xml:space="preserve">| </w:t>
        </w: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>
          <w:rPr>
            <w:lang w:val="ro-RO"/>
          </w:rPr>
          <w:t>2</w:t>
        </w:r>
        <w:r>
          <w:rPr>
            <w:lang w:val="ro-RO"/>
          </w:rPr>
          <w:fldChar w:fldCharType="end"/>
        </w:r>
        <w:r>
          <w:rPr>
            <w:lang w:val="ro-RO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2C92" w14:textId="77777777" w:rsidR="00253A56" w:rsidRDefault="00253A56" w:rsidP="004E1400">
      <w:pPr>
        <w:spacing w:after="0" w:line="240" w:lineRule="auto"/>
      </w:pPr>
      <w:r>
        <w:separator/>
      </w:r>
    </w:p>
  </w:footnote>
  <w:footnote w:type="continuationSeparator" w:id="0">
    <w:p w14:paraId="6556CCB6" w14:textId="77777777" w:rsidR="00253A56" w:rsidRDefault="00253A56" w:rsidP="004E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CDBA" w14:textId="77777777" w:rsidR="00442FC2" w:rsidRDefault="00253A56" w:rsidP="00FE060E">
    <w:pPr>
      <w:pStyle w:val="UNOPSHeader1"/>
    </w:pPr>
  </w:p>
  <w:p w14:paraId="64F4260B" w14:textId="77777777" w:rsidR="00442FC2" w:rsidRDefault="00253A56" w:rsidP="00FE060E">
    <w:pPr>
      <w:pStyle w:val="UNOPSHeader1"/>
    </w:pPr>
  </w:p>
  <w:p w14:paraId="05646D29" w14:textId="77777777" w:rsidR="00442FC2" w:rsidRDefault="00253A56">
    <w:pPr>
      <w:pStyle w:val="UNOPSHeader1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7EFCF4" wp14:editId="09BADB22">
              <wp:simplePos x="0" y="0"/>
              <wp:positionH relativeFrom="column">
                <wp:posOffset>4528185</wp:posOffset>
              </wp:positionH>
              <wp:positionV relativeFrom="paragraph">
                <wp:posOffset>657860</wp:posOffset>
              </wp:positionV>
              <wp:extent cx="1552575" cy="40386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3A882" w14:textId="77777777" w:rsidR="00442FC2" w:rsidRPr="00874B8E" w:rsidRDefault="00253A56" w:rsidP="00FE060E">
                          <w:pPr>
                            <w:rPr>
                              <w:b/>
                              <w:sz w:val="18"/>
                            </w:rPr>
                          </w:pPr>
                          <w:bookmarkStart w:id="0" w:name="_Hlk134197992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EFC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6.55pt;margin-top:51.8pt;width:122.25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" stroked="f">
              <v:textbox>
                <w:txbxContent>
                  <w:p w14:paraId="6A53A882" w14:textId="77777777" w:rsidR="00442FC2" w:rsidRPr="00874B8E" w:rsidRDefault="00253A56" w:rsidP="00FE060E">
                    <w:pPr>
                      <w:rPr>
                        <w:b/>
                        <w:sz w:val="18"/>
                      </w:rPr>
                    </w:pPr>
                    <w:bookmarkStart w:id="1" w:name="_Hlk134197992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0756D8F" wp14:editId="13F8E85C">
              <wp:simplePos x="0" y="0"/>
              <wp:positionH relativeFrom="column">
                <wp:posOffset>-269240</wp:posOffset>
              </wp:positionH>
              <wp:positionV relativeFrom="paragraph">
                <wp:posOffset>778510</wp:posOffset>
              </wp:positionV>
              <wp:extent cx="1809750" cy="2762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B186B" w14:textId="77777777" w:rsidR="00442FC2" w:rsidRPr="00874B8E" w:rsidRDefault="00253A56" w:rsidP="00FE060E">
                          <w:pPr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756D8F" id="Text Box 2" o:spid="_x0000_s1027" type="#_x0000_t202" style="position:absolute;margin-left:-21.2pt;margin-top:61.3pt;width:142.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" filled="f" stroked="f">
              <v:textbox>
                <w:txbxContent>
                  <w:p w14:paraId="5D2B186B" w14:textId="77777777" w:rsidR="00442FC2" w:rsidRPr="00874B8E" w:rsidRDefault="00253A56" w:rsidP="00FE060E">
                    <w:pPr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95"/>
    <w:rsid w:val="00253A56"/>
    <w:rsid w:val="003F2A95"/>
    <w:rsid w:val="004E1400"/>
    <w:rsid w:val="004E29C9"/>
    <w:rsid w:val="008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F854"/>
  <w15:chartTrackingRefBased/>
  <w15:docId w15:val="{36312AA7-04F6-4646-A7AC-BC4175E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2A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2A95"/>
  </w:style>
  <w:style w:type="paragraph" w:customStyle="1" w:styleId="UNOPSHeader1">
    <w:name w:val="UNOPS Header1"/>
    <w:basedOn w:val="a"/>
    <w:next w:val="a5"/>
    <w:link w:val="a6"/>
    <w:uiPriority w:val="99"/>
    <w:unhideWhenUsed/>
    <w:qFormat/>
    <w:rsid w:val="003F2A95"/>
    <w:pPr>
      <w:widowControl w:val="0"/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aliases w:val="UNOPS Header Знак"/>
    <w:basedOn w:val="a0"/>
    <w:link w:val="UNOPSHeader1"/>
    <w:uiPriority w:val="99"/>
    <w:rsid w:val="003F2A95"/>
  </w:style>
  <w:style w:type="paragraph" w:styleId="a5">
    <w:name w:val="header"/>
    <w:basedOn w:val="a"/>
    <w:link w:val="1"/>
    <w:uiPriority w:val="99"/>
    <w:unhideWhenUsed/>
    <w:rsid w:val="003F2A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5"/>
    <w:uiPriority w:val="99"/>
    <w:rsid w:val="003F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2023-05-16T07:22:00Z</dcterms:created>
  <dcterms:modified xsi:type="dcterms:W3CDTF">2023-05-16T07:31:00Z</dcterms:modified>
</cp:coreProperties>
</file>