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6407972D" w:rsidR="0083056C" w:rsidRPr="00881C6C" w:rsidRDefault="0083056C" w:rsidP="00DB1C96">
      <w:pPr>
        <w:shd w:val="clear" w:color="auto" w:fill="FFFFFF"/>
        <w:jc w:val="right"/>
        <w:rPr>
          <w:rFonts w:ascii="Noto Sans" w:hAnsi="Noto Sans" w:cs="Noto Sans"/>
          <w:sz w:val="20"/>
          <w:lang w:val="ro-MD"/>
        </w:rPr>
      </w:pPr>
      <w:r w:rsidRPr="00881C6C">
        <w:rPr>
          <w:rFonts w:ascii="Noto Sans" w:hAnsi="Noto Sans" w:cs="Noto Sans"/>
          <w:sz w:val="20"/>
          <w:lang w:val="ro-MD"/>
        </w:rPr>
        <w:t xml:space="preserve">Anexa </w:t>
      </w:r>
      <w:r w:rsidR="00DF520C" w:rsidRPr="00881C6C">
        <w:rPr>
          <w:rFonts w:ascii="Noto Sans" w:hAnsi="Noto Sans" w:cs="Noto Sans"/>
          <w:sz w:val="20"/>
          <w:lang w:val="ro-MD"/>
        </w:rPr>
        <w:t>2</w:t>
      </w:r>
      <w:r w:rsidR="00852FF7" w:rsidRPr="00881C6C">
        <w:rPr>
          <w:rFonts w:ascii="Noto Sans" w:hAnsi="Noto Sans" w:cs="Noto Sans"/>
          <w:sz w:val="20"/>
          <w:lang w:val="ro-MD"/>
        </w:rPr>
        <w:t xml:space="preserve"> la Termenii de referință</w:t>
      </w:r>
    </w:p>
    <w:p w14:paraId="4E2AC976" w14:textId="0049750A" w:rsidR="00DF520C" w:rsidRPr="00881C6C" w:rsidRDefault="00E96D97" w:rsidP="00E96D97">
      <w:pPr>
        <w:shd w:val="clear" w:color="auto" w:fill="FFFFFF"/>
        <w:jc w:val="right"/>
        <w:rPr>
          <w:rFonts w:ascii="Noto Sans" w:hAnsi="Noto Sans" w:cs="Noto Sans"/>
          <w:b/>
          <w:bCs/>
          <w:sz w:val="20"/>
        </w:rPr>
      </w:pPr>
      <w:r w:rsidRPr="00E96D97">
        <w:rPr>
          <w:rFonts w:ascii="Noto Sans" w:hAnsi="Noto Sans" w:cs="Noto Sans"/>
          <w:sz w:val="20"/>
          <w:lang w:val="ro-MD"/>
        </w:rPr>
        <w:t>Achiziția serviciilor de acces și utilizare a platformei digitale de telemedicină</w:t>
      </w:r>
    </w:p>
    <w:p w14:paraId="27D9FADC" w14:textId="77777777" w:rsidR="00EA3405" w:rsidRDefault="00EA3405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</w:p>
    <w:p w14:paraId="1A45818F" w14:textId="77777777" w:rsidR="00EA3405" w:rsidRDefault="000F253D" w:rsidP="00EA3405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  <w:r w:rsidRPr="00881C6C">
        <w:rPr>
          <w:rFonts w:ascii="Noto Sans" w:hAnsi="Noto Sans" w:cs="Noto Sans"/>
          <w:b/>
          <w:bCs/>
          <w:sz w:val="20"/>
          <w:lang w:val="ro-MD"/>
        </w:rPr>
        <w:t xml:space="preserve">OFERTĂ </w:t>
      </w:r>
      <w:r w:rsidR="00673AD3" w:rsidRPr="00881C6C">
        <w:rPr>
          <w:rFonts w:ascii="Noto Sans" w:hAnsi="Noto Sans" w:cs="Noto Sans"/>
          <w:b/>
          <w:bCs/>
          <w:sz w:val="20"/>
          <w:lang w:val="ro-MD"/>
        </w:rPr>
        <w:t>TEHNICĂ</w:t>
      </w:r>
    </w:p>
    <w:p w14:paraId="18999A2A" w14:textId="516B3E65" w:rsidR="000F253D" w:rsidRPr="00EA3405" w:rsidRDefault="000F253D" w:rsidP="00EA3405">
      <w:pPr>
        <w:shd w:val="clear" w:color="auto" w:fill="FFFFFF"/>
        <w:rPr>
          <w:rFonts w:ascii="Noto Sans" w:hAnsi="Noto Sans" w:cs="Noto Sans"/>
          <w:b/>
          <w:bCs/>
          <w:sz w:val="20"/>
          <w:lang w:val="ro-MD"/>
        </w:rPr>
      </w:pPr>
      <w:r w:rsidRPr="00881C6C">
        <w:rPr>
          <w:rFonts w:ascii="Noto Sans" w:hAnsi="Noto Sans" w:cs="Noto Sans"/>
          <w:b/>
          <w:sz w:val="20"/>
          <w:lang w:val="ro-MD"/>
        </w:rPr>
        <w:t>Date despre ofertant:</w:t>
      </w:r>
    </w:p>
    <w:tbl>
      <w:tblPr>
        <w:tblW w:w="1017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7"/>
        <w:gridCol w:w="7683"/>
      </w:tblGrid>
      <w:tr w:rsidR="00066E96" w:rsidRPr="00881C6C" w14:paraId="3F50D7A1" w14:textId="77777777" w:rsidTr="00EA3405">
        <w:tc>
          <w:tcPr>
            <w:tcW w:w="248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0D2D6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Denumirea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companiei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506C0" w14:textId="69D4EEA3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__________________________________________________________________</w:t>
            </w:r>
            <w:r w:rsidR="004C2500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74C632B8" w14:textId="77777777" w:rsidTr="00EA3405">
        <w:tc>
          <w:tcPr>
            <w:tcW w:w="248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D1A33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IDNO:</w:t>
            </w:r>
          </w:p>
        </w:tc>
        <w:tc>
          <w:tcPr>
            <w:tcW w:w="7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2E0C8" w14:textId="58A4C516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4C2500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121440A3" w14:textId="77777777" w:rsidTr="00EA3405">
        <w:tc>
          <w:tcPr>
            <w:tcW w:w="248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4A36B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Adresa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juridică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E3356" w14:textId="7905066E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4C2500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075B8EB0" w14:textId="77777777" w:rsidTr="00EA3405">
        <w:tc>
          <w:tcPr>
            <w:tcW w:w="248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07140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Persoană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de contact:</w:t>
            </w:r>
          </w:p>
        </w:tc>
        <w:tc>
          <w:tcPr>
            <w:tcW w:w="7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57B64" w14:textId="59624AF4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4C2500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644D3730" w14:textId="77777777" w:rsidTr="00EA3405">
        <w:tc>
          <w:tcPr>
            <w:tcW w:w="248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DA3DE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Telefon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/ E-mail:</w:t>
            </w:r>
          </w:p>
        </w:tc>
        <w:tc>
          <w:tcPr>
            <w:tcW w:w="7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0462C1" w14:textId="0112F893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4C2500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</w:tbl>
    <w:p w14:paraId="76534818" w14:textId="00FE71AF" w:rsidR="00205AB7" w:rsidRPr="00205AB7" w:rsidRDefault="00205AB7" w:rsidP="00205AB7">
      <w:pPr>
        <w:pStyle w:val="NormalWeb"/>
        <w:numPr>
          <w:ilvl w:val="0"/>
          <w:numId w:val="12"/>
        </w:numPr>
        <w:rPr>
          <w:b/>
          <w:bCs/>
          <w:lang w:val="en-US" w:eastAsia="en-US"/>
        </w:rPr>
      </w:pPr>
      <w:r w:rsidRPr="00205AB7">
        <w:rPr>
          <w:b/>
          <w:bCs/>
        </w:rPr>
        <w:t>Informații despre Volumul Proiectului</w:t>
      </w:r>
    </w:p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290"/>
      </w:tblGrid>
      <w:tr w:rsidR="00205AB7" w:rsidRPr="00881C6C" w14:paraId="3A765F35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F90C7" w14:textId="6AAAFF54" w:rsidR="00205AB7" w:rsidRPr="00205AB7" w:rsidRDefault="00205AB7" w:rsidP="00205AB7">
            <w:pPr>
              <w:pStyle w:val="NormalWeb"/>
              <w:rPr>
                <w:b/>
                <w:bCs/>
                <w:lang w:val="en-US" w:eastAsia="en-US"/>
              </w:rPr>
            </w:pPr>
            <w:r w:rsidRPr="00205AB7">
              <w:rPr>
                <w:b/>
                <w:bCs/>
              </w:rPr>
              <w:t>Indicator</w:t>
            </w:r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1F6D0" w14:textId="3FC17C70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Valoare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estimativă</w:t>
            </w:r>
            <w:proofErr w:type="spellEnd"/>
          </w:p>
        </w:tc>
      </w:tr>
      <w:tr w:rsidR="00205AB7" w:rsidRPr="00881C6C" w14:paraId="01591943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2F3F54" w14:textId="5E45C3C0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Număr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total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beneficiari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seniori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18657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100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beneficiari</w:t>
            </w:r>
            <w:proofErr w:type="spellEnd"/>
          </w:p>
          <w:p w14:paraId="319D79DE" w14:textId="57647A81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205AB7" w:rsidRPr="00881C6C" w14:paraId="5E1F701E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CDCDB0" w14:textId="291A4CF8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Număr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medici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specialiști</w:t>
            </w:r>
            <w:proofErr w:type="spellEnd"/>
          </w:p>
          <w:p w14:paraId="522ACA20" w14:textId="4DD1C70B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</w:pPr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FC447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3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medici</w:t>
            </w:r>
            <w:proofErr w:type="spellEnd"/>
          </w:p>
          <w:p w14:paraId="4E98FC9A" w14:textId="44BC8067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205AB7" w:rsidRPr="00881C6C" w14:paraId="67263A5E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D165F" w14:textId="1559B4C2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Număr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asistenți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medicali</w:t>
            </w:r>
            <w:proofErr w:type="spellEnd"/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CCB59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2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asistenți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medicali</w:t>
            </w:r>
            <w:proofErr w:type="spellEnd"/>
          </w:p>
          <w:p w14:paraId="31F034CC" w14:textId="0E96CB95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205AB7" w:rsidRPr="00881C6C" w14:paraId="5BD168F3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A1432" w14:textId="15E3758C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Număr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lucrători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sociali</w:t>
            </w:r>
            <w:proofErr w:type="spellEnd"/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AD94C9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2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lucrători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sociali</w:t>
            </w:r>
            <w:proofErr w:type="spellEnd"/>
          </w:p>
          <w:p w14:paraId="72059927" w14:textId="4A0CD6A4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205AB7" w:rsidRPr="00881C6C" w14:paraId="2A69E823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EE638" w14:textId="5973E2B4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Număr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total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consultații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estimate</w:t>
            </w:r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F9CB16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200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consultații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(pe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toată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durata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proiectului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)</w:t>
            </w:r>
          </w:p>
          <w:p w14:paraId="24E2C345" w14:textId="77777777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205AB7" w:rsidRPr="00881C6C" w14:paraId="151DCA0F" w14:textId="77777777" w:rsidTr="00205AB7">
        <w:tc>
          <w:tcPr>
            <w:tcW w:w="28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13B11" w14:textId="33993F0E" w:rsidR="00205AB7" w:rsidRPr="00205AB7" w:rsidRDefault="00205AB7" w:rsidP="00205AB7">
            <w:pPr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Perioada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de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utilizare</w:t>
            </w:r>
            <w:proofErr w:type="spellEnd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a </w:t>
            </w:r>
            <w:proofErr w:type="spellStart"/>
            <w:r w:rsidRPr="00205AB7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platformei</w:t>
            </w:r>
            <w:proofErr w:type="spellEnd"/>
          </w:p>
        </w:tc>
        <w:tc>
          <w:tcPr>
            <w:tcW w:w="72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7801F" w14:textId="77777777" w:rsidR="00205AB7" w:rsidRPr="00205AB7" w:rsidRDefault="00205AB7" w:rsidP="00205AB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până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la 31 </w:t>
            </w:r>
            <w:proofErr w:type="spellStart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>ianuarie</w:t>
            </w:r>
            <w:proofErr w:type="spellEnd"/>
            <w:r w:rsidRPr="00205AB7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2027</w:t>
            </w:r>
          </w:p>
          <w:p w14:paraId="5463D636" w14:textId="77777777" w:rsidR="00205AB7" w:rsidRPr="00881C6C" w:rsidRDefault="00205AB7" w:rsidP="00C07D71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</w:tbl>
    <w:p w14:paraId="1F7575F9" w14:textId="405AAAA6" w:rsidR="00205AB7" w:rsidRDefault="00205AB7" w:rsidP="004C2500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  <w:r>
        <w:rPr>
          <w:rFonts w:ascii="Noto Sans" w:hAnsi="Noto Sans" w:cs="Noto Sans"/>
          <w:b/>
          <w:bCs/>
          <w:color w:val="000000" w:themeColor="text1"/>
          <w:sz w:val="20"/>
        </w:rPr>
        <w:t>*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Aceste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date sunt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orientative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și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au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rolul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gram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de a</w:t>
      </w:r>
      <w:proofErr w:type="gram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ajuta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ofertantul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să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stabilească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corect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soluția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propusă</w:t>
      </w:r>
      <w:proofErr w:type="spellEnd"/>
      <w:r w:rsidRPr="00205AB7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.</w:t>
      </w:r>
    </w:p>
    <w:p w14:paraId="5BF8016D" w14:textId="77777777" w:rsidR="001C29B8" w:rsidRDefault="001C29B8" w:rsidP="004C2500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</w:p>
    <w:p w14:paraId="09889762" w14:textId="1711EC35" w:rsidR="004C2500" w:rsidRPr="004C2500" w:rsidRDefault="00205AB7" w:rsidP="004C2500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  <w:r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2. </w:t>
      </w:r>
      <w:proofErr w:type="spellStart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Descriere</w:t>
      </w:r>
      <w:proofErr w:type="spellEnd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generală</w:t>
      </w:r>
      <w:proofErr w:type="spellEnd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a </w:t>
      </w:r>
      <w:proofErr w:type="spellStart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soluției</w:t>
      </w:r>
      <w:proofErr w:type="spellEnd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="004C2500" w:rsidRPr="004C2500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propuse</w:t>
      </w:r>
      <w:proofErr w:type="spellEnd"/>
    </w:p>
    <w:p w14:paraId="58244CC3" w14:textId="77777777" w:rsidR="004C2500" w:rsidRDefault="004C2500" w:rsidP="004C2500">
      <w:pPr>
        <w:shd w:val="clear" w:color="auto" w:fill="FFFFFF"/>
        <w:spacing w:line="276" w:lineRule="auto"/>
        <w:jc w:val="both"/>
        <w:rPr>
          <w:rFonts w:ascii="Noto Sans" w:hAnsi="Noto Sans" w:cs="Noto Sans"/>
          <w:color w:val="000000" w:themeColor="text1"/>
          <w:sz w:val="20"/>
          <w:lang w:val="en-US"/>
        </w:rPr>
      </w:pP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Vă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rugăm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să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descrieți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pe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scurt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soluția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propusă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(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numele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platformei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,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tipul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– SaaS / </w:t>
      </w:r>
      <w:proofErr w:type="gram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on-premise</w:t>
      </w:r>
      <w:proofErr w:type="gram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,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tehnologii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principale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,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experiența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 xml:space="preserve"> </w:t>
      </w:r>
      <w:proofErr w:type="spellStart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similară</w:t>
      </w:r>
      <w:proofErr w:type="spellEnd"/>
      <w:r w:rsidRPr="004C2500">
        <w:rPr>
          <w:rFonts w:ascii="Noto Sans" w:hAnsi="Noto Sans" w:cs="Noto Sans"/>
          <w:color w:val="000000" w:themeColor="text1"/>
          <w:sz w:val="20"/>
          <w:lang w:val="en-US"/>
        </w:rPr>
        <w:t>):</w:t>
      </w:r>
    </w:p>
    <w:p w14:paraId="2B33208D" w14:textId="7A363EB7" w:rsidR="004C2500" w:rsidRPr="004C2500" w:rsidRDefault="004C2500" w:rsidP="004C2500">
      <w:pPr>
        <w:shd w:val="clear" w:color="auto" w:fill="FFFFFF"/>
        <w:spacing w:line="276" w:lineRule="auto"/>
        <w:jc w:val="both"/>
        <w:rPr>
          <w:rFonts w:ascii="Noto Sans" w:hAnsi="Noto Sans" w:cs="Noto Sans"/>
          <w:color w:val="000000" w:themeColor="text1"/>
          <w:sz w:val="20"/>
          <w:lang w:val="en-US"/>
        </w:rPr>
      </w:pPr>
      <w:r>
        <w:rPr>
          <w:rFonts w:ascii="Noto Sans" w:hAnsi="Noto Sans" w:cs="Noto Sans"/>
          <w:color w:val="000000" w:themeColor="text1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58E48" w14:textId="4D24D735" w:rsidR="00661C99" w:rsidRPr="00881C6C" w:rsidRDefault="008D2736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  <w:proofErr w:type="spellStart"/>
      <w:r w:rsidRPr="00881C6C">
        <w:rPr>
          <w:rFonts w:ascii="Noto Sans" w:hAnsi="Noto Sans" w:cs="Noto Sans"/>
          <w:i/>
          <w:iCs/>
          <w:sz w:val="20"/>
        </w:rPr>
        <w:t>Furnizorul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va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completa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obligatoriu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coloanele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r w:rsidRPr="004C2500">
        <w:rPr>
          <w:rFonts w:ascii="Noto Sans" w:hAnsi="Noto Sans" w:cs="Noto Sans"/>
          <w:i/>
          <w:iCs/>
          <w:color w:val="EE0000"/>
          <w:sz w:val="20"/>
        </w:rPr>
        <w:t>"Marca</w:t>
      </w:r>
      <w:r w:rsidR="004C2500" w:rsidRPr="004C2500">
        <w:rPr>
          <w:rFonts w:ascii="Noto Sans" w:hAnsi="Noto Sans" w:cs="Noto Sans"/>
          <w:i/>
          <w:iCs/>
          <w:color w:val="EE0000"/>
          <w:sz w:val="20"/>
        </w:rPr>
        <w:t>/</w:t>
      </w:r>
      <w:proofErr w:type="spellStart"/>
      <w:r w:rsidR="004C2500" w:rsidRPr="004C2500">
        <w:rPr>
          <w:rFonts w:ascii="Noto Sans" w:hAnsi="Noto Sans" w:cs="Noto Sans"/>
          <w:i/>
          <w:iCs/>
          <w:color w:val="EE0000"/>
          <w:sz w:val="20"/>
        </w:rPr>
        <w:t>Denumirea</w:t>
      </w:r>
      <w:proofErr w:type="spellEnd"/>
      <w:r w:rsidR="004C2500" w:rsidRPr="004C2500">
        <w:rPr>
          <w:rFonts w:ascii="Noto Sans" w:hAnsi="Noto Sans" w:cs="Noto Sans"/>
          <w:i/>
          <w:iCs/>
          <w:color w:val="EE0000"/>
          <w:sz w:val="20"/>
        </w:rPr>
        <w:t xml:space="preserve"> </w:t>
      </w:r>
      <w:proofErr w:type="spellStart"/>
      <w:r w:rsidR="004C2500" w:rsidRPr="004C2500">
        <w:rPr>
          <w:rFonts w:ascii="Noto Sans" w:hAnsi="Noto Sans" w:cs="Noto Sans"/>
          <w:i/>
          <w:iCs/>
          <w:color w:val="EE0000"/>
          <w:sz w:val="20"/>
        </w:rPr>
        <w:t>Platformei</w:t>
      </w:r>
      <w:proofErr w:type="spellEnd"/>
      <w:r w:rsidRPr="004C2500">
        <w:rPr>
          <w:rFonts w:ascii="Noto Sans" w:hAnsi="Noto Sans" w:cs="Noto Sans"/>
          <w:i/>
          <w:iCs/>
          <w:color w:val="EE0000"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și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"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Specificațiile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Furnizorului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pentru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fiecare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cerință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>.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892"/>
        <w:gridCol w:w="1620"/>
        <w:gridCol w:w="4848"/>
      </w:tblGrid>
      <w:tr w:rsidR="001C29B8" w:rsidRPr="00881C6C" w14:paraId="73CDABBE" w14:textId="77777777" w:rsidTr="00E96D97">
        <w:trPr>
          <w:tblHeader/>
        </w:trPr>
        <w:tc>
          <w:tcPr>
            <w:tcW w:w="63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8C47A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Nr.</w:t>
            </w:r>
          </w:p>
        </w:tc>
        <w:tc>
          <w:tcPr>
            <w:tcW w:w="2892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E99A97" w14:textId="77777777" w:rsidR="001C29B8" w:rsidRDefault="001C29B8" w:rsidP="004C2500">
            <w:pPr>
              <w:jc w:val="both"/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>Cerință</w:t>
            </w:r>
            <w:proofErr w:type="spellEnd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>Tehnică</w:t>
            </w:r>
            <w:proofErr w:type="spellEnd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 xml:space="preserve"> / </w:t>
            </w:r>
            <w:proofErr w:type="spellStart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>Funcționalitate</w:t>
            </w:r>
            <w:proofErr w:type="spellEnd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 xml:space="preserve"> </w:t>
            </w:r>
          </w:p>
          <w:p w14:paraId="04F7AA5C" w14:textId="05C52358" w:rsidR="001C29B8" w:rsidRPr="004C2500" w:rsidRDefault="001C29B8" w:rsidP="004C2500">
            <w:pPr>
              <w:jc w:val="both"/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 xml:space="preserve">(conform </w:t>
            </w:r>
            <w:proofErr w:type="spellStart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>ToR</w:t>
            </w:r>
            <w:proofErr w:type="spellEnd"/>
            <w:r w:rsidRPr="004C2500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  <w:lang w:val="en-US"/>
              </w:rPr>
              <w:t>)</w:t>
            </w:r>
          </w:p>
          <w:p w14:paraId="0B4E7AFB" w14:textId="3A12F96D" w:rsidR="001C29B8" w:rsidRPr="004C2500" w:rsidRDefault="001C29B8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7B279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Marca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Modelul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ofertat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indicate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4848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685F3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Specificațiile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Furnizorului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conformitate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1C29B8" w:rsidRPr="00881C6C" w14:paraId="3553402F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28A97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55574" w14:textId="77777777" w:rsidR="001C29B8" w:rsidRPr="001C29B8" w:rsidRDefault="001C29B8" w:rsidP="001C29B8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Consultații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video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securizate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(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criptare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end-to-end)</w:t>
            </w:r>
          </w:p>
          <w:p w14:paraId="57BA7C2F" w14:textId="545B93A1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  <w:tc>
          <w:tcPr>
            <w:tcW w:w="1620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6C118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AACC7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46258E26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22882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DE255B" w14:textId="630E2C26" w:rsidR="001C29B8" w:rsidRPr="001C29B8" w:rsidRDefault="001C29B8" w:rsidP="001C29B8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Dosare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medicale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electronice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complete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2EF0A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91ACB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41C71ACD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B2EAF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2D9FD" w14:textId="77777777" w:rsidR="001C29B8" w:rsidRPr="001C29B8" w:rsidRDefault="001C29B8" w:rsidP="001C29B8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Programare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,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reprogramare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și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monitorizare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consultații</w:t>
            </w:r>
            <w:proofErr w:type="spellEnd"/>
          </w:p>
          <w:p w14:paraId="651FC166" w14:textId="7A5C3650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D2A5F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F4C82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0E388CE1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C02D1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72B9E0" w14:textId="2213E14A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Gestionare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roluri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și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drepturi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de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acces</w:t>
            </w:r>
            <w:proofErr w:type="spellEnd"/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FE2D4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DC12C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530A4861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149B0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5B874" w14:textId="6BABE773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1C29B8">
              <w:rPr>
                <w:rFonts w:ascii="Noto Sans" w:hAnsi="Noto Sans" w:cs="Noto Sans"/>
                <w:sz w:val="20"/>
                <w:lang w:val="en-US"/>
              </w:rPr>
              <w:t>Export date (CSV, Excel, PDF)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7E6D5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F71B8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5E602C61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79558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92E99" w14:textId="443134A9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Interfață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în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română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și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rusă</w:t>
            </w:r>
            <w:proofErr w:type="spellEnd"/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C34B5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EB26F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30126D4D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938032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3ACB40" w14:textId="333E7DE7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Compatibilitate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completă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dispozitive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mobile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și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desktop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B990F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BA5BE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0E4B50B1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7DF70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8.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D770B" w14:textId="06B06D0A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Stocare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securizată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+ backup automat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34E3D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D7C02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0BB00741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3425B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F7206" w14:textId="4810D3BB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Hosting cloud cu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disponibilitate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≥ 99,5%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7D6B3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474C2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4CC9C1D4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2F4BE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DECA6" w14:textId="7792F330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Conformitate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GDPR +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legislație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națională</w:t>
            </w:r>
            <w:proofErr w:type="spellEnd"/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C9D78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1C75B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23CB3699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1DBEB3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672AA" w14:textId="24BB7A69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Instruire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+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documentație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(RO + RU)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560F0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4AA6F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0343A344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A4FFE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12.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89DF1" w14:textId="65D0981A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Suport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tehnic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continuu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+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mentenanță</w:t>
            </w:r>
            <w:proofErr w:type="spellEnd"/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06AC0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C039E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1C29B8" w:rsidRPr="00881C6C" w14:paraId="2CA95848" w14:textId="77777777" w:rsidTr="00E96D97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B0A2B" w14:textId="77777777" w:rsidR="001C29B8" w:rsidRPr="00881C6C" w:rsidRDefault="001C29B8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13.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D00BD1" w14:textId="77A08354" w:rsidR="001C29B8" w:rsidRPr="001C29B8" w:rsidRDefault="001C29B8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Transfer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complet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al </w:t>
            </w:r>
            <w:proofErr w:type="spellStart"/>
            <w:r w:rsidRPr="001C29B8">
              <w:rPr>
                <w:rFonts w:ascii="Noto Sans" w:hAnsi="Noto Sans" w:cs="Noto Sans"/>
                <w:sz w:val="20"/>
                <w:lang w:val="en-US"/>
              </w:rPr>
              <w:t>datelor</w:t>
            </w:r>
            <w:proofErr w:type="spellEnd"/>
            <w:r w:rsidRPr="001C29B8">
              <w:rPr>
                <w:rFonts w:ascii="Noto Sans" w:hAnsi="Noto Sans" w:cs="Noto Sans"/>
                <w:sz w:val="20"/>
                <w:lang w:val="en-US"/>
              </w:rPr>
              <w:t xml:space="preserve"> la final</w:t>
            </w: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B2AF8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84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FC432A" w14:textId="77777777" w:rsidR="001C29B8" w:rsidRPr="00881C6C" w:rsidRDefault="001C29B8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7083E957" w14:textId="77777777" w:rsidR="003B6B4E" w:rsidRDefault="003B6B4E" w:rsidP="003B6B4E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</w:p>
    <w:p w14:paraId="7494EDEF" w14:textId="0F9BA957" w:rsidR="00661C99" w:rsidRDefault="003B6B4E" w:rsidP="00D87E97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 w:val="20"/>
          <w:lang w:val="en-US"/>
        </w:rPr>
      </w:pPr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 xml:space="preserve">4. </w:t>
      </w:r>
      <w:proofErr w:type="spellStart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>Condiții</w:t>
      </w:r>
      <w:proofErr w:type="spellEnd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 xml:space="preserve"> de </w:t>
      </w:r>
      <w:proofErr w:type="spellStart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>Implementare</w:t>
      </w:r>
      <w:proofErr w:type="spellEnd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 xml:space="preserve"> </w:t>
      </w:r>
      <w:proofErr w:type="spellStart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>și</w:t>
      </w:r>
      <w:proofErr w:type="spellEnd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 xml:space="preserve"> </w:t>
      </w:r>
      <w:proofErr w:type="spellStart"/>
      <w:r w:rsidRPr="003B6B4E">
        <w:rPr>
          <w:rFonts w:ascii="Noto Sans" w:hAnsi="Noto Sans" w:cs="Noto Sans"/>
          <w:b/>
          <w:bCs/>
          <w:i/>
          <w:iCs/>
          <w:sz w:val="20"/>
          <w:lang w:val="en-US"/>
        </w:rPr>
        <w:t>Suport</w:t>
      </w:r>
      <w:proofErr w:type="spellEnd"/>
    </w:p>
    <w:p w14:paraId="0C822E21" w14:textId="77777777" w:rsidR="003B6B4E" w:rsidRPr="003B6B4E" w:rsidRDefault="003B6B4E" w:rsidP="00D87E97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 w:val="20"/>
          <w:lang w:val="en-US"/>
        </w:rPr>
      </w:pPr>
    </w:p>
    <w:tbl>
      <w:tblPr>
        <w:tblW w:w="1007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3600"/>
        <w:gridCol w:w="1800"/>
        <w:gridCol w:w="3690"/>
      </w:tblGrid>
      <w:tr w:rsidR="003B6B4E" w:rsidRPr="00881C6C" w14:paraId="726E7786" w14:textId="0C2EC86B" w:rsidTr="00E96D97">
        <w:tc>
          <w:tcPr>
            <w:tcW w:w="986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A40B0B" w14:textId="1F958616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</w:rPr>
            </w:pPr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</w:rPr>
              <w:t>Nr.</w:t>
            </w:r>
          </w:p>
        </w:tc>
        <w:tc>
          <w:tcPr>
            <w:tcW w:w="360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2FE28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  <w:t>Condiție</w:t>
            </w:r>
            <w:proofErr w:type="spellEnd"/>
          </w:p>
          <w:p w14:paraId="75485193" w14:textId="40C688BE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54AFDBDF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  <w:t>Cerință</w:t>
            </w:r>
            <w:proofErr w:type="spellEnd"/>
          </w:p>
          <w:p w14:paraId="2A4CE0A0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690" w:type="dxa"/>
            <w:shd w:val="clear" w:color="auto" w:fill="D9E2F3" w:themeFill="accent1" w:themeFillTint="33"/>
            <w:vAlign w:val="center"/>
          </w:tcPr>
          <w:p w14:paraId="6FC3D4E2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  <w:t>Propunerea</w:t>
            </w:r>
            <w:proofErr w:type="spellEnd"/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E96D97"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  <w:t>Ofertantului</w:t>
            </w:r>
            <w:proofErr w:type="spellEnd"/>
          </w:p>
          <w:p w14:paraId="79CB7906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3B6B4E" w:rsidRPr="00881C6C" w14:paraId="1A5F8631" w14:textId="0DEED850" w:rsidTr="00E96D97">
        <w:tc>
          <w:tcPr>
            <w:tcW w:w="98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C4B17" w14:textId="7CF3E58B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E96D97">
              <w:rPr>
                <w:rFonts w:ascii="Noto Sans" w:hAnsi="Noto Sans" w:cs="Noto Sans"/>
                <w:b/>
                <w:bCs/>
                <w:sz w:val="20"/>
              </w:rPr>
              <w:t>1.</w:t>
            </w:r>
          </w:p>
        </w:tc>
        <w:tc>
          <w:tcPr>
            <w:tcW w:w="3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96B21" w14:textId="37783576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Termen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punere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în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funcțiune</w:t>
            </w:r>
            <w:proofErr w:type="spellEnd"/>
          </w:p>
        </w:tc>
        <w:tc>
          <w:tcPr>
            <w:tcW w:w="1800" w:type="dxa"/>
          </w:tcPr>
          <w:p w14:paraId="02592DAE" w14:textId="592678DD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</w:pPr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 xml:space="preserve">max. 30 </w:t>
            </w:r>
            <w:proofErr w:type="spellStart"/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>zile</w:t>
            </w:r>
            <w:proofErr w:type="spellEnd"/>
          </w:p>
        </w:tc>
        <w:tc>
          <w:tcPr>
            <w:tcW w:w="3690" w:type="dxa"/>
          </w:tcPr>
          <w:p w14:paraId="1EED35BA" w14:textId="77777777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</w:tr>
      <w:tr w:rsidR="003B6B4E" w:rsidRPr="00881C6C" w14:paraId="0777FE97" w14:textId="0D32F10C" w:rsidTr="00E96D97">
        <w:tc>
          <w:tcPr>
            <w:tcW w:w="98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BB7ED" w14:textId="0162A266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E96D97">
              <w:rPr>
                <w:rFonts w:ascii="Noto Sans" w:hAnsi="Noto Sans" w:cs="Noto Sans"/>
                <w:b/>
                <w:bCs/>
                <w:sz w:val="20"/>
              </w:rPr>
              <w:t>2.</w:t>
            </w:r>
          </w:p>
        </w:tc>
        <w:tc>
          <w:tcPr>
            <w:tcW w:w="3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BECCC" w14:textId="5B359956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Durata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suport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+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mentenanță</w:t>
            </w:r>
            <w:proofErr w:type="spellEnd"/>
          </w:p>
        </w:tc>
        <w:tc>
          <w:tcPr>
            <w:tcW w:w="1800" w:type="dxa"/>
          </w:tcPr>
          <w:p w14:paraId="7320D49D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</w:pPr>
            <w:proofErr w:type="spellStart"/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>până</w:t>
            </w:r>
            <w:proofErr w:type="spellEnd"/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 xml:space="preserve"> la 31.01.2027</w:t>
            </w:r>
          </w:p>
          <w:p w14:paraId="7A62DA2B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</w:rPr>
            </w:pPr>
          </w:p>
        </w:tc>
        <w:tc>
          <w:tcPr>
            <w:tcW w:w="3690" w:type="dxa"/>
          </w:tcPr>
          <w:p w14:paraId="76560FFB" w14:textId="77777777" w:rsidR="003B6B4E" w:rsidRPr="003B6B4E" w:rsidRDefault="003B6B4E" w:rsidP="003B6B4E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</w:tr>
      <w:tr w:rsidR="003B6B4E" w:rsidRPr="00881C6C" w14:paraId="0F77EB6C" w14:textId="5EAFF9FB" w:rsidTr="00E96D97">
        <w:tc>
          <w:tcPr>
            <w:tcW w:w="98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EAE57" w14:textId="606EA035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E96D97">
              <w:rPr>
                <w:rFonts w:ascii="Noto Sans" w:hAnsi="Noto Sans" w:cs="Noto Sans"/>
                <w:b/>
                <w:bCs/>
                <w:sz w:val="20"/>
              </w:rPr>
              <w:t>3.</w:t>
            </w:r>
          </w:p>
        </w:tc>
        <w:tc>
          <w:tcPr>
            <w:tcW w:w="3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2FE06" w14:textId="4BA036A7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Sesiuni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de </w:t>
            </w: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instruire</w:t>
            </w:r>
            <w:proofErr w:type="spellEnd"/>
          </w:p>
        </w:tc>
        <w:tc>
          <w:tcPr>
            <w:tcW w:w="1800" w:type="dxa"/>
          </w:tcPr>
          <w:p w14:paraId="0DC259B2" w14:textId="1BC0E7F6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</w:pPr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>minim 2</w:t>
            </w:r>
          </w:p>
        </w:tc>
        <w:tc>
          <w:tcPr>
            <w:tcW w:w="3690" w:type="dxa"/>
          </w:tcPr>
          <w:p w14:paraId="2015FE4F" w14:textId="77777777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</w:tr>
      <w:tr w:rsidR="003B6B4E" w:rsidRPr="00881C6C" w14:paraId="078509B8" w14:textId="06C9D44D" w:rsidTr="00E96D97">
        <w:tc>
          <w:tcPr>
            <w:tcW w:w="98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F4D67" w14:textId="4FA6D0BF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E96D97">
              <w:rPr>
                <w:rFonts w:ascii="Noto Sans" w:hAnsi="Noto Sans" w:cs="Noto Sans"/>
                <w:b/>
                <w:bCs/>
                <w:sz w:val="20"/>
              </w:rPr>
              <w:t>4.</w:t>
            </w:r>
          </w:p>
        </w:tc>
        <w:tc>
          <w:tcPr>
            <w:tcW w:w="3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9209D" w14:textId="76860B4A" w:rsidR="003B6B4E" w:rsidRPr="003B6B4E" w:rsidRDefault="003B6B4E" w:rsidP="00D87E97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spellStart"/>
            <w:r w:rsidRPr="003B6B4E">
              <w:rPr>
                <w:rFonts w:ascii="Noto Sans" w:hAnsi="Noto Sans" w:cs="Noto Sans"/>
                <w:sz w:val="20"/>
                <w:lang w:val="en-US"/>
              </w:rPr>
              <w:t>Remediere</w:t>
            </w:r>
            <w:proofErr w:type="spellEnd"/>
            <w:r w:rsidRPr="003B6B4E">
              <w:rPr>
                <w:rFonts w:ascii="Noto Sans" w:hAnsi="Noto Sans" w:cs="Noto Sans"/>
                <w:sz w:val="20"/>
                <w:lang w:val="en-US"/>
              </w:rPr>
              <w:t xml:space="preserve"> incident critic</w:t>
            </w:r>
          </w:p>
        </w:tc>
        <w:tc>
          <w:tcPr>
            <w:tcW w:w="1800" w:type="dxa"/>
          </w:tcPr>
          <w:p w14:paraId="58C809FE" w14:textId="77777777" w:rsidR="003B6B4E" w:rsidRPr="00E96D97" w:rsidRDefault="003B6B4E" w:rsidP="00E96D97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</w:pPr>
            <w:r w:rsidRPr="00E96D97">
              <w:rPr>
                <w:rFonts w:ascii="Noto Sans" w:hAnsi="Noto Sans" w:cs="Noto Sans"/>
                <w:b/>
                <w:bCs/>
                <w:i/>
                <w:iCs/>
                <w:sz w:val="20"/>
                <w:lang w:val="en-US"/>
              </w:rPr>
              <w:t>rapid</w:t>
            </w:r>
          </w:p>
          <w:p w14:paraId="7FADE61A" w14:textId="77777777" w:rsidR="003B6B4E" w:rsidRPr="00E96D97" w:rsidRDefault="003B6B4E" w:rsidP="00E96D97">
            <w:pPr>
              <w:ind w:firstLine="708"/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</w:rPr>
            </w:pPr>
          </w:p>
        </w:tc>
        <w:tc>
          <w:tcPr>
            <w:tcW w:w="3690" w:type="dxa"/>
          </w:tcPr>
          <w:p w14:paraId="07E238E9" w14:textId="77777777" w:rsidR="003B6B4E" w:rsidRPr="003B6B4E" w:rsidRDefault="003B6B4E" w:rsidP="003B6B4E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</w:tr>
    </w:tbl>
    <w:p w14:paraId="2EF29E5C" w14:textId="77777777" w:rsidR="00052D1A" w:rsidRDefault="00052D1A" w:rsidP="00052D1A">
      <w:pPr>
        <w:spacing w:before="40" w:after="80"/>
        <w:jc w:val="both"/>
        <w:rPr>
          <w:rFonts w:ascii="Noto Sans" w:eastAsia="Arial" w:hAnsi="Noto Sans" w:cs="Noto Sans"/>
          <w:b/>
          <w:bCs/>
          <w:color w:val="000000" w:themeColor="text1"/>
          <w:sz w:val="20"/>
        </w:rPr>
      </w:pPr>
    </w:p>
    <w:p w14:paraId="2497EBF6" w14:textId="5F6E8BB6" w:rsidR="00A13DAA" w:rsidRPr="00881C6C" w:rsidRDefault="006E54EF" w:rsidP="00052D1A">
      <w:pPr>
        <w:spacing w:before="40" w:after="80"/>
        <w:jc w:val="both"/>
        <w:rPr>
          <w:rFonts w:ascii="Noto Sans" w:hAnsi="Noto Sans" w:cs="Noto Sans"/>
          <w:b/>
          <w:bCs/>
          <w:sz w:val="20"/>
        </w:rPr>
      </w:pPr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</w:t>
      </w:r>
      <w:r w:rsidR="00CA4779" w:rsidRPr="00881C6C">
        <w:rPr>
          <w:rFonts w:ascii="Noto Sans" w:eastAsia="Arial" w:hAnsi="Noto Sans" w:cs="Noto Sans"/>
          <w:b/>
          <w:bCs/>
          <w:sz w:val="20"/>
        </w:rPr>
        <w:t>DECLARAȚIE DE CONFORMITATE ȘI VALABILITATE</w:t>
      </w:r>
    </w:p>
    <w:p w14:paraId="160A988B" w14:textId="77777777" w:rsidR="000509CE" w:rsidRPr="00EA3405" w:rsidRDefault="000509CE" w:rsidP="00D87E97">
      <w:pPr>
        <w:spacing w:before="80" w:after="60"/>
        <w:jc w:val="both"/>
        <w:rPr>
          <w:rFonts w:ascii="Noto Sans" w:eastAsia="Arial" w:hAnsi="Noto Sans" w:cs="Noto Sans"/>
          <w:sz w:val="20"/>
          <w:highlight w:val="yellow"/>
        </w:rPr>
      </w:pP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Subsemnatul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>/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Subsemnata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reprezentant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legal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al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companiei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indicate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mai sus,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declar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pe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proprie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eastAsia="Arial" w:hAnsi="Noto Sans" w:cs="Noto Sans"/>
          <w:sz w:val="20"/>
          <w:highlight w:val="yellow"/>
        </w:rPr>
        <w:t>răspundere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 xml:space="preserve"> </w:t>
      </w:r>
      <w:proofErr w:type="spellStart"/>
      <w:proofErr w:type="gramStart"/>
      <w:r w:rsidRPr="00EA3405">
        <w:rPr>
          <w:rFonts w:ascii="Noto Sans" w:eastAsia="Arial" w:hAnsi="Noto Sans" w:cs="Noto Sans"/>
          <w:sz w:val="20"/>
          <w:highlight w:val="yellow"/>
        </w:rPr>
        <w:t>că</w:t>
      </w:r>
      <w:proofErr w:type="spellEnd"/>
      <w:r w:rsidRPr="00EA3405">
        <w:rPr>
          <w:rFonts w:ascii="Noto Sans" w:eastAsia="Arial" w:hAnsi="Noto Sans" w:cs="Noto Sans"/>
          <w:sz w:val="20"/>
          <w:highlight w:val="yellow"/>
        </w:rPr>
        <w:t>:</w:t>
      </w:r>
      <w:proofErr w:type="gramEnd"/>
    </w:p>
    <w:p w14:paraId="69CC5264" w14:textId="74065EEB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proofErr w:type="spellStart"/>
      <w:r w:rsidRPr="00EA3405">
        <w:rPr>
          <w:rFonts w:ascii="Noto Sans" w:hAnsi="Noto Sans" w:cs="Noto Sans"/>
          <w:sz w:val="20"/>
          <w:highlight w:val="yellow"/>
        </w:rPr>
        <w:t>Compania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noastră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confirmă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informațiile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documentele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specificațiile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tehnice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prezentate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în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cadrul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ofertei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depuse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sunt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reale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complete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corecte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corespund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capacităților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serviciilor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care le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putem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furniza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5E81C3E8" w14:textId="3175EE1A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proofErr w:type="spellStart"/>
      <w:r w:rsidRPr="00EA3405">
        <w:rPr>
          <w:rFonts w:ascii="Noto Sans" w:hAnsi="Noto Sans" w:cs="Noto Sans"/>
          <w:sz w:val="20"/>
          <w:highlight w:val="yellow"/>
        </w:rPr>
        <w:t>Serviciile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propuse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privind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asigurarea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accesului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la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platforma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digitală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telemedicină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respectă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cerințele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tehnice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funcționale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operaționale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stabilite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în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Termenii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Referință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vor fi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furnizate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conform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condițiilor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solicitate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Beneficiar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3345859B" w14:textId="1E7DF1C6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r w:rsidRPr="00EA3405">
        <w:rPr>
          <w:rFonts w:ascii="Noto Sans" w:hAnsi="Noto Sans" w:cs="Noto Sans"/>
          <w:sz w:val="20"/>
          <w:highlight w:val="yellow"/>
        </w:rPr>
        <w:t xml:space="preserve">Ne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asumăm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responsabilitatea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pentru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asigurarea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accesului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funcțional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la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platforma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digitală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telemedicină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inclusiv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disponibilitatea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serviciilor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suportul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tehnic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asistența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utilizatorilor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menținerea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funcționalităților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declarate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întreaga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perioadă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contractuală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0D235B7C" w14:textId="676D8979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proofErr w:type="spellStart"/>
      <w:r w:rsidRPr="00EA3405">
        <w:rPr>
          <w:rFonts w:ascii="Noto Sans" w:hAnsi="Noto Sans" w:cs="Noto Sans"/>
          <w:sz w:val="20"/>
          <w:highlight w:val="yellow"/>
        </w:rPr>
        <w:t>Confirmăm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platforma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propusă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permite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utilizarea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în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condiții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securitate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confidențialitate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cu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respectarea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cerințelor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aplicabile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privind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protecția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datelor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cu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caracter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personal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securitatea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informațiilor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20796529" w14:textId="513947C4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r w:rsidRPr="00EA3405">
        <w:rPr>
          <w:rFonts w:ascii="Noto Sans" w:hAnsi="Noto Sans" w:cs="Noto Sans"/>
          <w:sz w:val="20"/>
          <w:highlight w:val="yellow"/>
        </w:rPr>
        <w:t xml:space="preserve">Ne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angajăm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respectăm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termenii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condițiile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livrare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/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prestare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a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serviciilor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inclusiv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activarea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accesului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configurarea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inițială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(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după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caz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),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instruirea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utilizatorilor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acordarea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suportului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tehnic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conform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cerințelor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contractuale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4017F302" w14:textId="42DAC1CF" w:rsidR="00CF6883" w:rsidRPr="00EA3405" w:rsidRDefault="00CF6883" w:rsidP="00CF6883">
      <w:pPr>
        <w:pStyle w:val="ListParagraph"/>
        <w:numPr>
          <w:ilvl w:val="0"/>
          <w:numId w:val="13"/>
        </w:numPr>
        <w:spacing w:before="80" w:after="60"/>
        <w:jc w:val="both"/>
        <w:rPr>
          <w:rFonts w:ascii="Noto Sans" w:hAnsi="Noto Sans" w:cs="Noto Sans"/>
          <w:sz w:val="20"/>
          <w:highlight w:val="yellow"/>
        </w:rPr>
      </w:pPr>
      <w:proofErr w:type="spellStart"/>
      <w:r w:rsidRPr="00EA3405">
        <w:rPr>
          <w:rFonts w:ascii="Noto Sans" w:hAnsi="Noto Sans" w:cs="Noto Sans"/>
          <w:sz w:val="20"/>
          <w:highlight w:val="yellow"/>
        </w:rPr>
        <w:t>Oferta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prezentată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este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valabilă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pentru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o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perioadă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minimum 35 (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treizeci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și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cinci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)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zile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calendaristice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de la data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limită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stabilită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pentru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depunerea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 xml:space="preserve"> </w:t>
      </w:r>
      <w:proofErr w:type="spellStart"/>
      <w:r w:rsidRPr="00EA3405">
        <w:rPr>
          <w:rFonts w:ascii="Noto Sans" w:hAnsi="Noto Sans" w:cs="Noto Sans"/>
          <w:sz w:val="20"/>
          <w:highlight w:val="yellow"/>
        </w:rPr>
        <w:t>ofertelor</w:t>
      </w:r>
      <w:proofErr w:type="spellEnd"/>
      <w:r w:rsidRPr="00EA3405">
        <w:rPr>
          <w:rFonts w:ascii="Noto Sans" w:hAnsi="Noto Sans" w:cs="Noto Sans"/>
          <w:sz w:val="20"/>
          <w:highlight w:val="yellow"/>
        </w:rPr>
        <w:t>.</w:t>
      </w:r>
    </w:p>
    <w:p w14:paraId="794DA7F7" w14:textId="12052BA3" w:rsidR="00586096" w:rsidRPr="00EA3405" w:rsidRDefault="00A13DAA" w:rsidP="00D87E97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  <w:lang w:val="en-US"/>
        </w:rPr>
      </w:pPr>
      <w:r w:rsidRPr="00EA3405">
        <w:rPr>
          <w:rFonts w:ascii="Noto Sans" w:hAnsi="Noto Sans" w:cs="Noto Sans"/>
          <w:b/>
          <w:bCs/>
          <w:color w:val="000000"/>
          <w:sz w:val="20"/>
          <w:szCs w:val="20"/>
        </w:rPr>
        <w:t>*</w:t>
      </w:r>
      <w:r w:rsidR="00DF520C" w:rsidRPr="00EA3405">
        <w:rPr>
          <w:rFonts w:ascii="Noto Sans" w:hAnsi="Noto Sans" w:cs="Noto Sans"/>
          <w:b/>
          <w:bCs/>
          <w:color w:val="000000"/>
          <w:sz w:val="20"/>
          <w:szCs w:val="20"/>
        </w:rPr>
        <w:t>Oferta va fi valabilă nu mai puțin de 35 zile de la data limită pentru depunerea ofertelor.</w:t>
      </w:r>
    </w:p>
    <w:p w14:paraId="15F2FA29" w14:textId="687499DA" w:rsidR="00586096" w:rsidRPr="00881C6C" w:rsidRDefault="00586096" w:rsidP="00D87E97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Data depunerii ofertei</w:t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  <w:t>_______________________________________________________________</w:t>
      </w:r>
    </w:p>
    <w:p w14:paraId="2573BFBA" w14:textId="0986ABD6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Director /persoană responsabilă</w:t>
      </w:r>
      <w:r w:rsidRPr="00881C6C">
        <w:rPr>
          <w:rFonts w:ascii="Noto Sans" w:hAnsi="Noto Sans" w:cs="Noto Sans"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color w:val="000000"/>
          <w:sz w:val="20"/>
          <w:szCs w:val="20"/>
        </w:rPr>
        <w:tab/>
        <w:t>_______________________________________________________________</w:t>
      </w:r>
    </w:p>
    <w:p w14:paraId="648F0B53" w14:textId="77777777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vertAlign w:val="superscript"/>
        </w:rPr>
      </w:pPr>
      <w:r w:rsidRPr="00881C6C">
        <w:rPr>
          <w:rFonts w:ascii="Noto Sans" w:hAnsi="Noto Sans" w:cs="Noto Sans"/>
          <w:color w:val="000000"/>
          <w:sz w:val="20"/>
          <w:szCs w:val="20"/>
          <w:vertAlign w:val="superscript"/>
        </w:rPr>
        <w:t>(Semnătura și amprenta ștampilei / fie semnătura electronică calificată</w:t>
      </w:r>
    </w:p>
    <w:p w14:paraId="1AEB4961" w14:textId="0E471206" w:rsidR="00DB735B" w:rsidRPr="00881C6C" w:rsidRDefault="00DB735B" w:rsidP="00D87E97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ro-MD"/>
        </w:rPr>
      </w:pPr>
    </w:p>
    <w:sectPr w:rsidR="00DB735B" w:rsidRPr="00881C6C" w:rsidSect="00F672C0">
      <w:headerReference w:type="default" r:id="rId10"/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77D9" w14:textId="77777777" w:rsidR="00B3116A" w:rsidRDefault="00B3116A" w:rsidP="009233E4">
      <w:r>
        <w:separator/>
      </w:r>
    </w:p>
  </w:endnote>
  <w:endnote w:type="continuationSeparator" w:id="0">
    <w:p w14:paraId="55AA77B4" w14:textId="77777777" w:rsidR="00B3116A" w:rsidRDefault="00B3116A" w:rsidP="009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C">
    <w:altName w:val="Calibri"/>
    <w:charset w:val="00"/>
    <w:family w:val="auto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F770" w14:textId="77777777" w:rsidR="00B3116A" w:rsidRDefault="00B3116A" w:rsidP="009233E4">
      <w:r>
        <w:separator/>
      </w:r>
    </w:p>
  </w:footnote>
  <w:footnote w:type="continuationSeparator" w:id="0">
    <w:p w14:paraId="7E2D7553" w14:textId="77777777" w:rsidR="00B3116A" w:rsidRDefault="00B3116A" w:rsidP="0092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C76" w14:textId="02E49D75" w:rsidR="009233E4" w:rsidRDefault="009233E4">
    <w:pPr>
      <w:pStyle w:val="Header"/>
    </w:pPr>
    <w:r>
      <w:rPr>
        <w:noProof/>
      </w:rPr>
      <w:drawing>
        <wp:inline distT="0" distB="0" distL="0" distR="0" wp14:anchorId="17794A9A" wp14:editId="2AEB7EA7">
          <wp:extent cx="692407" cy="692407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89" cy="70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7E22"/>
    <w:multiLevelType w:val="hybridMultilevel"/>
    <w:tmpl w:val="4C5E07D4"/>
    <w:lvl w:ilvl="0" w:tplc="A0626958">
      <w:start w:val="1"/>
      <w:numFmt w:val="decimal"/>
      <w:lvlText w:val="%1."/>
      <w:lvlJc w:val="left"/>
      <w:pPr>
        <w:ind w:left="480" w:hanging="300"/>
      </w:pPr>
    </w:lvl>
    <w:lvl w:ilvl="1" w:tplc="D3F4C45A">
      <w:numFmt w:val="decimal"/>
      <w:lvlText w:val=""/>
      <w:lvlJc w:val="left"/>
    </w:lvl>
    <w:lvl w:ilvl="2" w:tplc="31EA50A2">
      <w:numFmt w:val="decimal"/>
      <w:lvlText w:val=""/>
      <w:lvlJc w:val="left"/>
    </w:lvl>
    <w:lvl w:ilvl="3" w:tplc="C1380FC6">
      <w:numFmt w:val="decimal"/>
      <w:lvlText w:val=""/>
      <w:lvlJc w:val="left"/>
    </w:lvl>
    <w:lvl w:ilvl="4" w:tplc="6F488698">
      <w:numFmt w:val="decimal"/>
      <w:lvlText w:val=""/>
      <w:lvlJc w:val="left"/>
    </w:lvl>
    <w:lvl w:ilvl="5" w:tplc="1D8622B0">
      <w:numFmt w:val="decimal"/>
      <w:lvlText w:val=""/>
      <w:lvlJc w:val="left"/>
    </w:lvl>
    <w:lvl w:ilvl="6" w:tplc="0BE82DCC">
      <w:numFmt w:val="decimal"/>
      <w:lvlText w:val=""/>
      <w:lvlJc w:val="left"/>
    </w:lvl>
    <w:lvl w:ilvl="7" w:tplc="55A4E2BC">
      <w:numFmt w:val="decimal"/>
      <w:lvlText w:val=""/>
      <w:lvlJc w:val="left"/>
    </w:lvl>
    <w:lvl w:ilvl="8" w:tplc="0832ABBC">
      <w:numFmt w:val="decimal"/>
      <w:lvlText w:val=""/>
      <w:lvlJc w:val="left"/>
    </w:lvl>
  </w:abstractNum>
  <w:abstractNum w:abstractNumId="2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5B95"/>
    <w:multiLevelType w:val="hybridMultilevel"/>
    <w:tmpl w:val="926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89C"/>
    <w:multiLevelType w:val="hybridMultilevel"/>
    <w:tmpl w:val="C714F7A6"/>
    <w:lvl w:ilvl="0" w:tplc="A880D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C2F6A"/>
    <w:multiLevelType w:val="multilevel"/>
    <w:tmpl w:val="480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F3B"/>
    <w:multiLevelType w:val="multilevel"/>
    <w:tmpl w:val="381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B0C28"/>
    <w:multiLevelType w:val="hybridMultilevel"/>
    <w:tmpl w:val="994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32906">
    <w:abstractNumId w:val="9"/>
  </w:num>
  <w:num w:numId="2" w16cid:durableId="1680693581">
    <w:abstractNumId w:val="7"/>
  </w:num>
  <w:num w:numId="3" w16cid:durableId="563217672">
    <w:abstractNumId w:val="10"/>
  </w:num>
  <w:num w:numId="4" w16cid:durableId="1837108898">
    <w:abstractNumId w:val="8"/>
  </w:num>
  <w:num w:numId="5" w16cid:durableId="6298879">
    <w:abstractNumId w:val="6"/>
  </w:num>
  <w:num w:numId="6" w16cid:durableId="378823422">
    <w:abstractNumId w:val="0"/>
  </w:num>
  <w:num w:numId="7" w16cid:durableId="1453548082">
    <w:abstractNumId w:val="2"/>
  </w:num>
  <w:num w:numId="8" w16cid:durableId="488252263">
    <w:abstractNumId w:val="4"/>
  </w:num>
  <w:num w:numId="9" w16cid:durableId="1261261277">
    <w:abstractNumId w:val="11"/>
  </w:num>
  <w:num w:numId="10" w16cid:durableId="731927763">
    <w:abstractNumId w:val="5"/>
  </w:num>
  <w:num w:numId="11" w16cid:durableId="1838614163">
    <w:abstractNumId w:val="1"/>
    <w:lvlOverride w:ilvl="0">
      <w:startOverride w:val="1"/>
    </w:lvlOverride>
  </w:num>
  <w:num w:numId="12" w16cid:durableId="568685640">
    <w:abstractNumId w:val="12"/>
  </w:num>
  <w:num w:numId="13" w16cid:durableId="60484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1E42"/>
    <w:rsid w:val="000324D5"/>
    <w:rsid w:val="000509CE"/>
    <w:rsid w:val="00052D1A"/>
    <w:rsid w:val="00066E96"/>
    <w:rsid w:val="00081E03"/>
    <w:rsid w:val="000B48C5"/>
    <w:rsid w:val="000B7669"/>
    <w:rsid w:val="000F253D"/>
    <w:rsid w:val="001060E2"/>
    <w:rsid w:val="00114DF3"/>
    <w:rsid w:val="001622FA"/>
    <w:rsid w:val="00164C53"/>
    <w:rsid w:val="001B6E8F"/>
    <w:rsid w:val="001C29B8"/>
    <w:rsid w:val="00205AB7"/>
    <w:rsid w:val="0021090D"/>
    <w:rsid w:val="002146EA"/>
    <w:rsid w:val="00247FA2"/>
    <w:rsid w:val="00266C03"/>
    <w:rsid w:val="00290972"/>
    <w:rsid w:val="00295CC1"/>
    <w:rsid w:val="002D0C40"/>
    <w:rsid w:val="00300797"/>
    <w:rsid w:val="00306348"/>
    <w:rsid w:val="003456AF"/>
    <w:rsid w:val="00387E48"/>
    <w:rsid w:val="00395BF5"/>
    <w:rsid w:val="003B6B4E"/>
    <w:rsid w:val="003D0826"/>
    <w:rsid w:val="003D18DF"/>
    <w:rsid w:val="003E63C4"/>
    <w:rsid w:val="003F4096"/>
    <w:rsid w:val="00404FFB"/>
    <w:rsid w:val="004160BA"/>
    <w:rsid w:val="004244A2"/>
    <w:rsid w:val="00496B64"/>
    <w:rsid w:val="004A22BC"/>
    <w:rsid w:val="004A7D33"/>
    <w:rsid w:val="004C2104"/>
    <w:rsid w:val="004C2500"/>
    <w:rsid w:val="00514366"/>
    <w:rsid w:val="00520BAD"/>
    <w:rsid w:val="005305DE"/>
    <w:rsid w:val="005602F3"/>
    <w:rsid w:val="00562110"/>
    <w:rsid w:val="005625DA"/>
    <w:rsid w:val="00571B39"/>
    <w:rsid w:val="00586096"/>
    <w:rsid w:val="005865D6"/>
    <w:rsid w:val="005B6C6A"/>
    <w:rsid w:val="005C3C1A"/>
    <w:rsid w:val="005D5448"/>
    <w:rsid w:val="005D65AC"/>
    <w:rsid w:val="00623B7B"/>
    <w:rsid w:val="00660190"/>
    <w:rsid w:val="00661C99"/>
    <w:rsid w:val="00670CAD"/>
    <w:rsid w:val="00673AD3"/>
    <w:rsid w:val="006844C9"/>
    <w:rsid w:val="006945B1"/>
    <w:rsid w:val="006A5227"/>
    <w:rsid w:val="006E05EB"/>
    <w:rsid w:val="006E54EF"/>
    <w:rsid w:val="0072586F"/>
    <w:rsid w:val="00727BD9"/>
    <w:rsid w:val="00791951"/>
    <w:rsid w:val="007A31AF"/>
    <w:rsid w:val="008021C7"/>
    <w:rsid w:val="0083056C"/>
    <w:rsid w:val="00840EE6"/>
    <w:rsid w:val="00852FF7"/>
    <w:rsid w:val="008773EB"/>
    <w:rsid w:val="00881C6C"/>
    <w:rsid w:val="008852FD"/>
    <w:rsid w:val="008D2736"/>
    <w:rsid w:val="008E5797"/>
    <w:rsid w:val="00906E3A"/>
    <w:rsid w:val="009233E4"/>
    <w:rsid w:val="00954E66"/>
    <w:rsid w:val="00960137"/>
    <w:rsid w:val="00973BC5"/>
    <w:rsid w:val="00994395"/>
    <w:rsid w:val="009A3970"/>
    <w:rsid w:val="009A6345"/>
    <w:rsid w:val="009B6F26"/>
    <w:rsid w:val="009D16E3"/>
    <w:rsid w:val="009D5F44"/>
    <w:rsid w:val="009E4331"/>
    <w:rsid w:val="00A13DAA"/>
    <w:rsid w:val="00A17074"/>
    <w:rsid w:val="00A42139"/>
    <w:rsid w:val="00A55BD0"/>
    <w:rsid w:val="00A652F8"/>
    <w:rsid w:val="00AA3F84"/>
    <w:rsid w:val="00AA601B"/>
    <w:rsid w:val="00AA70E0"/>
    <w:rsid w:val="00AD2595"/>
    <w:rsid w:val="00AE0BA0"/>
    <w:rsid w:val="00AE468E"/>
    <w:rsid w:val="00B12997"/>
    <w:rsid w:val="00B200F4"/>
    <w:rsid w:val="00B3116A"/>
    <w:rsid w:val="00B72AB5"/>
    <w:rsid w:val="00B74326"/>
    <w:rsid w:val="00B74F4F"/>
    <w:rsid w:val="00B95732"/>
    <w:rsid w:val="00BA1657"/>
    <w:rsid w:val="00BA3F8D"/>
    <w:rsid w:val="00BF0795"/>
    <w:rsid w:val="00C72CB8"/>
    <w:rsid w:val="00CA1CD3"/>
    <w:rsid w:val="00CA4779"/>
    <w:rsid w:val="00CD3ADB"/>
    <w:rsid w:val="00CF19EB"/>
    <w:rsid w:val="00CF6883"/>
    <w:rsid w:val="00D13EF7"/>
    <w:rsid w:val="00D50081"/>
    <w:rsid w:val="00D766A5"/>
    <w:rsid w:val="00D87E97"/>
    <w:rsid w:val="00DB0474"/>
    <w:rsid w:val="00DB1C96"/>
    <w:rsid w:val="00DB735B"/>
    <w:rsid w:val="00DF520C"/>
    <w:rsid w:val="00E42EAA"/>
    <w:rsid w:val="00E566B2"/>
    <w:rsid w:val="00E73686"/>
    <w:rsid w:val="00E91B2A"/>
    <w:rsid w:val="00E96D97"/>
    <w:rsid w:val="00EA3405"/>
    <w:rsid w:val="00EB26D4"/>
    <w:rsid w:val="00EB7EF9"/>
    <w:rsid w:val="00ED1181"/>
    <w:rsid w:val="00ED673F"/>
    <w:rsid w:val="00EF21E9"/>
    <w:rsid w:val="00EF371E"/>
    <w:rsid w:val="00F52D28"/>
    <w:rsid w:val="00F672C0"/>
    <w:rsid w:val="00F77DCF"/>
    <w:rsid w:val="00F841EF"/>
    <w:rsid w:val="00F8494E"/>
    <w:rsid w:val="00F96B8F"/>
    <w:rsid w:val="00F97ACC"/>
    <w:rsid w:val="00FB37D9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5602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customXml/itemProps2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Nicolai Bruma</cp:lastModifiedBy>
  <cp:revision>3</cp:revision>
  <dcterms:created xsi:type="dcterms:W3CDTF">2026-07-07T20:47:00Z</dcterms:created>
  <dcterms:modified xsi:type="dcterms:W3CDTF">2026-07-08T10:58:00Z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