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88B8" w14:textId="5591EC98" w:rsidR="00BE407D" w:rsidRPr="00DE7F58" w:rsidRDefault="00374E23" w:rsidP="00C76D75">
      <w:pPr>
        <w:spacing w:after="0"/>
        <w:jc w:val="right"/>
        <w:rPr>
          <w:rFonts w:ascii="Noto Sans" w:hAnsi="Noto Sans" w:cs="Noto Sans"/>
          <w:b/>
          <w:bCs/>
          <w:i/>
          <w:lang w:val="ro-MD"/>
        </w:rPr>
      </w:pPr>
      <w:r w:rsidRPr="00DE7F58">
        <w:rPr>
          <w:rFonts w:ascii="Noto Sans" w:hAnsi="Noto Sans" w:cs="Noto Sans"/>
          <w:b/>
          <w:bCs/>
          <w:i/>
          <w:lang w:val="ro-MD"/>
        </w:rPr>
        <w:t>Anexa</w:t>
      </w:r>
      <w:r w:rsidR="003E75A4" w:rsidRPr="00DE7F58">
        <w:rPr>
          <w:rFonts w:ascii="Noto Sans" w:hAnsi="Noto Sans" w:cs="Noto Sans"/>
          <w:b/>
          <w:bCs/>
          <w:i/>
          <w:lang w:val="ro-MD"/>
        </w:rPr>
        <w:t xml:space="preserve"> Nr.1</w:t>
      </w:r>
    </w:p>
    <w:p w14:paraId="08430DC5" w14:textId="5B526773" w:rsidR="00374E23" w:rsidRPr="00DE7F58" w:rsidRDefault="00F4606D" w:rsidP="00C76D75">
      <w:pPr>
        <w:tabs>
          <w:tab w:val="right" w:leader="dot" w:pos="8640"/>
        </w:tabs>
        <w:spacing w:after="0"/>
        <w:jc w:val="right"/>
        <w:rPr>
          <w:rFonts w:ascii="Noto Sans" w:eastAsia="Times New Roman" w:hAnsi="Noto Sans" w:cs="Noto Sans"/>
          <w:i/>
          <w:u w:val="single"/>
          <w:lang w:val="ro-MD"/>
        </w:rPr>
      </w:pPr>
      <w:r w:rsidRPr="00DE7F58">
        <w:rPr>
          <w:rFonts w:ascii="Noto Sans" w:hAnsi="Noto Sans" w:cs="Noto Sans"/>
          <w:i/>
          <w:lang w:val="ro-MD"/>
        </w:rPr>
        <w:t xml:space="preserve">la Invitația </w:t>
      </w:r>
      <w:r w:rsidR="00106A4C" w:rsidRPr="00DE7F58">
        <w:rPr>
          <w:rFonts w:ascii="Noto Sans" w:hAnsi="Noto Sans" w:cs="Noto Sans"/>
          <w:i/>
          <w:lang w:val="ro-MD"/>
        </w:rPr>
        <w:t xml:space="preserve">de </w:t>
      </w:r>
      <w:r w:rsidR="00D0125E" w:rsidRPr="00DE7F58">
        <w:rPr>
          <w:rFonts w:ascii="Noto Sans" w:hAnsi="Noto Sans" w:cs="Noto Sans"/>
          <w:i/>
          <w:lang w:val="ro-MD"/>
        </w:rPr>
        <w:t>prezentare</w:t>
      </w:r>
      <w:r w:rsidR="00374E23" w:rsidRPr="00DE7F58">
        <w:rPr>
          <w:rFonts w:ascii="Noto Sans" w:hAnsi="Noto Sans" w:cs="Noto Sans"/>
          <w:i/>
          <w:lang w:val="ro-MD"/>
        </w:rPr>
        <w:t xml:space="preserve"> </w:t>
      </w:r>
      <w:r w:rsidR="00106A4C" w:rsidRPr="00DE7F58">
        <w:rPr>
          <w:rFonts w:ascii="Noto Sans" w:hAnsi="Noto Sans" w:cs="Noto Sans"/>
          <w:i/>
          <w:lang w:val="ro-MD"/>
        </w:rPr>
        <w:t xml:space="preserve">a ofertelor </w:t>
      </w:r>
      <w:r w:rsidR="003A3180" w:rsidRPr="00DE7F58">
        <w:rPr>
          <w:rFonts w:ascii="Noto Sans" w:eastAsia="Times New Roman" w:hAnsi="Noto Sans" w:cs="Noto Sans"/>
          <w:i/>
          <w:u w:val="single"/>
          <w:lang w:val="ro-MD"/>
        </w:rPr>
        <w:t xml:space="preserve">din </w:t>
      </w:r>
      <w:r w:rsidR="005A70BC">
        <w:rPr>
          <w:rFonts w:ascii="Noto Sans" w:eastAsia="Times New Roman" w:hAnsi="Noto Sans" w:cs="Noto Sans"/>
          <w:b/>
          <w:bCs/>
          <w:i/>
          <w:u w:val="single"/>
          <w:lang w:val="ro-MD"/>
        </w:rPr>
        <w:t>22.</w:t>
      </w:r>
      <w:r w:rsidR="003E75A4" w:rsidRPr="00DE7F58">
        <w:rPr>
          <w:rFonts w:ascii="Noto Sans" w:eastAsia="Times New Roman" w:hAnsi="Noto Sans" w:cs="Noto Sans"/>
          <w:b/>
          <w:bCs/>
          <w:i/>
          <w:u w:val="single"/>
          <w:lang w:val="ro-MD"/>
        </w:rPr>
        <w:t>06.2026</w:t>
      </w:r>
    </w:p>
    <w:p w14:paraId="7B3CA554" w14:textId="77777777" w:rsidR="00106A4C" w:rsidRPr="00DE7F58" w:rsidRDefault="00106A4C" w:rsidP="00C76D75">
      <w:pPr>
        <w:tabs>
          <w:tab w:val="right" w:leader="dot" w:pos="8640"/>
        </w:tabs>
        <w:spacing w:after="0"/>
        <w:jc w:val="both"/>
        <w:rPr>
          <w:rFonts w:ascii="Noto Sans" w:hAnsi="Noto Sans" w:cs="Noto Sans"/>
          <w:i/>
          <w:lang w:val="ro-MD"/>
        </w:rPr>
      </w:pPr>
    </w:p>
    <w:p w14:paraId="6A3B7A45" w14:textId="77777777" w:rsidR="00DC74D1" w:rsidRPr="00DE7F58" w:rsidRDefault="00DC74D1" w:rsidP="00C76D75">
      <w:pPr>
        <w:spacing w:after="0" w:line="240" w:lineRule="auto"/>
        <w:ind w:left="-284" w:firstLine="142"/>
        <w:jc w:val="both"/>
        <w:rPr>
          <w:rFonts w:ascii="Noto Sans" w:hAnsi="Noto Sans" w:cs="Noto Sans"/>
          <w:b/>
          <w:lang w:val="en-US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Beneficiar: </w:t>
      </w:r>
      <w:proofErr w:type="spellStart"/>
      <w:r w:rsidRPr="00DE7F58">
        <w:rPr>
          <w:rFonts w:ascii="Noto Sans" w:hAnsi="Noto Sans" w:cs="Noto Sans"/>
          <w:lang w:val="en-US"/>
        </w:rPr>
        <w:t>Fundația</w:t>
      </w:r>
      <w:proofErr w:type="spellEnd"/>
      <w:r w:rsidRPr="00DE7F58">
        <w:rPr>
          <w:rFonts w:ascii="Noto Sans" w:hAnsi="Noto Sans" w:cs="Noto Sans"/>
          <w:lang w:val="en-US"/>
        </w:rPr>
        <w:t xml:space="preserve"> De </w:t>
      </w:r>
      <w:proofErr w:type="spellStart"/>
      <w:r w:rsidRPr="00DE7F58">
        <w:rPr>
          <w:rFonts w:ascii="Noto Sans" w:hAnsi="Noto Sans" w:cs="Noto Sans"/>
          <w:lang w:val="en-US"/>
        </w:rPr>
        <w:t>Binefacere</w:t>
      </w:r>
      <w:proofErr w:type="spellEnd"/>
      <w:r w:rsidRPr="00DE7F58">
        <w:rPr>
          <w:rFonts w:ascii="Noto Sans" w:hAnsi="Noto Sans" w:cs="Noto Sans"/>
          <w:lang w:val="en-US"/>
        </w:rPr>
        <w:t xml:space="preserve"> „Caritas Moldova“</w:t>
      </w:r>
    </w:p>
    <w:p w14:paraId="06CE8CF3" w14:textId="0CA73D24" w:rsidR="00DC74D1" w:rsidRPr="00DE7F58" w:rsidRDefault="00DC74D1" w:rsidP="00C63DEC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Cs/>
          <w:lang w:val="en-US"/>
        </w:rPr>
      </w:pPr>
      <w:r w:rsidRPr="00DE7F58">
        <w:rPr>
          <w:rFonts w:ascii="Noto Sans" w:eastAsia="Times New Roman" w:hAnsi="Noto Sans" w:cs="Noto Sans"/>
          <w:b/>
          <w:lang w:val="ro-MD"/>
        </w:rPr>
        <w:t>Proiect</w:t>
      </w:r>
      <w:r w:rsidRPr="00DE7F58">
        <w:rPr>
          <w:rFonts w:ascii="Noto Sans" w:eastAsia="Times New Roman" w:hAnsi="Noto Sans" w:cs="Noto Sans"/>
          <w:bCs/>
          <w:lang w:val="ro-MD"/>
        </w:rPr>
        <w:t xml:space="preserve">: </w:t>
      </w:r>
      <w:r w:rsidR="00336836" w:rsidRPr="00DE7F58">
        <w:rPr>
          <w:rFonts w:ascii="Noto Sans" w:eastAsia="Nano" w:hAnsi="Noto Sans" w:cs="Noto Sans"/>
          <w:i/>
          <w:iCs/>
          <w:lang w:val="en-US"/>
        </w:rPr>
        <w:t>The Summer Lab: A Family Journey in Social-Emotional Learning  (</w:t>
      </w:r>
      <w:proofErr w:type="spellStart"/>
      <w:r w:rsidR="00336836" w:rsidRPr="00DE7F58">
        <w:rPr>
          <w:rFonts w:ascii="Noto Sans" w:eastAsia="Nano" w:hAnsi="Noto Sans" w:cs="Noto Sans"/>
          <w:i/>
          <w:iCs/>
          <w:lang w:val="en-US"/>
        </w:rPr>
        <w:t>Proiectul</w:t>
      </w:r>
      <w:proofErr w:type="spellEnd"/>
      <w:r w:rsidR="00336836" w:rsidRPr="00DE7F58">
        <w:rPr>
          <w:rFonts w:ascii="Noto Sans" w:eastAsia="Nano" w:hAnsi="Noto Sans" w:cs="Noto Sans"/>
          <w:i/>
          <w:iCs/>
          <w:lang w:val="en-US"/>
        </w:rPr>
        <w:t xml:space="preserve"> S.P.A.R.K)</w:t>
      </w:r>
    </w:p>
    <w:p w14:paraId="729B1E3F" w14:textId="467CAB56" w:rsidR="00BE407D" w:rsidRPr="00DE7F58" w:rsidRDefault="004A27F3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Denumirea </w:t>
      </w:r>
      <w:r w:rsidR="00DC74D1" w:rsidRPr="00DE7F58">
        <w:rPr>
          <w:rFonts w:ascii="Noto Sans" w:eastAsia="Times New Roman" w:hAnsi="Noto Sans" w:cs="Noto Sans"/>
          <w:b/>
          <w:lang w:val="ro-MD"/>
        </w:rPr>
        <w:t>Furnizor:</w:t>
      </w:r>
      <w:r w:rsidRPr="00DE7F58">
        <w:rPr>
          <w:rFonts w:ascii="Noto Sans" w:eastAsia="Times New Roman" w:hAnsi="Noto Sans" w:cs="Noto Sans"/>
          <w:b/>
          <w:lang w:val="ro-MD"/>
        </w:rPr>
        <w:t>_________</w:t>
      </w:r>
      <w:r w:rsidR="006B5C4F" w:rsidRPr="00DE7F58">
        <w:rPr>
          <w:rFonts w:ascii="Noto Sans" w:eastAsia="Times New Roman" w:hAnsi="Noto Sans" w:cs="Noto Sans"/>
          <w:b/>
          <w:lang w:val="ro-MD"/>
        </w:rPr>
        <w:t>____________________________________________________________________________</w:t>
      </w:r>
    </w:p>
    <w:p w14:paraId="0BF1F11B" w14:textId="47DFB7DD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IDNO: ______________________________________________________________________________________________________</w:t>
      </w:r>
    </w:p>
    <w:p w14:paraId="7244A28A" w14:textId="6653BE39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Persoana responsabilă (număr de telefon)___________________________________________________________</w:t>
      </w:r>
    </w:p>
    <w:p w14:paraId="2B5FBB24" w14:textId="5A8B1B00" w:rsidR="0065247A" w:rsidRPr="00DE7F58" w:rsidRDefault="0065247A" w:rsidP="004900DF">
      <w:pPr>
        <w:spacing w:after="0" w:line="240" w:lineRule="auto"/>
        <w:jc w:val="both"/>
        <w:rPr>
          <w:rFonts w:ascii="Noto Sans" w:eastAsia="Times New Roman" w:hAnsi="Noto Sans" w:cs="Noto Sans"/>
          <w:b/>
          <w:u w:val="single"/>
          <w:lang w:val="en-US"/>
        </w:rPr>
      </w:pPr>
      <w:bookmarkStart w:id="0" w:name="_Hlk198220419"/>
    </w:p>
    <w:p w14:paraId="466BAF52" w14:textId="7165A9FA" w:rsidR="004900DF" w:rsidRPr="00DE7F58" w:rsidRDefault="00C63DEC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!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Oferta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financiara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se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completeaza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EXCLUSIV in lei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moldovenesti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(MDL).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Toate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preturile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vor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fi indicate cu TVA.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Pretul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oferit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este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FERM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si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nu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poate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fi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modificat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dupa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depunerea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ofertei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.</w:t>
      </w:r>
    </w:p>
    <w:p w14:paraId="39EEE19D" w14:textId="77777777" w:rsidR="00C63DEC" w:rsidRPr="00DE7F58" w:rsidRDefault="00C63DEC" w:rsidP="00C63DEC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lang w:val="en-US"/>
        </w:rPr>
      </w:pPr>
      <w:r w:rsidRPr="00DE7F58">
        <w:rPr>
          <w:rFonts w:ascii="Noto Sans" w:eastAsia="Times New Roman" w:hAnsi="Noto Sans" w:cs="Noto Sans"/>
          <w:b/>
          <w:bCs/>
          <w:lang w:val="en-US"/>
        </w:rPr>
        <w:t xml:space="preserve">  </w:t>
      </w:r>
    </w:p>
    <w:p w14:paraId="0F1D5168" w14:textId="5EE95F03" w:rsidR="00C63DEC" w:rsidRPr="00DE7F58" w:rsidRDefault="00C63DEC" w:rsidP="00C63DEC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lang w:val="en-US"/>
        </w:rPr>
      </w:pPr>
      <w:r w:rsidRPr="00DE7F58">
        <w:rPr>
          <w:rFonts w:ascii="Noto Sans" w:eastAsia="Times New Roman" w:hAnsi="Noto Sans" w:cs="Noto Sans"/>
          <w:b/>
          <w:bCs/>
          <w:lang w:val="en-US"/>
        </w:rPr>
        <w:t xml:space="preserve">1. </w:t>
      </w:r>
      <w:proofErr w:type="spellStart"/>
      <w:r w:rsidRPr="00DE7F58">
        <w:rPr>
          <w:rFonts w:ascii="Noto Sans" w:eastAsia="Times New Roman" w:hAnsi="Noto Sans" w:cs="Noto Sans"/>
          <w:b/>
          <w:bCs/>
          <w:lang w:val="en-US"/>
        </w:rPr>
        <w:t>Structura</w:t>
      </w:r>
      <w:proofErr w:type="spellEnd"/>
      <w:r w:rsidRPr="00DE7F58">
        <w:rPr>
          <w:rFonts w:ascii="Noto Sans" w:eastAsia="Times New Roman" w:hAnsi="Noto Sans" w:cs="Noto Sans"/>
          <w:b/>
          <w:bCs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b/>
          <w:bCs/>
          <w:lang w:val="en-US"/>
        </w:rPr>
        <w:t>detaliata</w:t>
      </w:r>
      <w:proofErr w:type="spellEnd"/>
      <w:r w:rsidRPr="00DE7F58">
        <w:rPr>
          <w:rFonts w:ascii="Noto Sans" w:eastAsia="Times New Roman" w:hAnsi="Noto Sans" w:cs="Noto Sans"/>
          <w:b/>
          <w:bCs/>
          <w:lang w:val="en-US"/>
        </w:rPr>
        <w:t xml:space="preserve"> a </w:t>
      </w:r>
      <w:proofErr w:type="spellStart"/>
      <w:r w:rsidRPr="00DE7F58">
        <w:rPr>
          <w:rFonts w:ascii="Noto Sans" w:eastAsia="Times New Roman" w:hAnsi="Noto Sans" w:cs="Noto Sans"/>
          <w:b/>
          <w:bCs/>
          <w:lang w:val="en-US"/>
        </w:rPr>
        <w:t>pretului</w:t>
      </w:r>
      <w:proofErr w:type="spellEnd"/>
      <w:r w:rsidRPr="00DE7F58">
        <w:rPr>
          <w:rFonts w:ascii="Noto Sans" w:eastAsia="Times New Roman" w:hAnsi="Noto Sans" w:cs="Noto Sans"/>
          <w:b/>
          <w:bCs/>
          <w:lang w:val="en-US"/>
        </w:rPr>
        <w:t xml:space="preserve"> pe </w:t>
      </w:r>
      <w:proofErr w:type="spellStart"/>
      <w:r w:rsidRPr="00DE7F58">
        <w:rPr>
          <w:rFonts w:ascii="Noto Sans" w:eastAsia="Times New Roman" w:hAnsi="Noto Sans" w:cs="Noto Sans"/>
          <w:b/>
          <w:bCs/>
          <w:lang w:val="en-US"/>
        </w:rPr>
        <w:t>locatii</w:t>
      </w:r>
      <w:proofErr w:type="spellEnd"/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4079"/>
        <w:gridCol w:w="1440"/>
        <w:gridCol w:w="1890"/>
        <w:gridCol w:w="2162"/>
      </w:tblGrid>
      <w:tr w:rsidR="00C63DEC" w:rsidRPr="005A70BC" w14:paraId="2DEE8163" w14:textId="379A50E9" w:rsidTr="0060186D">
        <w:trPr>
          <w:trHeight w:val="931"/>
        </w:trPr>
        <w:tc>
          <w:tcPr>
            <w:tcW w:w="596" w:type="dxa"/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87D326B" w14:textId="77777777" w:rsidR="00C63DEC" w:rsidRPr="0060186D" w:rsidRDefault="00C63DEC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sz w:val="16"/>
                <w:szCs w:val="16"/>
                <w:lang w:val="en-US"/>
              </w:rPr>
            </w:pPr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Nr.</w:t>
            </w:r>
          </w:p>
        </w:tc>
        <w:tc>
          <w:tcPr>
            <w:tcW w:w="4079" w:type="dxa"/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604006C" w14:textId="77777777" w:rsidR="00C63DEC" w:rsidRPr="0060186D" w:rsidRDefault="00C63DEC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sz w:val="16"/>
                <w:szCs w:val="16"/>
                <w:lang w:val="en-US"/>
              </w:rPr>
            </w:pPr>
            <w:proofErr w:type="spellStart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Locatia</w:t>
            </w:r>
            <w:proofErr w:type="spellEnd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plecare</w:t>
            </w:r>
            <w:proofErr w:type="spellEnd"/>
          </w:p>
        </w:tc>
        <w:tc>
          <w:tcPr>
            <w:tcW w:w="1440" w:type="dxa"/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29108FF" w14:textId="77777777" w:rsidR="00C63DEC" w:rsidRPr="0060186D" w:rsidRDefault="00C63DEC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sz w:val="16"/>
                <w:szCs w:val="16"/>
                <w:lang w:val="en-US"/>
              </w:rPr>
            </w:pPr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 xml:space="preserve">Nr. </w:t>
            </w:r>
            <w:proofErr w:type="spellStart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pasageri</w:t>
            </w:r>
            <w:proofErr w:type="spellEnd"/>
          </w:p>
        </w:tc>
        <w:tc>
          <w:tcPr>
            <w:tcW w:w="1890" w:type="dxa"/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34E49E6" w14:textId="3BA34014" w:rsidR="00C63DEC" w:rsidRPr="0060186D" w:rsidRDefault="00C63DEC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sz w:val="16"/>
                <w:szCs w:val="16"/>
                <w:lang w:val="en-US"/>
              </w:rPr>
            </w:pPr>
            <w:proofErr w:type="spellStart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Preț</w:t>
            </w:r>
            <w:proofErr w:type="spellEnd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 xml:space="preserve"> per km (MDL, cu TVA)</w:t>
            </w:r>
          </w:p>
        </w:tc>
        <w:tc>
          <w:tcPr>
            <w:tcW w:w="2162" w:type="dxa"/>
            <w:shd w:val="clear" w:color="auto" w:fill="DEEAF6" w:themeFill="accent1" w:themeFillTint="33"/>
            <w:vAlign w:val="center"/>
          </w:tcPr>
          <w:p w14:paraId="377CE1C7" w14:textId="77777777" w:rsidR="00DE7F58" w:rsidRPr="0060186D" w:rsidRDefault="00DE7F58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</w:pPr>
          </w:p>
          <w:p w14:paraId="6D6A1B61" w14:textId="77777777" w:rsidR="00DE7F58" w:rsidRPr="0060186D" w:rsidRDefault="00DE7F58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</w:pPr>
          </w:p>
          <w:p w14:paraId="1C64FF4F" w14:textId="4CEE4F6E" w:rsidR="00C63DEC" w:rsidRPr="0060186D" w:rsidRDefault="00C63DEC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Preț</w:t>
            </w:r>
            <w:proofErr w:type="spellEnd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pentru</w:t>
            </w:r>
            <w:proofErr w:type="spellEnd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oră</w:t>
            </w:r>
            <w:proofErr w:type="spellEnd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timp</w:t>
            </w:r>
            <w:proofErr w:type="spellEnd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așteptare</w:t>
            </w:r>
            <w:proofErr w:type="spellEnd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staționare</w:t>
            </w:r>
            <w:proofErr w:type="spellEnd"/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)</w:t>
            </w:r>
          </w:p>
          <w:p w14:paraId="361EC3A0" w14:textId="77777777" w:rsidR="00C63DEC" w:rsidRPr="0060186D" w:rsidRDefault="00C63DEC" w:rsidP="00DE7F58">
            <w:pPr>
              <w:jc w:val="center"/>
              <w:rPr>
                <w:rFonts w:ascii="Noto Sans" w:eastAsia="Arial" w:hAnsi="Noto Sans" w:cs="Noto Sans"/>
                <w:sz w:val="16"/>
                <w:szCs w:val="16"/>
                <w:lang w:val="en-US"/>
              </w:rPr>
            </w:pPr>
          </w:p>
        </w:tc>
      </w:tr>
      <w:tr w:rsidR="0060186D" w:rsidRPr="00DE7F58" w14:paraId="079A15A2" w14:textId="6EFF0DAB" w:rsidTr="0060186D">
        <w:tc>
          <w:tcPr>
            <w:tcW w:w="5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52130B5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I</w:t>
            </w:r>
          </w:p>
        </w:tc>
        <w:tc>
          <w:tcPr>
            <w:tcW w:w="407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556841F" w14:textId="0F9CED85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or. Orhei — str. Vasile Mahu 117,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Centrul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Caritas Moldova „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Cireașa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Veselă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317502F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14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15D3D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49BC50EE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46EFE67E" w14:textId="5879A562" w:rsidTr="0060186D">
        <w:tc>
          <w:tcPr>
            <w:tcW w:w="596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D3CAA3D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II</w:t>
            </w:r>
          </w:p>
        </w:tc>
        <w:tc>
          <w:tcPr>
            <w:tcW w:w="4079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B5BBD73" w14:textId="406AF4C7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or. Ungheni — str.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Națională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45,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Centrul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Caritas Moldova „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Sperańa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40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97FD611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13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554B5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4DCA8228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513040A3" w14:textId="6CF02566" w:rsidTr="0060186D">
        <w:tc>
          <w:tcPr>
            <w:tcW w:w="5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C6A4410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III</w:t>
            </w:r>
          </w:p>
        </w:tc>
        <w:tc>
          <w:tcPr>
            <w:tcW w:w="407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3C22748" w14:textId="64690355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r.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Sîngerei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— s.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Petropavlovca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Centrul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Caritas Moldova [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adresa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completă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TBD]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A69A63D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A5191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53D7B755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76303137" w14:textId="15A12CB2" w:rsidTr="0060186D">
        <w:tc>
          <w:tcPr>
            <w:tcW w:w="596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32C955E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IV</w:t>
            </w:r>
          </w:p>
        </w:tc>
        <w:tc>
          <w:tcPr>
            <w:tcW w:w="4079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06AFD0F" w14:textId="5E89CDAA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r. Cahul — s.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Zîrnești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, str.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Școlii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8,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Gimnaziul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„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Ion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Creangă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”</w:t>
            </w:r>
          </w:p>
        </w:tc>
        <w:tc>
          <w:tcPr>
            <w:tcW w:w="1440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37AEDFC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C5E29C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633C62F5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3D1B3620" w14:textId="1EAD36FC" w:rsidTr="0060186D">
        <w:tc>
          <w:tcPr>
            <w:tcW w:w="5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1DCF155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V</w:t>
            </w:r>
          </w:p>
        </w:tc>
        <w:tc>
          <w:tcPr>
            <w:tcW w:w="407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4232884" w14:textId="13514B38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or.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Căușeni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— Gara Auto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Căușeni</w:t>
            </w:r>
            <w:proofErr w:type="spellEnd"/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3D6133D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11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80BB2C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76231D30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1665BC67" w14:textId="3C23AAC1" w:rsidTr="0060186D">
        <w:tc>
          <w:tcPr>
            <w:tcW w:w="596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7F838E6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VI</w:t>
            </w:r>
          </w:p>
        </w:tc>
        <w:tc>
          <w:tcPr>
            <w:tcW w:w="4079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8ABB023" w14:textId="3B499BBB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or. Ștefan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Vodă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— Gara Auto Ștefan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Vodă</w:t>
            </w:r>
            <w:proofErr w:type="spellEnd"/>
          </w:p>
        </w:tc>
        <w:tc>
          <w:tcPr>
            <w:tcW w:w="1440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D910DBA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11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1A4D3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3F5A92BE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49E9C3EA" w14:textId="10BC5AB1" w:rsidTr="0060186D">
        <w:tc>
          <w:tcPr>
            <w:tcW w:w="5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7F9665A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VII</w:t>
            </w:r>
          </w:p>
        </w:tc>
        <w:tc>
          <w:tcPr>
            <w:tcW w:w="407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5D8679C" w14:textId="14C7230D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s.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Rașcov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—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Stânga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Nistrului</w:t>
            </w:r>
            <w:proofErr w:type="spellEnd"/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, str.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Bazarnaia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[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nr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. TBD]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A0B8824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61297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24EFFFB6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2EC5C3B9" w14:textId="2631A091" w:rsidTr="0060186D">
        <w:tc>
          <w:tcPr>
            <w:tcW w:w="596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80DCBBD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VIII</w:t>
            </w:r>
          </w:p>
        </w:tc>
        <w:tc>
          <w:tcPr>
            <w:tcW w:w="4079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44DE26F" w14:textId="0F9AEF6D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or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Tiraspol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—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str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Cosmonavtov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19</w:t>
            </w:r>
          </w:p>
        </w:tc>
        <w:tc>
          <w:tcPr>
            <w:tcW w:w="1440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AF48ED2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CEC91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58E99E09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</w:tbl>
    <w:p w14:paraId="24060D92" w14:textId="77777777" w:rsidR="00C63DEC" w:rsidRPr="00DE7F58" w:rsidRDefault="00C63DEC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</w:p>
    <w:bookmarkEnd w:id="0"/>
    <w:p w14:paraId="23C2D259" w14:textId="77777777" w:rsidR="0060186D" w:rsidRDefault="0060186D" w:rsidP="00B509AB">
      <w:pPr>
        <w:spacing w:after="0"/>
        <w:jc w:val="both"/>
        <w:rPr>
          <w:rFonts w:ascii="Noto Sans" w:hAnsi="Noto Sans" w:cs="Noto Sans"/>
          <w:b/>
          <w:bCs/>
          <w:lang w:val="en-US"/>
        </w:rPr>
      </w:pPr>
    </w:p>
    <w:p w14:paraId="3301F550" w14:textId="77777777" w:rsidR="0060186D" w:rsidRDefault="0060186D" w:rsidP="00B509AB">
      <w:pPr>
        <w:spacing w:after="0"/>
        <w:jc w:val="both"/>
        <w:rPr>
          <w:rFonts w:ascii="Noto Sans" w:hAnsi="Noto Sans" w:cs="Noto Sans"/>
          <w:b/>
          <w:bCs/>
          <w:lang w:val="en-US"/>
        </w:rPr>
      </w:pPr>
    </w:p>
    <w:p w14:paraId="6BC571B3" w14:textId="77777777" w:rsidR="0060186D" w:rsidRDefault="0060186D" w:rsidP="00B509AB">
      <w:pPr>
        <w:spacing w:after="0"/>
        <w:jc w:val="both"/>
        <w:rPr>
          <w:rFonts w:ascii="Noto Sans" w:hAnsi="Noto Sans" w:cs="Noto Sans"/>
          <w:b/>
          <w:bCs/>
          <w:lang w:val="en-US"/>
        </w:rPr>
      </w:pPr>
    </w:p>
    <w:p w14:paraId="6D89BDB9" w14:textId="77777777" w:rsidR="0060186D" w:rsidRDefault="0060186D" w:rsidP="00B509AB">
      <w:pPr>
        <w:spacing w:after="0"/>
        <w:jc w:val="both"/>
        <w:rPr>
          <w:rFonts w:ascii="Noto Sans" w:hAnsi="Noto Sans" w:cs="Noto Sans"/>
          <w:b/>
          <w:bCs/>
          <w:lang w:val="en-US"/>
        </w:rPr>
      </w:pPr>
    </w:p>
    <w:p w14:paraId="375CFB4B" w14:textId="77777777" w:rsidR="0060186D" w:rsidRDefault="0060186D" w:rsidP="00B509AB">
      <w:pPr>
        <w:spacing w:after="0"/>
        <w:jc w:val="both"/>
        <w:rPr>
          <w:rFonts w:ascii="Noto Sans" w:hAnsi="Noto Sans" w:cs="Noto Sans"/>
          <w:b/>
          <w:bCs/>
          <w:lang w:val="en-US"/>
        </w:rPr>
      </w:pPr>
    </w:p>
    <w:p w14:paraId="7DF4118A" w14:textId="55D1B46D" w:rsidR="00DE7F58" w:rsidRPr="00DE7F58" w:rsidRDefault="00DE7F58" w:rsidP="000E0446">
      <w:pPr>
        <w:spacing w:after="0"/>
        <w:jc w:val="both"/>
        <w:rPr>
          <w:rFonts w:ascii="Noto Sans" w:hAnsi="Noto Sans" w:cs="Noto Sans"/>
          <w:b/>
          <w:bCs/>
          <w:lang w:val="ro-RO"/>
        </w:rPr>
      </w:pPr>
      <w:r w:rsidRPr="00DE7F58">
        <w:rPr>
          <w:rFonts w:ascii="Noto Sans" w:hAnsi="Noto Sans" w:cs="Noto Sans"/>
          <w:b/>
          <w:bCs/>
          <w:lang w:val="en-US"/>
        </w:rPr>
        <w:lastRenderedPageBreak/>
        <w:t>2.</w:t>
      </w:r>
      <w:r w:rsidR="000E0446" w:rsidRPr="00DE7F58">
        <w:rPr>
          <w:rFonts w:ascii="Noto Sans" w:hAnsi="Noto Sans" w:cs="Noto Sans"/>
          <w:b/>
          <w:bCs/>
          <w:lang w:val="en-US"/>
        </w:rPr>
        <w:t xml:space="preserve"> </w:t>
      </w:r>
      <w:proofErr w:type="spellStart"/>
      <w:r w:rsidRPr="00DE7F58">
        <w:rPr>
          <w:rFonts w:ascii="Noto Sans" w:hAnsi="Noto Sans" w:cs="Noto Sans"/>
          <w:b/>
          <w:bCs/>
          <w:lang w:val="en-US"/>
        </w:rPr>
        <w:t>Conditii</w:t>
      </w:r>
      <w:proofErr w:type="spellEnd"/>
      <w:r w:rsidRPr="00DE7F58">
        <w:rPr>
          <w:rFonts w:ascii="Noto Sans" w:hAnsi="Noto Sans" w:cs="Noto Sans"/>
          <w:b/>
          <w:bCs/>
          <w:lang w:val="en-US"/>
        </w:rPr>
        <w:t xml:space="preserve"> </w:t>
      </w:r>
      <w:proofErr w:type="spellStart"/>
      <w:r w:rsidRPr="00DE7F58">
        <w:rPr>
          <w:rFonts w:ascii="Noto Sans" w:hAnsi="Noto Sans" w:cs="Noto Sans"/>
          <w:b/>
          <w:bCs/>
          <w:lang w:val="en-US"/>
        </w:rPr>
        <w:t>financiare</w:t>
      </w:r>
      <w:proofErr w:type="spellEnd"/>
      <w:r w:rsidRPr="00DE7F58">
        <w:rPr>
          <w:rFonts w:ascii="Noto Sans" w:hAnsi="Noto Sans" w:cs="Noto Sans"/>
          <w:b/>
          <w:bCs/>
          <w:lang w:val="en-US"/>
        </w:rPr>
        <w:t xml:space="preserve"> </w:t>
      </w:r>
      <w:proofErr w:type="spellStart"/>
      <w:r w:rsidRPr="00DE7F58">
        <w:rPr>
          <w:rFonts w:ascii="Noto Sans" w:hAnsi="Noto Sans" w:cs="Noto Sans"/>
          <w:b/>
          <w:bCs/>
          <w:lang w:val="en-US"/>
        </w:rPr>
        <w:t>si</w:t>
      </w:r>
      <w:proofErr w:type="spellEnd"/>
      <w:r w:rsidRPr="00DE7F58">
        <w:rPr>
          <w:rFonts w:ascii="Noto Sans" w:hAnsi="Noto Sans" w:cs="Noto Sans"/>
          <w:b/>
          <w:bCs/>
          <w:lang w:val="en-US"/>
        </w:rPr>
        <w:t xml:space="preserve"> </w:t>
      </w:r>
      <w:proofErr w:type="spellStart"/>
      <w:r w:rsidRPr="00DE7F58">
        <w:rPr>
          <w:rFonts w:ascii="Noto Sans" w:hAnsi="Noto Sans" w:cs="Noto Sans"/>
          <w:b/>
          <w:bCs/>
          <w:lang w:val="en-US"/>
        </w:rPr>
        <w:t>angajamente</w:t>
      </w:r>
      <w:proofErr w:type="spellEnd"/>
      <w:r w:rsidRPr="00DE7F58">
        <w:rPr>
          <w:rFonts w:ascii="Noto Sans" w:hAnsi="Noto Sans" w:cs="Noto Sans"/>
          <w:b/>
          <w:bCs/>
          <w:lang w:val="ro-RO"/>
        </w:rPr>
        <w:t>:</w:t>
      </w:r>
    </w:p>
    <w:p w14:paraId="61DEB47D" w14:textId="0762D27E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proofErr w:type="spellStart"/>
      <w:r w:rsidRPr="00DE7F58">
        <w:rPr>
          <w:rFonts w:ascii="Noto Sans" w:eastAsia="Arial" w:hAnsi="Noto Sans" w:cs="Noto Sans"/>
          <w:lang w:val="en-US"/>
        </w:rPr>
        <w:t>Pretul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oferit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este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FERM pe </w:t>
      </w:r>
      <w:proofErr w:type="spellStart"/>
      <w:r w:rsidRPr="00DE7F58">
        <w:rPr>
          <w:rFonts w:ascii="Noto Sans" w:eastAsia="Arial" w:hAnsi="Noto Sans" w:cs="Noto Sans"/>
          <w:lang w:val="en-US"/>
        </w:rPr>
        <w:t>toata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durata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contractului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(</w:t>
      </w:r>
      <w:proofErr w:type="spellStart"/>
      <w:r w:rsidR="003C59A3">
        <w:rPr>
          <w:rFonts w:ascii="Noto Sans" w:eastAsia="Arial" w:hAnsi="Noto Sans" w:cs="Noto Sans"/>
          <w:lang w:val="en-US"/>
        </w:rPr>
        <w:t>orientativ</w:t>
      </w:r>
      <w:proofErr w:type="spellEnd"/>
      <w:r w:rsidR="003C59A3">
        <w:rPr>
          <w:rFonts w:ascii="Noto Sans" w:eastAsia="Arial" w:hAnsi="Noto Sans" w:cs="Noto Sans"/>
          <w:lang w:val="en-US"/>
        </w:rPr>
        <w:t xml:space="preserve"> </w:t>
      </w:r>
      <w:r w:rsidRPr="00DE7F58">
        <w:rPr>
          <w:rFonts w:ascii="Noto Sans" w:eastAsia="Arial" w:hAnsi="Noto Sans" w:cs="Noto Sans"/>
          <w:lang w:val="en-US"/>
        </w:rPr>
        <w:t xml:space="preserve">28–31 </w:t>
      </w:r>
      <w:proofErr w:type="spellStart"/>
      <w:r w:rsidRPr="00DE7F58">
        <w:rPr>
          <w:rFonts w:ascii="Noto Sans" w:eastAsia="Arial" w:hAnsi="Noto Sans" w:cs="Noto Sans"/>
          <w:lang w:val="en-US"/>
        </w:rPr>
        <w:t>iulie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2026)</w:t>
      </w:r>
    </w:p>
    <w:p w14:paraId="56BD6A68" w14:textId="77777777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r w:rsidRPr="00DE7F58">
        <w:rPr>
          <w:rFonts w:ascii="Noto Sans" w:eastAsia="Arial" w:hAnsi="Noto Sans" w:cs="Noto Sans"/>
          <w:b/>
          <w:bCs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Pretul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gramStart"/>
      <w:r w:rsidRPr="00DE7F58">
        <w:rPr>
          <w:rFonts w:ascii="Noto Sans" w:eastAsia="Arial" w:hAnsi="Noto Sans" w:cs="Noto Sans"/>
          <w:lang w:val="en-US"/>
        </w:rPr>
        <w:t>include:</w:t>
      </w:r>
      <w:proofErr w:type="gramEnd"/>
      <w:r w:rsidRPr="00DE7F58">
        <w:rPr>
          <w:rFonts w:ascii="Noto Sans" w:eastAsia="Arial" w:hAnsi="Noto Sans" w:cs="Noto Sans"/>
          <w:lang w:val="en-US"/>
        </w:rPr>
        <w:t xml:space="preserve"> carburant, </w:t>
      </w:r>
      <w:proofErr w:type="spellStart"/>
      <w:r w:rsidRPr="00DE7F58">
        <w:rPr>
          <w:rFonts w:ascii="Noto Sans" w:eastAsia="Arial" w:hAnsi="Noto Sans" w:cs="Noto Sans"/>
          <w:lang w:val="en-US"/>
        </w:rPr>
        <w:t>taxe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de drum, </w:t>
      </w:r>
      <w:proofErr w:type="spellStart"/>
      <w:r w:rsidRPr="00DE7F58">
        <w:rPr>
          <w:rFonts w:ascii="Noto Sans" w:eastAsia="Arial" w:hAnsi="Noto Sans" w:cs="Noto Sans"/>
          <w:lang w:val="en-US"/>
        </w:rPr>
        <w:t>remunerarea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soferilor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, </w:t>
      </w:r>
      <w:proofErr w:type="spellStart"/>
      <w:r w:rsidRPr="00DE7F58">
        <w:rPr>
          <w:rFonts w:ascii="Noto Sans" w:eastAsia="Arial" w:hAnsi="Noto Sans" w:cs="Noto Sans"/>
          <w:lang w:val="en-US"/>
        </w:rPr>
        <w:t>toate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taxele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aplicabile</w:t>
      </w:r>
      <w:proofErr w:type="spellEnd"/>
    </w:p>
    <w:p w14:paraId="2837EB75" w14:textId="77777777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proofErr w:type="spellStart"/>
      <w:r w:rsidRPr="00DE7F58">
        <w:rPr>
          <w:rFonts w:ascii="Noto Sans" w:eastAsia="Arial" w:hAnsi="Noto Sans" w:cs="Noto Sans"/>
          <w:lang w:val="en-US"/>
        </w:rPr>
        <w:t>Pretul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NU </w:t>
      </w:r>
      <w:proofErr w:type="gramStart"/>
      <w:r w:rsidRPr="00DE7F58">
        <w:rPr>
          <w:rFonts w:ascii="Noto Sans" w:eastAsia="Arial" w:hAnsi="Noto Sans" w:cs="Noto Sans"/>
          <w:lang w:val="en-US"/>
        </w:rPr>
        <w:t>include</w:t>
      </w:r>
      <w:proofErr w:type="gram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costuri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suplimentare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nementionate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in </w:t>
      </w:r>
      <w:proofErr w:type="spellStart"/>
      <w:r w:rsidRPr="00DE7F58">
        <w:rPr>
          <w:rFonts w:ascii="Noto Sans" w:eastAsia="Arial" w:hAnsi="Noto Sans" w:cs="Noto Sans"/>
          <w:lang w:val="en-US"/>
        </w:rPr>
        <w:t>prezenta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oferta</w:t>
      </w:r>
      <w:proofErr w:type="spellEnd"/>
    </w:p>
    <w:p w14:paraId="5BF4106C" w14:textId="3BC58885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proofErr w:type="spellStart"/>
      <w:r w:rsidRPr="00DE7F58">
        <w:rPr>
          <w:rFonts w:ascii="Noto Sans" w:eastAsia="Arial" w:hAnsi="Noto Sans" w:cs="Noto Sans"/>
          <w:lang w:val="en-US"/>
        </w:rPr>
        <w:t>Termenul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de </w:t>
      </w:r>
      <w:proofErr w:type="spellStart"/>
      <w:r w:rsidRPr="00DE7F58">
        <w:rPr>
          <w:rFonts w:ascii="Noto Sans" w:eastAsia="Arial" w:hAnsi="Noto Sans" w:cs="Noto Sans"/>
          <w:lang w:val="en-US"/>
        </w:rPr>
        <w:t>plata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acceptat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: maximum </w:t>
      </w:r>
      <w:r w:rsidR="00D7444E">
        <w:rPr>
          <w:rFonts w:ascii="Noto Sans" w:eastAsia="Arial" w:hAnsi="Noto Sans" w:cs="Noto Sans"/>
          <w:lang w:val="en-US"/>
        </w:rPr>
        <w:t>7</w:t>
      </w:r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zile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lucratoare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de la </w:t>
      </w:r>
      <w:proofErr w:type="spellStart"/>
      <w:r w:rsidRPr="00DE7F58">
        <w:rPr>
          <w:rFonts w:ascii="Noto Sans" w:eastAsia="Arial" w:hAnsi="Noto Sans" w:cs="Noto Sans"/>
          <w:lang w:val="en-US"/>
        </w:rPr>
        <w:t>emiterea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facturii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fiscal</w:t>
      </w:r>
    </w:p>
    <w:p w14:paraId="589896A8" w14:textId="2B3D5164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proofErr w:type="spellStart"/>
      <w:r w:rsidRPr="00DE7F58">
        <w:rPr>
          <w:rFonts w:ascii="Noto Sans" w:eastAsia="Arial" w:hAnsi="Noto Sans" w:cs="Noto Sans"/>
          <w:lang w:val="en-US"/>
        </w:rPr>
        <w:t>Oferta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este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valabila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minimum 3</w:t>
      </w:r>
      <w:r w:rsidR="005F559C">
        <w:rPr>
          <w:rFonts w:ascii="Noto Sans" w:eastAsia="Arial" w:hAnsi="Noto Sans" w:cs="Noto Sans"/>
          <w:lang w:val="en-US"/>
        </w:rPr>
        <w:t>5</w:t>
      </w:r>
      <w:r w:rsidRPr="00DE7F58">
        <w:rPr>
          <w:rFonts w:ascii="Noto Sans" w:eastAsia="Arial" w:hAnsi="Noto Sans" w:cs="Noto Sans"/>
          <w:lang w:val="en-US"/>
        </w:rPr>
        <w:t xml:space="preserve"> de </w:t>
      </w:r>
      <w:proofErr w:type="spellStart"/>
      <w:r w:rsidRPr="00DE7F58">
        <w:rPr>
          <w:rFonts w:ascii="Noto Sans" w:eastAsia="Arial" w:hAnsi="Noto Sans" w:cs="Noto Sans"/>
          <w:lang w:val="en-US"/>
        </w:rPr>
        <w:t>zile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de la </w:t>
      </w:r>
      <w:proofErr w:type="spellStart"/>
      <w:r w:rsidRPr="00DE7F58">
        <w:rPr>
          <w:rFonts w:ascii="Noto Sans" w:eastAsia="Arial" w:hAnsi="Noto Sans" w:cs="Noto Sans"/>
          <w:lang w:val="en-US"/>
        </w:rPr>
        <w:t>termenul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limita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de </w:t>
      </w:r>
      <w:proofErr w:type="spellStart"/>
      <w:r w:rsidRPr="00DE7F58">
        <w:rPr>
          <w:rFonts w:ascii="Noto Sans" w:eastAsia="Arial" w:hAnsi="Noto Sans" w:cs="Noto Sans"/>
          <w:lang w:val="en-US"/>
        </w:rPr>
        <w:t>depunere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</w:p>
    <w:p w14:paraId="0AEF8199" w14:textId="6A6837B3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proofErr w:type="spellStart"/>
      <w:r w:rsidRPr="00DE7F58">
        <w:rPr>
          <w:rFonts w:ascii="Noto Sans" w:eastAsia="Arial" w:hAnsi="Noto Sans" w:cs="Noto Sans"/>
          <w:lang w:val="en-US"/>
        </w:rPr>
        <w:t>Furnizorul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va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emite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Factura </w:t>
      </w:r>
      <w:proofErr w:type="spellStart"/>
      <w:r w:rsidRPr="00DE7F58">
        <w:rPr>
          <w:rFonts w:ascii="Noto Sans" w:eastAsia="Arial" w:hAnsi="Noto Sans" w:cs="Noto Sans"/>
          <w:lang w:val="en-US"/>
        </w:rPr>
        <w:t>Fiscala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si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va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semna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Actul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de </w:t>
      </w:r>
      <w:proofErr w:type="spellStart"/>
      <w:r w:rsidRPr="00DE7F58">
        <w:rPr>
          <w:rFonts w:ascii="Noto Sans" w:eastAsia="Arial" w:hAnsi="Noto Sans" w:cs="Noto Sans"/>
          <w:lang w:val="en-US"/>
        </w:rPr>
        <w:t>Primire-Predare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dupa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prestarea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fiecarei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curse</w:t>
      </w:r>
      <w:r w:rsidR="005F559C">
        <w:rPr>
          <w:rFonts w:ascii="Noto Sans" w:eastAsia="Arial" w:hAnsi="Noto Sans" w:cs="Noto Sans"/>
          <w:lang w:val="en-US"/>
        </w:rPr>
        <w:t>;</w:t>
      </w:r>
    </w:p>
    <w:p w14:paraId="11170073" w14:textId="3F8F8F2F" w:rsidR="00C76D75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r w:rsidRPr="00DE7F58">
        <w:rPr>
          <w:rFonts w:ascii="Noto Sans" w:eastAsia="Arial" w:hAnsi="Noto Sans" w:cs="Noto Sans"/>
          <w:lang w:val="en-US"/>
        </w:rPr>
        <w:t xml:space="preserve">In </w:t>
      </w:r>
      <w:proofErr w:type="spellStart"/>
      <w:r w:rsidRPr="00DE7F58">
        <w:rPr>
          <w:rFonts w:ascii="Noto Sans" w:eastAsia="Arial" w:hAnsi="Noto Sans" w:cs="Noto Sans"/>
          <w:lang w:val="en-US"/>
        </w:rPr>
        <w:t>caz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de </w:t>
      </w:r>
      <w:proofErr w:type="spellStart"/>
      <w:r w:rsidRPr="00DE7F58">
        <w:rPr>
          <w:rFonts w:ascii="Noto Sans" w:eastAsia="Arial" w:hAnsi="Noto Sans" w:cs="Noto Sans"/>
          <w:lang w:val="en-US"/>
        </w:rPr>
        <w:t>diferenta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intre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distanta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estimata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si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cea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reala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de </w:t>
      </w:r>
      <w:proofErr w:type="spellStart"/>
      <w:r w:rsidRPr="00DE7F58">
        <w:rPr>
          <w:rFonts w:ascii="Noto Sans" w:eastAsia="Arial" w:hAnsi="Noto Sans" w:cs="Noto Sans"/>
          <w:lang w:val="en-US"/>
        </w:rPr>
        <w:t>peste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1</w:t>
      </w:r>
      <w:r w:rsidR="001B7026">
        <w:rPr>
          <w:rFonts w:ascii="Noto Sans" w:eastAsia="Arial" w:hAnsi="Noto Sans" w:cs="Noto Sans"/>
          <w:lang w:val="en-US"/>
        </w:rPr>
        <w:t>0</w:t>
      </w:r>
      <w:r w:rsidRPr="00DE7F58">
        <w:rPr>
          <w:rFonts w:ascii="Noto Sans" w:eastAsia="Arial" w:hAnsi="Noto Sans" w:cs="Noto Sans"/>
          <w:lang w:val="en-US"/>
        </w:rPr>
        <w:t xml:space="preserve">%, </w:t>
      </w:r>
      <w:proofErr w:type="spellStart"/>
      <w:r w:rsidRPr="00DE7F58">
        <w:rPr>
          <w:rFonts w:ascii="Noto Sans" w:eastAsia="Arial" w:hAnsi="Noto Sans" w:cs="Noto Sans"/>
          <w:lang w:val="en-US"/>
        </w:rPr>
        <w:t>partile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vor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</w:t>
      </w:r>
      <w:proofErr w:type="spellStart"/>
      <w:r w:rsidRPr="00DE7F58">
        <w:rPr>
          <w:rFonts w:ascii="Noto Sans" w:eastAsia="Arial" w:hAnsi="Noto Sans" w:cs="Noto Sans"/>
          <w:lang w:val="en-US"/>
        </w:rPr>
        <w:t>negocia</w:t>
      </w:r>
      <w:proofErr w:type="spellEnd"/>
      <w:r w:rsidRPr="00DE7F58">
        <w:rPr>
          <w:rFonts w:ascii="Noto Sans" w:eastAsia="Arial" w:hAnsi="Noto Sans" w:cs="Noto Sans"/>
          <w:lang w:val="en-US"/>
        </w:rPr>
        <w:t xml:space="preserve"> un act </w:t>
      </w:r>
      <w:proofErr w:type="spellStart"/>
      <w:r w:rsidRPr="00DE7F58">
        <w:rPr>
          <w:rFonts w:ascii="Noto Sans" w:eastAsia="Arial" w:hAnsi="Noto Sans" w:cs="Noto Sans"/>
          <w:lang w:val="en-US"/>
        </w:rPr>
        <w:t>aditional</w:t>
      </w:r>
      <w:proofErr w:type="spellEnd"/>
    </w:p>
    <w:p w14:paraId="09D1E288" w14:textId="77777777" w:rsidR="00DE7F58" w:rsidRPr="00DE7F58" w:rsidRDefault="00DE7F58" w:rsidP="00C76D75">
      <w:pPr>
        <w:spacing w:after="0"/>
        <w:ind w:left="-142"/>
        <w:jc w:val="both"/>
        <w:rPr>
          <w:rFonts w:ascii="Noto Sans" w:hAnsi="Noto Sans" w:cs="Noto Sans"/>
          <w:b/>
          <w:bCs/>
          <w:lang w:val="ro-RO"/>
        </w:rPr>
      </w:pPr>
    </w:p>
    <w:p w14:paraId="6DDAED01" w14:textId="6305C63A" w:rsidR="00374E23" w:rsidRPr="00DE7F58" w:rsidRDefault="00374E23" w:rsidP="0014797D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Date despre companie:</w:t>
      </w: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5DD9BC57" w14:textId="5D7B7293" w:rsidR="0014797D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Denumirea Companiei:</w:t>
      </w:r>
    </w:p>
    <w:p w14:paraId="13C43988" w14:textId="77777777" w:rsidR="00374E23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Cod fiscal:  ____________________________________________________</w:t>
      </w: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69DFD3FF" w14:textId="77777777" w:rsidR="00374E23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Director: ______________________________________________________</w:t>
      </w:r>
    </w:p>
    <w:p w14:paraId="4AD4DA51" w14:textId="6D649E84" w:rsidR="00374E23" w:rsidRPr="00DE7F58" w:rsidRDefault="005B358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                             </w:t>
      </w:r>
      <w:r w:rsidR="00374E23"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(</w:t>
      </w:r>
      <w:proofErr w:type="spellStart"/>
      <w:r w:rsidR="00870560" w:rsidRPr="00DE7F58">
        <w:rPr>
          <w:rFonts w:ascii="Noto Sans" w:eastAsia="Times New Roman" w:hAnsi="Noto Sans" w:cs="Noto Sans"/>
          <w:bCs/>
          <w:color w:val="000000"/>
          <w:lang w:val="en-US" w:eastAsia="ru-RU"/>
        </w:rPr>
        <w:t>Nume</w:t>
      </w:r>
      <w:proofErr w:type="spellEnd"/>
      <w:r w:rsidR="00870560" w:rsidRPr="00DE7F58">
        <w:rPr>
          <w:rFonts w:ascii="Noto Sans" w:eastAsia="Times New Roman" w:hAnsi="Noto Sans" w:cs="Noto Sans"/>
          <w:bCs/>
          <w:color w:val="000000"/>
          <w:lang w:val="en-US" w:eastAsia="ru-RU"/>
        </w:rPr>
        <w:t xml:space="preserve"> </w:t>
      </w:r>
      <w:proofErr w:type="spellStart"/>
      <w:r w:rsidR="00870560" w:rsidRPr="00DE7F58">
        <w:rPr>
          <w:rFonts w:ascii="Noto Sans" w:eastAsia="Times New Roman" w:hAnsi="Noto Sans" w:cs="Noto Sans"/>
          <w:bCs/>
          <w:color w:val="000000"/>
          <w:lang w:val="en-US" w:eastAsia="ru-RU"/>
        </w:rPr>
        <w:t>și</w:t>
      </w:r>
      <w:proofErr w:type="spellEnd"/>
      <w:r w:rsidR="00870560" w:rsidRPr="00DE7F58">
        <w:rPr>
          <w:rFonts w:ascii="Noto Sans" w:eastAsia="Times New Roman" w:hAnsi="Noto Sans" w:cs="Noto Sans"/>
          <w:bCs/>
          <w:color w:val="000000"/>
          <w:lang w:val="en-US" w:eastAsia="ru-RU"/>
        </w:rPr>
        <w:t xml:space="preserve"> </w:t>
      </w:r>
      <w:proofErr w:type="spellStart"/>
      <w:r w:rsidR="00870560" w:rsidRPr="00DE7F58">
        <w:rPr>
          <w:rFonts w:ascii="Noto Sans" w:eastAsia="Times New Roman" w:hAnsi="Noto Sans" w:cs="Noto Sans"/>
          <w:bCs/>
          <w:color w:val="000000"/>
          <w:lang w:val="en-US" w:eastAsia="ru-RU"/>
        </w:rPr>
        <w:t>prenume</w:t>
      </w:r>
      <w:proofErr w:type="spellEnd"/>
      <w:r w:rsidR="00870560" w:rsidRPr="00DE7F58">
        <w:rPr>
          <w:rFonts w:ascii="Noto Sans" w:eastAsia="Times New Roman" w:hAnsi="Noto Sans" w:cs="Noto Sans"/>
          <w:bCs/>
          <w:color w:val="000000"/>
          <w:lang w:val="en-US" w:eastAsia="ru-RU"/>
        </w:rPr>
        <w:t xml:space="preserve"> </w:t>
      </w:r>
      <w:proofErr w:type="spellStart"/>
      <w:r w:rsidR="00870560" w:rsidRPr="00DE7F58">
        <w:rPr>
          <w:rFonts w:ascii="Noto Sans" w:eastAsia="Times New Roman" w:hAnsi="Noto Sans" w:cs="Noto Sans"/>
          <w:bCs/>
          <w:color w:val="000000"/>
          <w:lang w:val="en-US" w:eastAsia="ru-RU"/>
        </w:rPr>
        <w:t>complet</w:t>
      </w:r>
      <w:proofErr w:type="spellEnd"/>
      <w:r w:rsidR="00374E23"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)</w:t>
      </w:r>
    </w:p>
    <w:p w14:paraId="78A16878" w14:textId="62361C85" w:rsidR="006130BF" w:rsidRPr="00DE7F58" w:rsidRDefault="00374E2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Data ofertei:    _________________________________</w:t>
      </w:r>
      <w:r w:rsidR="003E75A4"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____________________________________________________________</w:t>
      </w: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</w:t>
      </w:r>
    </w:p>
    <w:p w14:paraId="6AD7CF44" w14:textId="713F3A51" w:rsidR="00374E23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________________________________________________________</w:t>
      </w:r>
      <w:r w:rsidR="003E75A4"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</w:t>
      </w:r>
    </w:p>
    <w:p w14:paraId="0BB2F073" w14:textId="5ED7A141" w:rsidR="000E2158" w:rsidRPr="00DE7F58" w:rsidRDefault="00236D8B" w:rsidP="00C76D75">
      <w:pPr>
        <w:jc w:val="both"/>
        <w:rPr>
          <w:rFonts w:ascii="Noto Sans" w:hAnsi="Noto Sans" w:cs="Noto Sans"/>
          <w:lang w:val="en-US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(Semnătura și amprenta ștampilei / fie semnătura electronică calificată)</w:t>
      </w:r>
    </w:p>
    <w:sectPr w:rsidR="000E2158" w:rsidRPr="00DE7F58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7368" w14:textId="77777777" w:rsidR="009802FD" w:rsidRDefault="009802FD" w:rsidP="00DF17D8">
      <w:pPr>
        <w:spacing w:after="0" w:line="240" w:lineRule="auto"/>
      </w:pPr>
      <w:r>
        <w:separator/>
      </w:r>
    </w:p>
  </w:endnote>
  <w:endnote w:type="continuationSeparator" w:id="0">
    <w:p w14:paraId="30157E5A" w14:textId="77777777" w:rsidR="009802FD" w:rsidRDefault="009802FD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an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01EA" w14:textId="77777777" w:rsidR="009802FD" w:rsidRDefault="009802FD" w:rsidP="00DF17D8">
      <w:pPr>
        <w:spacing w:after="0" w:line="240" w:lineRule="auto"/>
      </w:pPr>
      <w:r>
        <w:separator/>
      </w:r>
    </w:p>
  </w:footnote>
  <w:footnote w:type="continuationSeparator" w:id="0">
    <w:p w14:paraId="07E0852F" w14:textId="77777777" w:rsidR="009802FD" w:rsidRDefault="009802FD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770"/>
    <w:multiLevelType w:val="multilevel"/>
    <w:tmpl w:val="911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3DC"/>
    <w:multiLevelType w:val="multilevel"/>
    <w:tmpl w:val="C65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3726"/>
    <w:multiLevelType w:val="multilevel"/>
    <w:tmpl w:val="B7E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613B1"/>
    <w:multiLevelType w:val="multilevel"/>
    <w:tmpl w:val="206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5645A"/>
    <w:multiLevelType w:val="hybridMultilevel"/>
    <w:tmpl w:val="5E80CF9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4881AD8"/>
    <w:multiLevelType w:val="multilevel"/>
    <w:tmpl w:val="052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D7E75"/>
    <w:multiLevelType w:val="multilevel"/>
    <w:tmpl w:val="5F9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D1F0D"/>
    <w:multiLevelType w:val="multilevel"/>
    <w:tmpl w:val="E56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16"/>
  </w:num>
  <w:num w:numId="2" w16cid:durableId="1185024228">
    <w:abstractNumId w:val="10"/>
  </w:num>
  <w:num w:numId="3" w16cid:durableId="1717778087">
    <w:abstractNumId w:val="12"/>
  </w:num>
  <w:num w:numId="4" w16cid:durableId="494076912">
    <w:abstractNumId w:val="14"/>
  </w:num>
  <w:num w:numId="5" w16cid:durableId="827982554">
    <w:abstractNumId w:val="15"/>
  </w:num>
  <w:num w:numId="6" w16cid:durableId="810051904">
    <w:abstractNumId w:val="18"/>
  </w:num>
  <w:num w:numId="7" w16cid:durableId="839076151">
    <w:abstractNumId w:val="3"/>
  </w:num>
  <w:num w:numId="8" w16cid:durableId="1140340300">
    <w:abstractNumId w:val="6"/>
  </w:num>
  <w:num w:numId="9" w16cid:durableId="1070074477">
    <w:abstractNumId w:val="5"/>
  </w:num>
  <w:num w:numId="10" w16cid:durableId="1773747351">
    <w:abstractNumId w:val="4"/>
  </w:num>
  <w:num w:numId="11" w16cid:durableId="260992962">
    <w:abstractNumId w:val="17"/>
  </w:num>
  <w:num w:numId="12" w16cid:durableId="317147874">
    <w:abstractNumId w:val="2"/>
  </w:num>
  <w:num w:numId="13" w16cid:durableId="104809587">
    <w:abstractNumId w:val="11"/>
  </w:num>
  <w:num w:numId="14" w16cid:durableId="1084498820">
    <w:abstractNumId w:val="1"/>
  </w:num>
  <w:num w:numId="15" w16cid:durableId="1531066288">
    <w:abstractNumId w:val="9"/>
  </w:num>
  <w:num w:numId="16" w16cid:durableId="2098166958">
    <w:abstractNumId w:val="7"/>
  </w:num>
  <w:num w:numId="17" w16cid:durableId="1826625607">
    <w:abstractNumId w:val="13"/>
  </w:num>
  <w:num w:numId="18" w16cid:durableId="816649989">
    <w:abstractNumId w:val="0"/>
  </w:num>
  <w:num w:numId="19" w16cid:durableId="927731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27797"/>
    <w:rsid w:val="00027B9E"/>
    <w:rsid w:val="0003341D"/>
    <w:rsid w:val="00034C0F"/>
    <w:rsid w:val="00035545"/>
    <w:rsid w:val="000355C7"/>
    <w:rsid w:val="000366D8"/>
    <w:rsid w:val="00036C56"/>
    <w:rsid w:val="000429C2"/>
    <w:rsid w:val="000465DA"/>
    <w:rsid w:val="000609B0"/>
    <w:rsid w:val="00082B9D"/>
    <w:rsid w:val="0009248E"/>
    <w:rsid w:val="00096F7A"/>
    <w:rsid w:val="000A6A47"/>
    <w:rsid w:val="000B4F37"/>
    <w:rsid w:val="000B52CA"/>
    <w:rsid w:val="000B5350"/>
    <w:rsid w:val="000C704C"/>
    <w:rsid w:val="000D34C9"/>
    <w:rsid w:val="000D40D8"/>
    <w:rsid w:val="000E0446"/>
    <w:rsid w:val="000E2158"/>
    <w:rsid w:val="000E7890"/>
    <w:rsid w:val="00101515"/>
    <w:rsid w:val="00104B80"/>
    <w:rsid w:val="00106A4C"/>
    <w:rsid w:val="00107C53"/>
    <w:rsid w:val="00121B9E"/>
    <w:rsid w:val="00126F32"/>
    <w:rsid w:val="001352AA"/>
    <w:rsid w:val="001364B5"/>
    <w:rsid w:val="0014797D"/>
    <w:rsid w:val="001538E5"/>
    <w:rsid w:val="001557A2"/>
    <w:rsid w:val="00155925"/>
    <w:rsid w:val="00166756"/>
    <w:rsid w:val="00170DB7"/>
    <w:rsid w:val="00171272"/>
    <w:rsid w:val="00171A00"/>
    <w:rsid w:val="00182219"/>
    <w:rsid w:val="00182822"/>
    <w:rsid w:val="00190412"/>
    <w:rsid w:val="001B0105"/>
    <w:rsid w:val="001B7026"/>
    <w:rsid w:val="001E7C57"/>
    <w:rsid w:val="001F35A4"/>
    <w:rsid w:val="00200085"/>
    <w:rsid w:val="00203C20"/>
    <w:rsid w:val="00212375"/>
    <w:rsid w:val="0021748F"/>
    <w:rsid w:val="00217765"/>
    <w:rsid w:val="00226A0D"/>
    <w:rsid w:val="0023180F"/>
    <w:rsid w:val="00234D12"/>
    <w:rsid w:val="002366AF"/>
    <w:rsid w:val="00236D8B"/>
    <w:rsid w:val="00256329"/>
    <w:rsid w:val="0027362C"/>
    <w:rsid w:val="00281A69"/>
    <w:rsid w:val="00290658"/>
    <w:rsid w:val="002B02FB"/>
    <w:rsid w:val="002C3430"/>
    <w:rsid w:val="002C3BB9"/>
    <w:rsid w:val="002D0C1F"/>
    <w:rsid w:val="002E3F8B"/>
    <w:rsid w:val="002F0EE4"/>
    <w:rsid w:val="00304B51"/>
    <w:rsid w:val="003314C4"/>
    <w:rsid w:val="00336836"/>
    <w:rsid w:val="00343152"/>
    <w:rsid w:val="00355DA7"/>
    <w:rsid w:val="0036445A"/>
    <w:rsid w:val="00374E23"/>
    <w:rsid w:val="003759DB"/>
    <w:rsid w:val="003767F8"/>
    <w:rsid w:val="00384C63"/>
    <w:rsid w:val="00385FB4"/>
    <w:rsid w:val="00396606"/>
    <w:rsid w:val="003A3180"/>
    <w:rsid w:val="003C39CB"/>
    <w:rsid w:val="003C59A3"/>
    <w:rsid w:val="003D150F"/>
    <w:rsid w:val="003E02F2"/>
    <w:rsid w:val="003E75A4"/>
    <w:rsid w:val="003F0FA9"/>
    <w:rsid w:val="003F6AC3"/>
    <w:rsid w:val="003F76AB"/>
    <w:rsid w:val="00411022"/>
    <w:rsid w:val="00417030"/>
    <w:rsid w:val="00423AE4"/>
    <w:rsid w:val="004310F1"/>
    <w:rsid w:val="004315FA"/>
    <w:rsid w:val="00432B0D"/>
    <w:rsid w:val="004410F5"/>
    <w:rsid w:val="00447209"/>
    <w:rsid w:val="004475B8"/>
    <w:rsid w:val="00447898"/>
    <w:rsid w:val="00455869"/>
    <w:rsid w:val="0046202F"/>
    <w:rsid w:val="00465B54"/>
    <w:rsid w:val="004729E6"/>
    <w:rsid w:val="0048087A"/>
    <w:rsid w:val="004900DF"/>
    <w:rsid w:val="00495CBF"/>
    <w:rsid w:val="004A17AC"/>
    <w:rsid w:val="004A27F3"/>
    <w:rsid w:val="004A64F9"/>
    <w:rsid w:val="004A6EDC"/>
    <w:rsid w:val="004C1DBA"/>
    <w:rsid w:val="004C7531"/>
    <w:rsid w:val="004D0D4F"/>
    <w:rsid w:val="004D28B9"/>
    <w:rsid w:val="004D2E64"/>
    <w:rsid w:val="004E2CAA"/>
    <w:rsid w:val="004E3D76"/>
    <w:rsid w:val="004F71C8"/>
    <w:rsid w:val="00500BDE"/>
    <w:rsid w:val="00514DE2"/>
    <w:rsid w:val="005217DD"/>
    <w:rsid w:val="00530A0F"/>
    <w:rsid w:val="00533121"/>
    <w:rsid w:val="00545185"/>
    <w:rsid w:val="005622DB"/>
    <w:rsid w:val="00565213"/>
    <w:rsid w:val="005774A8"/>
    <w:rsid w:val="005923E0"/>
    <w:rsid w:val="005A70BC"/>
    <w:rsid w:val="005B3583"/>
    <w:rsid w:val="005C7A94"/>
    <w:rsid w:val="005C7EAB"/>
    <w:rsid w:val="005D15A2"/>
    <w:rsid w:val="005D3764"/>
    <w:rsid w:val="005E2E7A"/>
    <w:rsid w:val="005E5658"/>
    <w:rsid w:val="005F559C"/>
    <w:rsid w:val="0060186D"/>
    <w:rsid w:val="006130BF"/>
    <w:rsid w:val="00615A7A"/>
    <w:rsid w:val="00637C71"/>
    <w:rsid w:val="00642F4D"/>
    <w:rsid w:val="0065247A"/>
    <w:rsid w:val="00664295"/>
    <w:rsid w:val="00672462"/>
    <w:rsid w:val="00675A98"/>
    <w:rsid w:val="006814B6"/>
    <w:rsid w:val="006868B5"/>
    <w:rsid w:val="00694CE9"/>
    <w:rsid w:val="00695EFB"/>
    <w:rsid w:val="006A217F"/>
    <w:rsid w:val="006A369A"/>
    <w:rsid w:val="006B082E"/>
    <w:rsid w:val="006B58A4"/>
    <w:rsid w:val="006B5C4F"/>
    <w:rsid w:val="006C02EA"/>
    <w:rsid w:val="006C6D52"/>
    <w:rsid w:val="006D1F05"/>
    <w:rsid w:val="006E07DC"/>
    <w:rsid w:val="006E2BD2"/>
    <w:rsid w:val="006E7BBD"/>
    <w:rsid w:val="00700DB7"/>
    <w:rsid w:val="00710655"/>
    <w:rsid w:val="007117DC"/>
    <w:rsid w:val="0071628E"/>
    <w:rsid w:val="00723426"/>
    <w:rsid w:val="00743A2B"/>
    <w:rsid w:val="00745E3F"/>
    <w:rsid w:val="00747CCE"/>
    <w:rsid w:val="00752F4E"/>
    <w:rsid w:val="00761368"/>
    <w:rsid w:val="00791485"/>
    <w:rsid w:val="007C5A4B"/>
    <w:rsid w:val="007D31C5"/>
    <w:rsid w:val="007D35A6"/>
    <w:rsid w:val="007F3C6E"/>
    <w:rsid w:val="00800125"/>
    <w:rsid w:val="00804EBA"/>
    <w:rsid w:val="00806A30"/>
    <w:rsid w:val="008129D1"/>
    <w:rsid w:val="00816586"/>
    <w:rsid w:val="00820E3A"/>
    <w:rsid w:val="0083698D"/>
    <w:rsid w:val="0084012A"/>
    <w:rsid w:val="00840EE6"/>
    <w:rsid w:val="00842833"/>
    <w:rsid w:val="00855993"/>
    <w:rsid w:val="00860939"/>
    <w:rsid w:val="00870560"/>
    <w:rsid w:val="008720B8"/>
    <w:rsid w:val="00873D6F"/>
    <w:rsid w:val="00873FE2"/>
    <w:rsid w:val="00880C8F"/>
    <w:rsid w:val="008823B6"/>
    <w:rsid w:val="00882BA7"/>
    <w:rsid w:val="008A7A61"/>
    <w:rsid w:val="008C5E8B"/>
    <w:rsid w:val="008C76D8"/>
    <w:rsid w:val="008D5543"/>
    <w:rsid w:val="008D5B0F"/>
    <w:rsid w:val="008D7AD9"/>
    <w:rsid w:val="008F778D"/>
    <w:rsid w:val="0090152C"/>
    <w:rsid w:val="009027B1"/>
    <w:rsid w:val="00914609"/>
    <w:rsid w:val="00921940"/>
    <w:rsid w:val="00956020"/>
    <w:rsid w:val="00972720"/>
    <w:rsid w:val="009802FD"/>
    <w:rsid w:val="009937B1"/>
    <w:rsid w:val="009A23DC"/>
    <w:rsid w:val="009B3814"/>
    <w:rsid w:val="009F02D2"/>
    <w:rsid w:val="009F2AA5"/>
    <w:rsid w:val="00A21476"/>
    <w:rsid w:val="00A2292F"/>
    <w:rsid w:val="00A44FC8"/>
    <w:rsid w:val="00A645E3"/>
    <w:rsid w:val="00A71FF5"/>
    <w:rsid w:val="00A72C6E"/>
    <w:rsid w:val="00A92664"/>
    <w:rsid w:val="00A95557"/>
    <w:rsid w:val="00AA0F56"/>
    <w:rsid w:val="00AA2743"/>
    <w:rsid w:val="00AA4857"/>
    <w:rsid w:val="00AB1BF0"/>
    <w:rsid w:val="00AB24E9"/>
    <w:rsid w:val="00AC46BA"/>
    <w:rsid w:val="00AD0328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4EC"/>
    <w:rsid w:val="00B23FAC"/>
    <w:rsid w:val="00B30710"/>
    <w:rsid w:val="00B33295"/>
    <w:rsid w:val="00B509AB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D56D0"/>
    <w:rsid w:val="00BE407D"/>
    <w:rsid w:val="00C114C6"/>
    <w:rsid w:val="00C1483E"/>
    <w:rsid w:val="00C26234"/>
    <w:rsid w:val="00C3695A"/>
    <w:rsid w:val="00C6108D"/>
    <w:rsid w:val="00C62FAC"/>
    <w:rsid w:val="00C63DEC"/>
    <w:rsid w:val="00C65815"/>
    <w:rsid w:val="00C663F5"/>
    <w:rsid w:val="00C76D75"/>
    <w:rsid w:val="00C81E68"/>
    <w:rsid w:val="00C90656"/>
    <w:rsid w:val="00C96195"/>
    <w:rsid w:val="00CB0646"/>
    <w:rsid w:val="00CD6C31"/>
    <w:rsid w:val="00CF1A11"/>
    <w:rsid w:val="00CF4B6D"/>
    <w:rsid w:val="00D0125E"/>
    <w:rsid w:val="00D0230C"/>
    <w:rsid w:val="00D27E98"/>
    <w:rsid w:val="00D33D7C"/>
    <w:rsid w:val="00D416DC"/>
    <w:rsid w:val="00D4460D"/>
    <w:rsid w:val="00D51989"/>
    <w:rsid w:val="00D65B89"/>
    <w:rsid w:val="00D724D5"/>
    <w:rsid w:val="00D7444E"/>
    <w:rsid w:val="00D85729"/>
    <w:rsid w:val="00DB1889"/>
    <w:rsid w:val="00DB5C08"/>
    <w:rsid w:val="00DC4A26"/>
    <w:rsid w:val="00DC74D1"/>
    <w:rsid w:val="00DD2236"/>
    <w:rsid w:val="00DD4505"/>
    <w:rsid w:val="00DE7F58"/>
    <w:rsid w:val="00DF17D8"/>
    <w:rsid w:val="00E0523B"/>
    <w:rsid w:val="00E053A3"/>
    <w:rsid w:val="00E108D6"/>
    <w:rsid w:val="00E15ABC"/>
    <w:rsid w:val="00E26A3F"/>
    <w:rsid w:val="00E44427"/>
    <w:rsid w:val="00E510C3"/>
    <w:rsid w:val="00E61A5A"/>
    <w:rsid w:val="00E742B4"/>
    <w:rsid w:val="00E802BE"/>
    <w:rsid w:val="00E81FAF"/>
    <w:rsid w:val="00E87C26"/>
    <w:rsid w:val="00EB1E27"/>
    <w:rsid w:val="00EB6CB5"/>
    <w:rsid w:val="00EC0568"/>
    <w:rsid w:val="00ED4368"/>
    <w:rsid w:val="00ED5651"/>
    <w:rsid w:val="00EF411D"/>
    <w:rsid w:val="00F05922"/>
    <w:rsid w:val="00F23432"/>
    <w:rsid w:val="00F27391"/>
    <w:rsid w:val="00F34EC7"/>
    <w:rsid w:val="00F4606D"/>
    <w:rsid w:val="00F67170"/>
    <w:rsid w:val="00F67FF0"/>
    <w:rsid w:val="00F83C08"/>
    <w:rsid w:val="00F90487"/>
    <w:rsid w:val="00F91204"/>
    <w:rsid w:val="00F9246F"/>
    <w:rsid w:val="00FA125B"/>
    <w:rsid w:val="00FA2672"/>
    <w:rsid w:val="00FB0B84"/>
    <w:rsid w:val="00FB2D6D"/>
    <w:rsid w:val="00FB422B"/>
    <w:rsid w:val="00FB526D"/>
    <w:rsid w:val="00FB78D3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uiPriority w:val="34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Nicolai</dc:creator>
  <cp:keywords/>
  <dc:description/>
  <cp:lastModifiedBy>Nicolai Bruma</cp:lastModifiedBy>
  <cp:revision>2</cp:revision>
  <cp:lastPrinted>2023-01-06T14:28:00Z</cp:lastPrinted>
  <dcterms:created xsi:type="dcterms:W3CDTF">2026-06-22T13:52:00Z</dcterms:created>
  <dcterms:modified xsi:type="dcterms:W3CDTF">2026-06-22T13:52:00Z</dcterms:modified>
</cp:coreProperties>
</file>