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88B8" w14:textId="47B46681" w:rsidR="00BE407D" w:rsidRPr="00417030" w:rsidRDefault="00374E23" w:rsidP="00BE407D">
      <w:pPr>
        <w:spacing w:after="0"/>
        <w:jc w:val="right"/>
        <w:rPr>
          <w:rFonts w:ascii="Noto Sans" w:hAnsi="Noto Sans" w:cs="Noto Sans"/>
          <w:i/>
          <w:lang w:val="ro-MD"/>
        </w:rPr>
      </w:pPr>
      <w:r w:rsidRPr="00417030">
        <w:rPr>
          <w:rFonts w:ascii="Noto Sans" w:hAnsi="Noto Sans" w:cs="Noto Sans"/>
          <w:i/>
          <w:lang w:val="ro-MD"/>
        </w:rPr>
        <w:t>Anexa 1</w:t>
      </w:r>
    </w:p>
    <w:p w14:paraId="08430DC5" w14:textId="194D866D" w:rsidR="00374E23" w:rsidRPr="00417030" w:rsidRDefault="00F4606D" w:rsidP="00816586">
      <w:pPr>
        <w:tabs>
          <w:tab w:val="right" w:leader="dot" w:pos="8640"/>
        </w:tabs>
        <w:spacing w:after="0"/>
        <w:jc w:val="right"/>
        <w:rPr>
          <w:rFonts w:ascii="Noto Sans" w:eastAsia="Times New Roman" w:hAnsi="Noto Sans" w:cs="Noto Sans"/>
          <w:i/>
          <w:u w:val="single"/>
          <w:lang w:val="ro-MD"/>
        </w:rPr>
      </w:pPr>
      <w:r w:rsidRPr="00417030">
        <w:rPr>
          <w:rFonts w:ascii="Noto Sans" w:hAnsi="Noto Sans" w:cs="Noto Sans"/>
          <w:i/>
          <w:lang w:val="ro-MD"/>
        </w:rPr>
        <w:t xml:space="preserve">la Invitația </w:t>
      </w:r>
      <w:r w:rsidR="00106A4C" w:rsidRPr="00417030">
        <w:rPr>
          <w:rFonts w:ascii="Noto Sans" w:hAnsi="Noto Sans" w:cs="Noto Sans"/>
          <w:i/>
          <w:lang w:val="ro-MD"/>
        </w:rPr>
        <w:t xml:space="preserve">de </w:t>
      </w:r>
      <w:r w:rsidR="00D0125E" w:rsidRPr="00417030">
        <w:rPr>
          <w:rFonts w:ascii="Noto Sans" w:hAnsi="Noto Sans" w:cs="Noto Sans"/>
          <w:i/>
          <w:lang w:val="ro-MD"/>
        </w:rPr>
        <w:t>prezentare</w:t>
      </w:r>
      <w:r w:rsidR="00374E23" w:rsidRPr="00417030">
        <w:rPr>
          <w:rFonts w:ascii="Noto Sans" w:hAnsi="Noto Sans" w:cs="Noto Sans"/>
          <w:i/>
          <w:lang w:val="ro-MD"/>
        </w:rPr>
        <w:t xml:space="preserve"> </w:t>
      </w:r>
      <w:r w:rsidR="00106A4C" w:rsidRPr="00417030">
        <w:rPr>
          <w:rFonts w:ascii="Noto Sans" w:hAnsi="Noto Sans" w:cs="Noto Sans"/>
          <w:i/>
          <w:lang w:val="ro-MD"/>
        </w:rPr>
        <w:t xml:space="preserve">a ofertelor </w:t>
      </w:r>
      <w:r w:rsidR="003A3180" w:rsidRPr="00417030">
        <w:rPr>
          <w:rFonts w:ascii="Noto Sans" w:eastAsia="Times New Roman" w:hAnsi="Noto Sans" w:cs="Noto Sans"/>
          <w:i/>
          <w:u w:val="single"/>
          <w:lang w:val="ro-MD"/>
        </w:rPr>
        <w:t xml:space="preserve">din </w:t>
      </w:r>
      <w:r w:rsidR="003C7CAE">
        <w:rPr>
          <w:rFonts w:ascii="Noto Sans" w:eastAsia="Times New Roman" w:hAnsi="Noto Sans" w:cs="Noto Sans"/>
          <w:i/>
          <w:u w:val="single"/>
          <w:lang w:val="ro-MD"/>
        </w:rPr>
        <w:t>16</w:t>
      </w:r>
      <w:r w:rsidR="003A3180" w:rsidRPr="00417030">
        <w:rPr>
          <w:rFonts w:ascii="Noto Sans" w:eastAsia="Times New Roman" w:hAnsi="Noto Sans" w:cs="Noto Sans"/>
          <w:i/>
          <w:u w:val="single"/>
          <w:lang w:val="ro-MD"/>
        </w:rPr>
        <w:t>.0</w:t>
      </w:r>
      <w:r w:rsidR="00234D12">
        <w:rPr>
          <w:rFonts w:ascii="Noto Sans" w:eastAsia="Times New Roman" w:hAnsi="Noto Sans" w:cs="Noto Sans"/>
          <w:i/>
          <w:u w:val="single"/>
          <w:lang w:val="ro-MD"/>
        </w:rPr>
        <w:t>7</w:t>
      </w:r>
      <w:r w:rsidR="00AB24E9" w:rsidRPr="00417030">
        <w:rPr>
          <w:rFonts w:ascii="Noto Sans" w:eastAsia="Times New Roman" w:hAnsi="Noto Sans" w:cs="Noto Sans"/>
          <w:i/>
          <w:u w:val="single"/>
          <w:lang w:val="ro-MD"/>
        </w:rPr>
        <w:t>.202</w:t>
      </w:r>
      <w:r w:rsidR="00256329" w:rsidRPr="00417030">
        <w:rPr>
          <w:rFonts w:ascii="Noto Sans" w:eastAsia="Times New Roman" w:hAnsi="Noto Sans" w:cs="Noto Sans"/>
          <w:i/>
          <w:u w:val="single"/>
          <w:lang w:val="ro-MD"/>
        </w:rPr>
        <w:t>5</w:t>
      </w:r>
    </w:p>
    <w:p w14:paraId="7B3CA554" w14:textId="77777777" w:rsidR="00106A4C" w:rsidRPr="00417030" w:rsidRDefault="00106A4C" w:rsidP="00816586">
      <w:pPr>
        <w:tabs>
          <w:tab w:val="right" w:leader="dot" w:pos="8640"/>
        </w:tabs>
        <w:spacing w:after="0"/>
        <w:jc w:val="right"/>
        <w:rPr>
          <w:rFonts w:ascii="Noto Sans" w:hAnsi="Noto Sans" w:cs="Noto Sans"/>
          <w:i/>
          <w:lang w:val="ro-MD"/>
        </w:rPr>
      </w:pPr>
    </w:p>
    <w:p w14:paraId="6A3B7A45" w14:textId="77777777" w:rsidR="00DC74D1" w:rsidRPr="00417030" w:rsidRDefault="00DC74D1" w:rsidP="00DC74D1">
      <w:pPr>
        <w:spacing w:after="0" w:line="240" w:lineRule="auto"/>
        <w:ind w:left="-284" w:firstLine="142"/>
        <w:rPr>
          <w:rFonts w:ascii="Noto Sans" w:hAnsi="Noto Sans" w:cs="Noto Sans"/>
          <w:b/>
          <w:lang w:val="en-US"/>
        </w:rPr>
      </w:pPr>
      <w:r w:rsidRPr="00417030">
        <w:rPr>
          <w:rFonts w:ascii="Noto Sans" w:eastAsia="Times New Roman" w:hAnsi="Noto Sans" w:cs="Noto Sans"/>
          <w:b/>
          <w:lang w:val="ro-MD"/>
        </w:rPr>
        <w:t xml:space="preserve">Beneficiar: </w:t>
      </w:r>
      <w:r w:rsidRPr="00417030">
        <w:rPr>
          <w:rFonts w:ascii="Noto Sans" w:hAnsi="Noto Sans" w:cs="Noto Sans"/>
          <w:lang w:val="en-US"/>
        </w:rPr>
        <w:t>Fundația De Binefacere „Caritas Moldova“</w:t>
      </w:r>
    </w:p>
    <w:p w14:paraId="466A891F" w14:textId="0BC94879" w:rsidR="00417030" w:rsidRPr="0083377C" w:rsidRDefault="00DC74D1" w:rsidP="00DC74D1">
      <w:pPr>
        <w:spacing w:after="0" w:line="240" w:lineRule="auto"/>
        <w:ind w:left="-284" w:firstLine="142"/>
        <w:rPr>
          <w:rFonts w:ascii="Noto Sans" w:eastAsia="Times New Roman" w:hAnsi="Noto Sans" w:cs="Noto Sans"/>
          <w:bCs/>
          <w:lang w:val="en-US"/>
        </w:rPr>
      </w:pPr>
      <w:r w:rsidRPr="00417030">
        <w:rPr>
          <w:rFonts w:ascii="Noto Sans" w:eastAsia="Times New Roman" w:hAnsi="Noto Sans" w:cs="Noto Sans"/>
          <w:b/>
          <w:lang w:val="ro-MD"/>
        </w:rPr>
        <w:t>Proiect</w:t>
      </w:r>
      <w:r w:rsidRPr="00417030">
        <w:rPr>
          <w:rFonts w:ascii="Noto Sans" w:eastAsia="Times New Roman" w:hAnsi="Noto Sans" w:cs="Noto Sans"/>
          <w:bCs/>
          <w:lang w:val="ro-MD"/>
        </w:rPr>
        <w:t>:</w:t>
      </w:r>
      <w:r w:rsidR="0083377C" w:rsidRPr="0083377C">
        <w:rPr>
          <w:b/>
          <w:bCs/>
          <w:lang w:val="en-US"/>
        </w:rPr>
        <w:t xml:space="preserve"> </w:t>
      </w:r>
      <w:r w:rsidR="0083377C" w:rsidRPr="0083377C">
        <w:rPr>
          <w:rFonts w:ascii="Noto Sans" w:eastAsia="Times New Roman" w:hAnsi="Noto Sans" w:cs="Noto Sans"/>
          <w:b/>
          <w:bCs/>
          <w:lang w:val="en-US"/>
        </w:rPr>
        <w:t>Telemedicine and Home</w:t>
      </w:r>
      <w:r w:rsidR="0083377C" w:rsidRPr="0083377C">
        <w:rPr>
          <w:rFonts w:ascii="Noto Sans" w:eastAsia="Times New Roman" w:hAnsi="Noto Sans" w:cs="Noto Sans"/>
          <w:b/>
          <w:bCs/>
          <w:lang w:val="en-US"/>
        </w:rPr>
        <w:noBreakHyphen/>
        <w:t>Based Support for Vulnerable Persons</w:t>
      </w:r>
    </w:p>
    <w:p w14:paraId="3D01FEA0" w14:textId="77777777" w:rsidR="00DC74D1" w:rsidRPr="00417030" w:rsidRDefault="00DC74D1" w:rsidP="00DC74D1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lang w:val="ro-MD"/>
        </w:rPr>
      </w:pPr>
      <w:r w:rsidRPr="00417030">
        <w:rPr>
          <w:rFonts w:ascii="Noto Sans" w:eastAsia="Times New Roman" w:hAnsi="Noto Sans" w:cs="Noto Sans"/>
          <w:b/>
          <w:lang w:val="ro-MD"/>
        </w:rPr>
        <w:t>Furnizor:_</w:t>
      </w:r>
      <w:r w:rsidRPr="00417030">
        <w:rPr>
          <w:rFonts w:ascii="Noto Sans" w:eastAsia="Times New Roman" w:hAnsi="Noto Sans" w:cs="Noto Sans"/>
          <w:i/>
          <w:color w:val="538135" w:themeColor="accent6" w:themeShade="BF"/>
          <w:lang w:val="ro-MD"/>
        </w:rPr>
        <w:t xml:space="preserve"> </w:t>
      </w:r>
      <w:r w:rsidRPr="00417030">
        <w:rPr>
          <w:rFonts w:ascii="Noto Sans" w:eastAsia="Times New Roman" w:hAnsi="Noto Sans" w:cs="Noto Sans"/>
          <w:i/>
          <w:color w:val="00B050"/>
          <w:lang w:val="ro-MD"/>
        </w:rPr>
        <w:t>[a se completa de către Furnizor]</w:t>
      </w:r>
      <w:r w:rsidRPr="00417030">
        <w:rPr>
          <w:rFonts w:ascii="Noto Sans" w:eastAsia="Times New Roman" w:hAnsi="Noto Sans" w:cs="Noto Sans"/>
          <w:b/>
          <w:color w:val="00B050"/>
          <w:lang w:val="ro-MD"/>
        </w:rPr>
        <w:t>_</w:t>
      </w:r>
    </w:p>
    <w:p w14:paraId="088D907D" w14:textId="39ECBED0" w:rsidR="00BE407D" w:rsidRPr="00417030" w:rsidRDefault="00BE407D" w:rsidP="00374E23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u w:val="single"/>
          <w:lang w:val="ro-MD"/>
        </w:rPr>
      </w:pPr>
    </w:p>
    <w:p w14:paraId="729B1E3F" w14:textId="77777777" w:rsidR="00BE407D" w:rsidRPr="0083377C" w:rsidRDefault="00BE407D" w:rsidP="00374E23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u w:val="single"/>
        </w:rPr>
      </w:pPr>
    </w:p>
    <w:p w14:paraId="2B5FBB24" w14:textId="76662823" w:rsidR="0065247A" w:rsidRPr="00417030" w:rsidRDefault="00417030" w:rsidP="00B15BF6">
      <w:pPr>
        <w:spacing w:after="0" w:line="240" w:lineRule="auto"/>
        <w:ind w:left="-284" w:firstLine="142"/>
        <w:rPr>
          <w:rFonts w:ascii="Noto Sans" w:eastAsia="Times New Roman" w:hAnsi="Noto Sans" w:cs="Noto Sans"/>
          <w:b/>
          <w:u w:val="single"/>
          <w:lang w:val="ro-RO"/>
        </w:rPr>
      </w:pPr>
      <w:bookmarkStart w:id="0" w:name="_Hlk198220419"/>
      <w:r>
        <w:rPr>
          <w:rFonts w:ascii="Noto Sans" w:eastAsia="Times New Roman" w:hAnsi="Noto Sans" w:cs="Noto Sans"/>
          <w:b/>
          <w:u w:val="single"/>
          <w:lang w:val="en-US"/>
        </w:rPr>
        <w:t>Produse solicitate</w:t>
      </w:r>
      <w:r w:rsidR="00ED5651" w:rsidRPr="00417030">
        <w:rPr>
          <w:rFonts w:ascii="Noto Sans" w:eastAsia="Times New Roman" w:hAnsi="Noto Sans" w:cs="Noto Sans"/>
          <w:b/>
          <w:u w:val="single"/>
          <w:lang w:val="en-US"/>
        </w:rPr>
        <w:t>:</w:t>
      </w:r>
      <w:r w:rsidR="0023180F">
        <w:rPr>
          <w:rFonts w:ascii="Noto Sans" w:eastAsia="Times New Roman" w:hAnsi="Noto Sans" w:cs="Noto Sans"/>
          <w:b/>
          <w:u w:val="single"/>
          <w:lang w:val="en-US"/>
        </w:rPr>
        <w:t xml:space="preserve"> </w:t>
      </w:r>
      <w:r w:rsidR="0083377C" w:rsidRPr="0083377C">
        <w:rPr>
          <w:rFonts w:ascii="Noto Sans" w:eastAsia="Times New Roman" w:hAnsi="Noto Sans" w:cs="Noto Sans"/>
          <w:b/>
          <w:bCs/>
          <w:lang w:val="en-US"/>
        </w:rPr>
        <w:t xml:space="preserve">Vouchere pentru achiziționarea de produse </w:t>
      </w:r>
      <w:proofErr w:type="spellStart"/>
      <w:r w:rsidR="0083377C" w:rsidRPr="0083377C">
        <w:rPr>
          <w:rFonts w:ascii="Noto Sans" w:eastAsia="Times New Roman" w:hAnsi="Noto Sans" w:cs="Noto Sans"/>
          <w:b/>
          <w:bCs/>
          <w:lang w:val="en-US"/>
        </w:rPr>
        <w:t>farmaceutice</w:t>
      </w:r>
      <w:proofErr w:type="spellEnd"/>
      <w:r w:rsidR="0083377C" w:rsidRPr="0083377C">
        <w:rPr>
          <w:rFonts w:ascii="Noto Sans" w:eastAsia="Times New Roman" w:hAnsi="Noto Sans" w:cs="Noto Sans"/>
          <w:b/>
          <w:bCs/>
          <w:lang w:val="en-US"/>
        </w:rPr>
        <w:t xml:space="preserve"> cu o </w:t>
      </w:r>
      <w:proofErr w:type="spellStart"/>
      <w:r w:rsidR="0083377C" w:rsidRPr="0083377C">
        <w:rPr>
          <w:rFonts w:ascii="Noto Sans" w:eastAsia="Times New Roman" w:hAnsi="Noto Sans" w:cs="Noto Sans"/>
          <w:b/>
          <w:bCs/>
          <w:lang w:val="en-US"/>
        </w:rPr>
        <w:t>valoare</w:t>
      </w:r>
      <w:proofErr w:type="spellEnd"/>
      <w:r w:rsidR="0083377C" w:rsidRPr="0083377C">
        <w:rPr>
          <w:rFonts w:ascii="Noto Sans" w:eastAsia="Times New Roman" w:hAnsi="Noto Sans" w:cs="Noto Sans"/>
          <w:b/>
          <w:bCs/>
          <w:lang w:val="en-US"/>
        </w:rPr>
        <w:t xml:space="preserve"> de 1200 MDL</w:t>
      </w:r>
    </w:p>
    <w:tbl>
      <w:tblPr>
        <w:tblpPr w:leftFromText="180" w:rightFromText="180" w:vertAnchor="text" w:horzAnchor="margin" w:tblpX="-147" w:tblpY="196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051"/>
        <w:gridCol w:w="1451"/>
        <w:gridCol w:w="2610"/>
        <w:gridCol w:w="3060"/>
      </w:tblGrid>
      <w:tr w:rsidR="003C7CAE" w:rsidRPr="00530C16" w14:paraId="13FE7852" w14:textId="77777777" w:rsidTr="003C7CAE">
        <w:trPr>
          <w:trHeight w:val="1019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129B22FB" w14:textId="58E91605" w:rsidR="003C7CAE" w:rsidRPr="00417030" w:rsidRDefault="003C7CAE" w:rsidP="002D0C1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bookmarkStart w:id="1" w:name="_Hlk198220447"/>
            <w:bookmarkEnd w:id="0"/>
            <w:r w:rsidRPr="00417030">
              <w:rPr>
                <w:rFonts w:ascii="Noto Sans" w:eastAsia="Times New Roman" w:hAnsi="Noto Sans" w:cs="Noto Sans"/>
                <w:b/>
                <w:lang w:val="ro-MD"/>
              </w:rPr>
              <w:t>Nr.</w:t>
            </w:r>
          </w:p>
        </w:tc>
        <w:tc>
          <w:tcPr>
            <w:tcW w:w="3051" w:type="dxa"/>
            <w:shd w:val="clear" w:color="auto" w:fill="BFBFBF" w:themeFill="background1" w:themeFillShade="BF"/>
            <w:vAlign w:val="center"/>
          </w:tcPr>
          <w:p w14:paraId="6499B4EC" w14:textId="05C08253" w:rsidR="003C7CAE" w:rsidRPr="00417030" w:rsidRDefault="003C7CAE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 w:rsidRPr="00417030">
              <w:rPr>
                <w:rFonts w:ascii="Noto Sans" w:eastAsia="Times New Roman" w:hAnsi="Noto Sans" w:cs="Noto Sans"/>
                <w:b/>
                <w:lang w:val="ro-MD"/>
              </w:rPr>
              <w:t>Denumirea produs</w:t>
            </w:r>
            <w:r>
              <w:rPr>
                <w:rFonts w:ascii="Noto Sans" w:eastAsia="Times New Roman" w:hAnsi="Noto Sans" w:cs="Noto Sans"/>
                <w:b/>
                <w:lang w:val="ro-MD"/>
              </w:rPr>
              <w:t xml:space="preserve"> cu caracteristicele minimale</w:t>
            </w:r>
          </w:p>
        </w:tc>
        <w:tc>
          <w:tcPr>
            <w:tcW w:w="1451" w:type="dxa"/>
            <w:shd w:val="clear" w:color="auto" w:fill="BFBFBF" w:themeFill="background1" w:themeFillShade="BF"/>
            <w:vAlign w:val="center"/>
          </w:tcPr>
          <w:p w14:paraId="3B4E1CCF" w14:textId="7234092B" w:rsidR="003C7CAE" w:rsidRPr="00417030" w:rsidRDefault="003C7CAE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en-US"/>
              </w:rPr>
            </w:pPr>
            <w:proofErr w:type="spellStart"/>
            <w:r w:rsidRPr="00417030">
              <w:rPr>
                <w:rFonts w:ascii="Noto Sans" w:eastAsia="Times New Roman" w:hAnsi="Noto Sans" w:cs="Noto Sans"/>
                <w:b/>
                <w:lang w:val="en-US"/>
              </w:rPr>
              <w:t>Cantitate</w:t>
            </w:r>
            <w:proofErr w:type="spellEnd"/>
            <w:r w:rsidRPr="00417030">
              <w:rPr>
                <w:rFonts w:ascii="Noto Sans" w:eastAsia="Times New Roman" w:hAnsi="Noto Sans" w:cs="Noto Sans"/>
                <w:b/>
                <w:lang w:val="en-US"/>
              </w:rPr>
              <w:t xml:space="preserve"> </w:t>
            </w:r>
            <w:proofErr w:type="spellStart"/>
            <w:r w:rsidRPr="00417030">
              <w:rPr>
                <w:rFonts w:ascii="Noto Sans" w:eastAsia="Times New Roman" w:hAnsi="Noto Sans" w:cs="Noto Sans"/>
                <w:b/>
                <w:lang w:val="en-US"/>
              </w:rPr>
              <w:t>aproximativa</w:t>
            </w:r>
            <w:proofErr w:type="spellEnd"/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33A384D5" w14:textId="688A026C" w:rsidR="003C7CAE" w:rsidRPr="00417030" w:rsidRDefault="003C7CAE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t xml:space="preserve">Reducerea oferita </w:t>
            </w:r>
            <w:r w:rsidRPr="00417030">
              <w:rPr>
                <w:rFonts w:ascii="Noto Sans" w:eastAsia="Times New Roman" w:hAnsi="Noto Sans" w:cs="Noto Sans"/>
                <w:b/>
                <w:lang w:val="ro-MD"/>
              </w:rPr>
              <w:t xml:space="preserve"> </w:t>
            </w:r>
            <w:r w:rsidRPr="00417030">
              <w:rPr>
                <w:rFonts w:ascii="Noto Sans" w:eastAsia="Times New Roman" w:hAnsi="Noto Sans" w:cs="Noto Sans"/>
                <w:i/>
                <w:color w:val="00B050"/>
                <w:lang w:val="ro-MD"/>
              </w:rPr>
              <w:t>[a se completa de către Furnizor]</w:t>
            </w:r>
          </w:p>
        </w:tc>
        <w:tc>
          <w:tcPr>
            <w:tcW w:w="3060" w:type="dxa"/>
            <w:shd w:val="clear" w:color="auto" w:fill="BFBFBF" w:themeFill="background1" w:themeFillShade="BF"/>
            <w:vAlign w:val="center"/>
          </w:tcPr>
          <w:p w14:paraId="232BA2F7" w14:textId="60250024" w:rsidR="003C7CAE" w:rsidRPr="00417030" w:rsidRDefault="003C7CAE" w:rsidP="002D0C1F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 w:rsidRPr="003C7CAE">
              <w:rPr>
                <w:rFonts w:ascii="Noto Sans" w:eastAsia="Times New Roman" w:hAnsi="Noto Sans" w:cs="Noto Sans"/>
                <w:b/>
                <w:lang w:val="ro-MD"/>
              </w:rPr>
              <w:t>Numărul total al filialelor</w:t>
            </w:r>
            <w:r w:rsidRPr="003C7CAE">
              <w:rPr>
                <w:rFonts w:ascii="Noto Sans" w:eastAsia="Times New Roman" w:hAnsi="Noto Sans" w:cs="Noto Sans"/>
                <w:b/>
                <w:lang w:val="ro-MD"/>
              </w:rPr>
              <w:t xml:space="preserve"> </w:t>
            </w:r>
            <w:r w:rsidRPr="00417030">
              <w:rPr>
                <w:rFonts w:ascii="Noto Sans" w:eastAsia="Times New Roman" w:hAnsi="Noto Sans" w:cs="Noto Sans"/>
                <w:b/>
                <w:lang w:val="ro-MD"/>
              </w:rPr>
              <w:t xml:space="preserve"> </w:t>
            </w:r>
            <w:r w:rsidRPr="00417030">
              <w:rPr>
                <w:rFonts w:ascii="Noto Sans" w:eastAsia="Times New Roman" w:hAnsi="Noto Sans" w:cs="Noto Sans"/>
                <w:i/>
                <w:color w:val="00B050"/>
                <w:lang w:val="ro-MD"/>
              </w:rPr>
              <w:t>[a se completa de către Furnizor]</w:t>
            </w:r>
          </w:p>
        </w:tc>
      </w:tr>
      <w:tr w:rsidR="003C7CAE" w:rsidRPr="00417030" w14:paraId="0DD8CBD3" w14:textId="77777777" w:rsidTr="003C7CAE">
        <w:trPr>
          <w:trHeight w:val="372"/>
        </w:trPr>
        <w:tc>
          <w:tcPr>
            <w:tcW w:w="533" w:type="dxa"/>
            <w:vAlign w:val="center"/>
          </w:tcPr>
          <w:p w14:paraId="245A8D79" w14:textId="77777777" w:rsidR="003C7CAE" w:rsidRPr="00417030" w:rsidRDefault="003C7CAE" w:rsidP="000B52C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 w:rsidRPr="00417030">
              <w:rPr>
                <w:rFonts w:ascii="Noto Sans" w:eastAsia="Times New Roman" w:hAnsi="Noto Sans" w:cs="Noto Sans"/>
                <w:lang w:val="ro-MD"/>
              </w:rPr>
              <w:t>1.</w:t>
            </w:r>
          </w:p>
        </w:tc>
        <w:tc>
          <w:tcPr>
            <w:tcW w:w="3051" w:type="dxa"/>
            <w:vAlign w:val="center"/>
          </w:tcPr>
          <w:p w14:paraId="40F230D3" w14:textId="244E7452" w:rsidR="003C7CAE" w:rsidRPr="003C7CAE" w:rsidRDefault="003C7CAE" w:rsidP="00F90487">
            <w:pPr>
              <w:spacing w:after="0" w:line="240" w:lineRule="auto"/>
              <w:rPr>
                <w:rFonts w:ascii="Noto Sans" w:eastAsia="Times New Roman" w:hAnsi="Noto Sans" w:cs="Noto Sans"/>
                <w:lang w:val="en-US"/>
              </w:rPr>
            </w:pPr>
            <w:r w:rsidRPr="003C7CAE">
              <w:rPr>
                <w:rFonts w:ascii="Noto Sans" w:eastAsia="Times New Roman" w:hAnsi="Noto Sans" w:cs="Noto Sans"/>
                <w:lang w:val="en-US"/>
              </w:rPr>
              <w:t xml:space="preserve">Vouchere pentru achiziționarea de produse </w:t>
            </w:r>
            <w:proofErr w:type="spellStart"/>
            <w:r w:rsidRPr="003C7CAE">
              <w:rPr>
                <w:rFonts w:ascii="Noto Sans" w:eastAsia="Times New Roman" w:hAnsi="Noto Sans" w:cs="Noto Sans"/>
                <w:lang w:val="en-US"/>
              </w:rPr>
              <w:t>farmaceutice</w:t>
            </w:r>
            <w:proofErr w:type="spellEnd"/>
            <w:r w:rsidRPr="003C7CAE">
              <w:rPr>
                <w:rFonts w:ascii="Noto Sans" w:eastAsia="Times New Roman" w:hAnsi="Noto Sans" w:cs="Noto Sans"/>
                <w:lang w:val="en-US"/>
              </w:rPr>
              <w:t xml:space="preserve"> </w:t>
            </w:r>
            <w:r>
              <w:rPr>
                <w:rFonts w:ascii="Noto Sans" w:eastAsia="Times New Roman" w:hAnsi="Noto Sans" w:cs="Noto Sans"/>
                <w:lang w:val="en-US"/>
              </w:rPr>
              <w:t xml:space="preserve">cu o </w:t>
            </w:r>
            <w:proofErr w:type="spellStart"/>
            <w:r>
              <w:rPr>
                <w:rFonts w:ascii="Noto Sans" w:eastAsia="Times New Roman" w:hAnsi="Noto Sans" w:cs="Noto Sans"/>
                <w:lang w:val="en-US"/>
              </w:rPr>
              <w:t>valoare</w:t>
            </w:r>
            <w:proofErr w:type="spellEnd"/>
            <w:r>
              <w:rPr>
                <w:rFonts w:ascii="Noto Sans" w:eastAsia="Times New Roman" w:hAnsi="Noto Sans" w:cs="Noto Sans"/>
                <w:lang w:val="en-US"/>
              </w:rPr>
              <w:t xml:space="preserve"> </w:t>
            </w:r>
            <w:r w:rsidRPr="003C7CAE">
              <w:rPr>
                <w:rFonts w:ascii="Noto Sans" w:eastAsia="Times New Roman" w:hAnsi="Noto Sans" w:cs="Noto Sans"/>
                <w:b/>
                <w:bCs/>
                <w:lang w:val="en-US"/>
              </w:rPr>
              <w:t>de 1200 MDL</w:t>
            </w:r>
            <w:r w:rsidR="0083377C">
              <w:rPr>
                <w:rFonts w:ascii="Noto Sans" w:eastAsia="Times New Roman" w:hAnsi="Noto Sans" w:cs="Noto Sans"/>
                <w:b/>
                <w:bCs/>
                <w:lang w:val="en-US"/>
              </w:rPr>
              <w:t xml:space="preserve"> </w:t>
            </w:r>
            <w:r w:rsidR="00D077D1">
              <w:rPr>
                <w:rFonts w:ascii="Noto Sans" w:eastAsia="Times New Roman" w:hAnsi="Noto Sans" w:cs="Noto Sans"/>
                <w:b/>
                <w:bCs/>
                <w:lang w:val="en-US"/>
              </w:rPr>
              <w:t xml:space="preserve">cu </w:t>
            </w:r>
            <w:proofErr w:type="spellStart"/>
            <w:r w:rsidR="00D077D1">
              <w:rPr>
                <w:rFonts w:ascii="Noto Sans" w:eastAsia="Times New Roman" w:hAnsi="Noto Sans" w:cs="Noto Sans"/>
                <w:b/>
                <w:bCs/>
                <w:lang w:val="en-US"/>
              </w:rPr>
              <w:t>dimensiunile</w:t>
            </w:r>
            <w:proofErr w:type="spellEnd"/>
            <w:r w:rsidR="00D077D1">
              <w:rPr>
                <w:rFonts w:ascii="Noto Sans" w:eastAsia="Times New Roman" w:hAnsi="Noto Sans" w:cs="Noto Sans"/>
                <w:b/>
                <w:bCs/>
                <w:lang w:val="en-US"/>
              </w:rPr>
              <w:t xml:space="preserve"> 210*100 mm</w:t>
            </w:r>
          </w:p>
        </w:tc>
        <w:tc>
          <w:tcPr>
            <w:tcW w:w="1451" w:type="dxa"/>
            <w:vAlign w:val="center"/>
          </w:tcPr>
          <w:p w14:paraId="1CE18741" w14:textId="1E74543B" w:rsidR="003C7CAE" w:rsidRPr="00417030" w:rsidRDefault="003C7CAE" w:rsidP="00F90487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100</w:t>
            </w:r>
          </w:p>
        </w:tc>
        <w:tc>
          <w:tcPr>
            <w:tcW w:w="2610" w:type="dxa"/>
            <w:vAlign w:val="center"/>
          </w:tcPr>
          <w:p w14:paraId="309AB0D8" w14:textId="77777777" w:rsidR="003C7CAE" w:rsidRPr="00417030" w:rsidRDefault="003C7CAE" w:rsidP="000B52CA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3060" w:type="dxa"/>
          </w:tcPr>
          <w:p w14:paraId="397F08D7" w14:textId="77777777" w:rsidR="003C7CAE" w:rsidRPr="00417030" w:rsidRDefault="003C7CAE" w:rsidP="00537CF4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bookmarkEnd w:id="1"/>
      <w:tr w:rsidR="003C7CAE" w:rsidRPr="00417030" w14:paraId="1152D9AD" w14:textId="77777777" w:rsidTr="003C7CAE">
        <w:trPr>
          <w:trHeight w:val="372"/>
        </w:trPr>
        <w:tc>
          <w:tcPr>
            <w:tcW w:w="533" w:type="dxa"/>
            <w:vAlign w:val="center"/>
          </w:tcPr>
          <w:p w14:paraId="6D8CE0D1" w14:textId="77777777" w:rsidR="003C7CAE" w:rsidRPr="00417030" w:rsidRDefault="003C7CAE" w:rsidP="00ED565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</w:p>
        </w:tc>
        <w:tc>
          <w:tcPr>
            <w:tcW w:w="10172" w:type="dxa"/>
            <w:gridSpan w:val="4"/>
          </w:tcPr>
          <w:p w14:paraId="2D6E6684" w14:textId="09F21936" w:rsidR="003C7CAE" w:rsidRPr="00417030" w:rsidRDefault="003C7CAE" w:rsidP="003C7CAE">
            <w:pPr>
              <w:spacing w:before="120" w:after="120" w:line="240" w:lineRule="auto"/>
              <w:ind w:right="-1542"/>
              <w:jc w:val="center"/>
              <w:rPr>
                <w:rFonts w:ascii="Noto Sans" w:hAnsi="Noto Sans" w:cs="Noto Sans"/>
                <w:i/>
                <w:lang w:val="ro-MD"/>
              </w:rPr>
            </w:pPr>
            <w:r w:rsidRPr="00417030">
              <w:rPr>
                <w:rFonts w:ascii="Noto Sans" w:eastAsia="Times New Roman" w:hAnsi="Noto Sans" w:cs="Noto Sans"/>
                <w:b/>
                <w:bCs/>
                <w:lang w:val="ro-MD"/>
              </w:rPr>
              <w:t>TOTAL</w:t>
            </w:r>
          </w:p>
        </w:tc>
      </w:tr>
      <w:tr w:rsidR="008D7AD9" w:rsidRPr="00530C16" w14:paraId="6BD83BD3" w14:textId="77777777" w:rsidTr="0046202F">
        <w:trPr>
          <w:trHeight w:val="372"/>
        </w:trPr>
        <w:tc>
          <w:tcPr>
            <w:tcW w:w="10705" w:type="dxa"/>
            <w:gridSpan w:val="5"/>
            <w:vAlign w:val="center"/>
          </w:tcPr>
          <w:p w14:paraId="1AF95FAD" w14:textId="04A094AC" w:rsidR="00752F4E" w:rsidRPr="003C7CAE" w:rsidRDefault="00870560" w:rsidP="003D150F">
            <w:pPr>
              <w:spacing w:after="0"/>
              <w:rPr>
                <w:rFonts w:ascii="Noto Sans" w:hAnsi="Noto Sans" w:cs="Noto Sans"/>
                <w:b/>
                <w:bCs/>
                <w:color w:val="000000" w:themeColor="text1"/>
                <w:lang w:val="ro-MD"/>
              </w:rPr>
            </w:pP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Număr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estimativ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de </w:t>
            </w: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zile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necesare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pentru </w:t>
            </w: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livrarea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417030">
              <w:rPr>
                <w:rFonts w:ascii="Noto Sans" w:hAnsi="Noto Sans" w:cs="Noto Sans"/>
                <w:b/>
                <w:bCs/>
                <w:lang w:val="en-US"/>
              </w:rPr>
              <w:t>după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0E7890">
              <w:rPr>
                <w:rFonts w:ascii="Noto Sans" w:hAnsi="Noto Sans" w:cs="Noto Sans"/>
                <w:b/>
                <w:bCs/>
                <w:lang w:val="en-US"/>
              </w:rPr>
              <w:t>semnarea</w:t>
            </w:r>
            <w:proofErr w:type="spellEnd"/>
            <w:r w:rsidR="000E789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0E7890">
              <w:rPr>
                <w:rFonts w:ascii="Noto Sans" w:hAnsi="Noto Sans" w:cs="Noto Sans"/>
                <w:b/>
                <w:bCs/>
                <w:lang w:val="en-US"/>
              </w:rPr>
              <w:t>contractului</w:t>
            </w:r>
            <w:proofErr w:type="spellEnd"/>
            <w:r w:rsidRPr="00417030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r w:rsidRPr="00417030">
              <w:rPr>
                <w:rFonts w:ascii="Noto Sans" w:hAnsi="Noto Sans" w:cs="Noto Sans"/>
                <w:b/>
                <w:bCs/>
                <w:i/>
                <w:iCs/>
                <w:lang w:val="en-US"/>
              </w:rPr>
              <w:t>]</w:t>
            </w:r>
            <w:r w:rsidR="008D7AD9" w:rsidRPr="00417030">
              <w:rPr>
                <w:rFonts w:ascii="Noto Sans" w:eastAsia="Times New Roman" w:hAnsi="Noto Sans" w:cs="Noto Sans"/>
                <w:i/>
                <w:color w:val="00B050"/>
                <w:lang w:val="ro-MD"/>
              </w:rPr>
              <w:t>[a se completa de către Furnizor]</w:t>
            </w:r>
            <w:r w:rsidR="008D7AD9" w:rsidRPr="00417030">
              <w:rPr>
                <w:rFonts w:ascii="Noto Sans" w:hAnsi="Noto Sans" w:cs="Noto Sans"/>
                <w:b/>
                <w:bCs/>
                <w:color w:val="00B050"/>
                <w:lang w:val="ro-MD"/>
              </w:rPr>
              <w:t xml:space="preserve"> </w:t>
            </w:r>
            <w:r w:rsidR="008D7AD9" w:rsidRPr="00417030">
              <w:rPr>
                <w:rFonts w:ascii="Noto Sans" w:hAnsi="Noto Sans" w:cs="Noto Sans"/>
                <w:b/>
                <w:bCs/>
                <w:color w:val="000000" w:themeColor="text1"/>
                <w:lang w:val="ro-MD"/>
              </w:rPr>
              <w:t xml:space="preserve">– </w:t>
            </w:r>
          </w:p>
        </w:tc>
      </w:tr>
      <w:tr w:rsidR="008D7AD9" w:rsidRPr="00530C16" w14:paraId="26005D9A" w14:textId="77777777" w:rsidTr="0046202F">
        <w:trPr>
          <w:trHeight w:val="372"/>
        </w:trPr>
        <w:tc>
          <w:tcPr>
            <w:tcW w:w="10705" w:type="dxa"/>
            <w:gridSpan w:val="5"/>
            <w:vAlign w:val="center"/>
          </w:tcPr>
          <w:p w14:paraId="430BD188" w14:textId="6A2C05AF" w:rsidR="00FB422B" w:rsidRDefault="008D7AD9" w:rsidP="00FB422B">
            <w:pPr>
              <w:spacing w:after="0"/>
              <w:jc w:val="both"/>
              <w:rPr>
                <w:rFonts w:ascii="Noto Sans" w:hAnsi="Noto Sans" w:cs="Noto Sans"/>
                <w:b/>
                <w:bCs/>
                <w:lang w:val="en-US"/>
              </w:rPr>
            </w:pPr>
            <w:r w:rsidRPr="00417030">
              <w:rPr>
                <w:rFonts w:ascii="Noto Sans" w:hAnsi="Noto Sans" w:cs="Noto Sans"/>
                <w:b/>
                <w:bCs/>
                <w:lang w:val="ro-RO"/>
              </w:rPr>
              <w:t>**</w:t>
            </w:r>
            <w:proofErr w:type="spellStart"/>
            <w:r w:rsidR="00FB422B" w:rsidRPr="00FB422B">
              <w:rPr>
                <w:rFonts w:ascii="Noto Sans" w:hAnsi="Noto Sans" w:cs="Noto Sans"/>
                <w:b/>
                <w:bCs/>
                <w:lang w:val="en-US"/>
              </w:rPr>
              <w:t>Notă</w:t>
            </w:r>
            <w:proofErr w:type="spellEnd"/>
            <w:r w:rsidR="00FB422B" w:rsidRPr="00FB422B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FB422B" w:rsidRPr="00FB422B">
              <w:rPr>
                <w:rFonts w:ascii="Noto Sans" w:hAnsi="Noto Sans" w:cs="Noto Sans"/>
                <w:b/>
                <w:bCs/>
                <w:lang w:val="en-US"/>
              </w:rPr>
              <w:t>importantă</w:t>
            </w:r>
            <w:proofErr w:type="spellEnd"/>
            <w:r w:rsidR="00FB422B" w:rsidRPr="00FB422B">
              <w:rPr>
                <w:rFonts w:ascii="Noto Sans" w:hAnsi="Noto Sans" w:cs="Noto Sans"/>
                <w:b/>
                <w:bCs/>
                <w:lang w:val="en-US"/>
              </w:rPr>
              <w:t>:</w:t>
            </w:r>
          </w:p>
          <w:p w14:paraId="5F7DC45B" w14:textId="5CB3CF20" w:rsidR="00530C16" w:rsidRPr="00FB422B" w:rsidRDefault="00530C16" w:rsidP="00FB422B">
            <w:pPr>
              <w:spacing w:after="0"/>
              <w:jc w:val="both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1.</w:t>
            </w:r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>Condiții</w:t>
            </w:r>
            <w:proofErr w:type="spellEnd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>obligatorii</w:t>
            </w:r>
            <w:proofErr w:type="spellEnd"/>
            <w:r w:rsidR="003C7CAE">
              <w:rPr>
                <w:rFonts w:ascii="Noto Sans" w:hAnsi="Noto Sans" w:cs="Noto Sans"/>
                <w:b/>
                <w:bCs/>
                <w:lang w:val="en-US"/>
              </w:rPr>
              <w:t>:</w:t>
            </w:r>
          </w:p>
          <w:p w14:paraId="37721BA8" w14:textId="103F6281" w:rsidR="00FB422B" w:rsidRPr="00FB422B" w:rsidRDefault="00FB422B" w:rsidP="00FB422B">
            <w:pPr>
              <w:numPr>
                <w:ilvl w:val="0"/>
                <w:numId w:val="9"/>
              </w:numPr>
              <w:spacing w:after="0"/>
              <w:rPr>
                <w:rFonts w:ascii="Noto Sans" w:hAnsi="Noto Sans" w:cs="Noto Sans"/>
                <w:lang w:val="en-US"/>
              </w:rPr>
            </w:pPr>
            <w:proofErr w:type="spellStart"/>
            <w:r w:rsidRPr="00FB422B">
              <w:rPr>
                <w:rFonts w:ascii="Noto Sans" w:hAnsi="Noto Sans" w:cs="Noto Sans"/>
                <w:lang w:val="en-US"/>
              </w:rPr>
              <w:t>Prețul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ofertat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trebuie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să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includă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în mod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obligatoriu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costul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livrării</w:t>
            </w:r>
            <w:proofErr w:type="spellEnd"/>
          </w:p>
          <w:p w14:paraId="2F9BE049" w14:textId="77777777" w:rsidR="00FB422B" w:rsidRPr="00FB422B" w:rsidRDefault="00FB422B" w:rsidP="00FB422B">
            <w:pPr>
              <w:numPr>
                <w:ilvl w:val="0"/>
                <w:numId w:val="9"/>
              </w:numPr>
              <w:spacing w:after="0"/>
              <w:rPr>
                <w:rFonts w:ascii="Noto Sans" w:hAnsi="Noto Sans" w:cs="Noto Sans"/>
                <w:lang w:val="en-US"/>
              </w:rPr>
            </w:pPr>
            <w:proofErr w:type="spellStart"/>
            <w:r w:rsidRPr="00FB422B">
              <w:rPr>
                <w:rFonts w:ascii="Noto Sans" w:hAnsi="Noto Sans" w:cs="Noto Sans"/>
                <w:lang w:val="en-US"/>
              </w:rPr>
              <w:t>Livrarea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se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va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efectua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conform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unui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calendar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stabilit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de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comun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acord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cu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câștigătorul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licitației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>.</w:t>
            </w:r>
          </w:p>
          <w:p w14:paraId="09F82BB6" w14:textId="77777777" w:rsidR="00FB422B" w:rsidRPr="00FB422B" w:rsidRDefault="00FB422B" w:rsidP="00FB422B">
            <w:pPr>
              <w:numPr>
                <w:ilvl w:val="0"/>
                <w:numId w:val="9"/>
              </w:numPr>
              <w:spacing w:after="0"/>
              <w:rPr>
                <w:rFonts w:ascii="Noto Sans" w:hAnsi="Noto Sans" w:cs="Noto Sans"/>
                <w:lang w:val="en-US"/>
              </w:rPr>
            </w:pPr>
            <w:proofErr w:type="spellStart"/>
            <w:r w:rsidRPr="00FB422B">
              <w:rPr>
                <w:rFonts w:ascii="Noto Sans" w:hAnsi="Noto Sans" w:cs="Noto Sans"/>
                <w:lang w:val="en-US"/>
              </w:rPr>
              <w:t>Furnizorul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este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responsabil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pentru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asigurarea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integrală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a </w:t>
            </w:r>
            <w:proofErr w:type="spellStart"/>
            <w:r w:rsidRPr="00FB422B">
              <w:rPr>
                <w:rFonts w:ascii="Noto Sans" w:hAnsi="Noto Sans" w:cs="Noto Sans"/>
                <w:lang w:val="en-US"/>
              </w:rPr>
              <w:t>stocului</w:t>
            </w:r>
            <w:proofErr w:type="spellEnd"/>
            <w:r w:rsidRPr="00FB422B">
              <w:rPr>
                <w:rFonts w:ascii="Noto Sans" w:hAnsi="Noto Sans" w:cs="Noto Sans"/>
                <w:lang w:val="en-US"/>
              </w:rPr>
              <w:t xml:space="preserve"> de produse solicitate.</w:t>
            </w:r>
          </w:p>
          <w:p w14:paraId="61AE92CB" w14:textId="6063C7A5" w:rsidR="0023180F" w:rsidRPr="0023180F" w:rsidRDefault="00530C16" w:rsidP="0023180F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2.</w:t>
            </w:r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>Condiții</w:t>
            </w:r>
            <w:proofErr w:type="spellEnd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3C7CAE" w:rsidRPr="00FB422B">
              <w:rPr>
                <w:rFonts w:ascii="Noto Sans" w:hAnsi="Noto Sans" w:cs="Noto Sans"/>
                <w:b/>
                <w:bCs/>
                <w:lang w:val="en-US"/>
              </w:rPr>
              <w:t>obligatorii</w:t>
            </w:r>
            <w:proofErr w:type="spellEnd"/>
            <w:r w:rsidR="003C7CAE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="003C7CAE">
              <w:rPr>
                <w:rFonts w:ascii="Noto Sans" w:hAnsi="Noto Sans" w:cs="Noto Sans"/>
                <w:b/>
                <w:bCs/>
                <w:lang w:val="en-US"/>
              </w:rPr>
              <w:t>tehnice</w:t>
            </w:r>
            <w:proofErr w:type="spellEnd"/>
            <w:r w:rsidR="003C7CAE">
              <w:rPr>
                <w:rFonts w:ascii="Noto Sans" w:hAnsi="Noto Sans" w:cs="Noto Sans"/>
                <w:b/>
                <w:bCs/>
                <w:lang w:val="en-US"/>
              </w:rPr>
              <w:t>:</w:t>
            </w:r>
          </w:p>
          <w:p w14:paraId="7975ACE9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2.1.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Criterii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generale</w:t>
            </w:r>
          </w:p>
          <w:p w14:paraId="3277576A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Persoană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juridică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înregistrată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în Republica Moldova</w:t>
            </w:r>
          </w:p>
          <w:p w14:paraId="27613F39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Fără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litigii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majore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sau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datorii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restante la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bugetul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de stat</w:t>
            </w:r>
          </w:p>
          <w:p w14:paraId="58C32CA5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2.2. Capacitate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operațională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și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tehnică</w:t>
            </w:r>
            <w:proofErr w:type="spellEnd"/>
          </w:p>
          <w:p w14:paraId="5294A5F5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Rețea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națională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farmacii</w:t>
            </w:r>
            <w:proofErr w:type="spellEnd"/>
          </w:p>
          <w:p w14:paraId="2BAF970D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Posibilitatea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utilizării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digitalizate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a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voucherelor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(de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dorit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)</w:t>
            </w:r>
          </w:p>
          <w:p w14:paraId="0A42888C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Sistem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informatic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securizat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pentru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gestionarea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voucherelor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și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generarea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rapoartelor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de</w:t>
            </w:r>
          </w:p>
          <w:p w14:paraId="357D0687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utilizare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(de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dorit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)</w:t>
            </w:r>
          </w:p>
          <w:p w14:paraId="18702E34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Posibilitatea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restricționării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categoriilor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de produse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eligibile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pentru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achiziție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(de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dorit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)</w:t>
            </w:r>
          </w:p>
          <w:p w14:paraId="22A94D78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Capacitatea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livrare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a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voucherelor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în format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fizic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sau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electronic, conform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solicitării</w:t>
            </w:r>
            <w:proofErr w:type="spellEnd"/>
          </w:p>
          <w:p w14:paraId="540DC07F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Noto Sans" w:hAnsi="Noto Sans" w:cs="Noto Sans"/>
                <w:b/>
                <w:bCs/>
                <w:lang w:val="en-US"/>
              </w:rPr>
              <w:lastRenderedPageBreak/>
              <w:t xml:space="preserve">2.3.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Criterii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financiare</w:t>
            </w:r>
            <w:proofErr w:type="spellEnd"/>
          </w:p>
          <w:p w14:paraId="2E9EA20D" w14:textId="77777777" w:rsidR="00530C16" w:rsidRPr="00530C16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Capacitate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financiară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demonstrată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prin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extrase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bancare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recente</w:t>
            </w:r>
            <w:proofErr w:type="spellEnd"/>
          </w:p>
          <w:p w14:paraId="03246341" w14:textId="16BBA55E" w:rsidR="008D7AD9" w:rsidRPr="00417030" w:rsidRDefault="00530C16" w:rsidP="00530C16">
            <w:pPr>
              <w:spacing w:after="0"/>
              <w:rPr>
                <w:rFonts w:ascii="Noto Sans" w:hAnsi="Noto Sans" w:cs="Noto Sans"/>
                <w:b/>
                <w:bCs/>
                <w:lang w:val="en-US"/>
              </w:rPr>
            </w:pPr>
            <w:r w:rsidRPr="00530C16">
              <w:rPr>
                <w:rFonts w:ascii="Segoe UI Emoji" w:hAnsi="Segoe UI Emoji" w:cs="Segoe UI Emoji"/>
                <w:b/>
                <w:bCs/>
                <w:lang w:val="en-US"/>
              </w:rPr>
              <w:t>✅</w:t>
            </w:r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Oferta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trebuie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să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includă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toate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costurile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asociate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(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printare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,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livrare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 – de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dorit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 xml:space="preserve">, </w:t>
            </w:r>
            <w:proofErr w:type="spellStart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administrare</w:t>
            </w:r>
            <w:proofErr w:type="spellEnd"/>
            <w:r w:rsidRPr="00530C16">
              <w:rPr>
                <w:rFonts w:ascii="Noto Sans" w:hAnsi="Noto Sans" w:cs="Noto Sans"/>
                <w:b/>
                <w:bCs/>
                <w:lang w:val="en-US"/>
              </w:rPr>
              <w:t>)</w:t>
            </w:r>
          </w:p>
        </w:tc>
      </w:tr>
    </w:tbl>
    <w:p w14:paraId="2BAA8FCC" w14:textId="77777777" w:rsidR="00816586" w:rsidRPr="00417030" w:rsidRDefault="00816586" w:rsidP="0065247A">
      <w:pPr>
        <w:spacing w:after="0"/>
        <w:ind w:left="-142"/>
        <w:rPr>
          <w:rFonts w:ascii="Noto Sans" w:hAnsi="Noto Sans" w:cs="Noto Sans"/>
          <w:b/>
          <w:bCs/>
          <w:lang w:val="ro-MD"/>
        </w:rPr>
      </w:pPr>
    </w:p>
    <w:p w14:paraId="3E77A8BB" w14:textId="77777777" w:rsidR="008D7AD9" w:rsidRPr="00417030" w:rsidRDefault="008D7AD9" w:rsidP="008D7AD9">
      <w:pPr>
        <w:pStyle w:val="List"/>
        <w:numPr>
          <w:ilvl w:val="0"/>
          <w:numId w:val="1"/>
        </w:numPr>
        <w:spacing w:line="276" w:lineRule="auto"/>
        <w:ind w:left="142" w:hanging="284"/>
        <w:jc w:val="both"/>
        <w:rPr>
          <w:rFonts w:ascii="Noto Sans" w:hAnsi="Noto Sans" w:cs="Noto Sans"/>
          <w:b/>
          <w:bCs/>
          <w:i/>
          <w:sz w:val="22"/>
          <w:szCs w:val="22"/>
          <w:u w:val="single"/>
          <w:lang w:val="ro-MD"/>
        </w:rPr>
      </w:pPr>
      <w:r w:rsidRPr="00417030">
        <w:rPr>
          <w:rFonts w:ascii="Noto Sans" w:hAnsi="Noto Sans" w:cs="Noto Sans"/>
          <w:b/>
          <w:sz w:val="22"/>
          <w:szCs w:val="22"/>
          <w:u w:val="single"/>
          <w:lang w:val="ro-MD"/>
        </w:rPr>
        <w:t xml:space="preserve">Prețuri: </w:t>
      </w:r>
      <w:r w:rsidRPr="00417030">
        <w:rPr>
          <w:rFonts w:ascii="Noto Sans" w:hAnsi="Noto Sans" w:cs="Noto Sans"/>
          <w:color w:val="000000"/>
          <w:sz w:val="22"/>
          <w:szCs w:val="22"/>
          <w:lang w:val="ro-MD"/>
        </w:rPr>
        <w:t>Toate condițiile indicate în oferta comercial</w:t>
      </w:r>
      <w:r w:rsidRPr="00417030">
        <w:rPr>
          <w:rFonts w:ascii="Noto Sans" w:hAnsi="Noto Sans" w:cs="Noto Sans"/>
          <w:color w:val="000000"/>
          <w:sz w:val="22"/>
          <w:szCs w:val="22"/>
          <w:lang w:val="ro-RO"/>
        </w:rPr>
        <w:t>a</w:t>
      </w:r>
      <w:r w:rsidRPr="00417030">
        <w:rPr>
          <w:rFonts w:ascii="Noto Sans" w:hAnsi="Noto Sans" w:cs="Noto Sans"/>
          <w:color w:val="000000"/>
          <w:sz w:val="22"/>
          <w:szCs w:val="22"/>
          <w:lang w:val="ro-MD"/>
        </w:rPr>
        <w:t xml:space="preserve"> sunt fixe și rămân neschimbate pe toată perioada de valabilitate a ofertei. Prețul include și livrarea (Chișinău).</w:t>
      </w:r>
    </w:p>
    <w:p w14:paraId="0F90EC1F" w14:textId="14E2DE4D" w:rsidR="008D7AD9" w:rsidRPr="00417030" w:rsidRDefault="008D7AD9" w:rsidP="004475B8">
      <w:pPr>
        <w:numPr>
          <w:ilvl w:val="0"/>
          <w:numId w:val="1"/>
        </w:numPr>
        <w:tabs>
          <w:tab w:val="left" w:pos="142"/>
        </w:tabs>
        <w:spacing w:after="0"/>
        <w:ind w:left="-90" w:firstLine="0"/>
        <w:jc w:val="both"/>
        <w:rPr>
          <w:rFonts w:ascii="Noto Sans" w:eastAsia="Times New Roman" w:hAnsi="Noto Sans" w:cs="Noto Sans"/>
          <w:b/>
          <w:lang w:val="ro-MD"/>
        </w:rPr>
      </w:pPr>
      <w:r w:rsidRPr="00417030">
        <w:rPr>
          <w:rFonts w:ascii="Noto Sans" w:eastAsia="Times New Roman" w:hAnsi="Noto Sans" w:cs="Noto Sans"/>
          <w:b/>
          <w:color w:val="000000"/>
          <w:u w:val="single"/>
          <w:lang w:val="ro-MD"/>
        </w:rPr>
        <w:t>Recepția produselor</w:t>
      </w:r>
      <w:r w:rsidRPr="00417030">
        <w:rPr>
          <w:rFonts w:ascii="Noto Sans" w:eastAsia="Times New Roman" w:hAnsi="Noto Sans" w:cs="Noto Sans"/>
          <w:b/>
          <w:u w:val="single"/>
          <w:lang w:val="ro-MD"/>
        </w:rPr>
        <w:t>:</w:t>
      </w:r>
      <w:r w:rsidRPr="00417030">
        <w:rPr>
          <w:rFonts w:ascii="Noto Sans" w:eastAsia="Times New Roman" w:hAnsi="Noto Sans" w:cs="Noto Sans"/>
          <w:color w:val="000000"/>
          <w:lang w:val="ro-MD"/>
        </w:rPr>
        <w:t xml:space="preserve"> se va face </w:t>
      </w:r>
      <w:r w:rsidRPr="00417030">
        <w:rPr>
          <w:rFonts w:ascii="Noto Sans" w:eastAsia="Times New Roman" w:hAnsi="Noto Sans" w:cs="Noto Sans"/>
          <w:lang w:val="ro-MD"/>
        </w:rPr>
        <w:t>prin semnarea documentelor confirmative de către reprezentantul autorizat al Caritas Moldova.</w:t>
      </w:r>
    </w:p>
    <w:p w14:paraId="45BF211A" w14:textId="739F4F24" w:rsidR="008D7AD9" w:rsidRPr="00417030" w:rsidRDefault="008D7AD9" w:rsidP="008D7AD9">
      <w:pPr>
        <w:spacing w:after="0"/>
        <w:ind w:left="-142"/>
        <w:jc w:val="both"/>
        <w:rPr>
          <w:rFonts w:ascii="Noto Sans" w:eastAsia="Times New Roman" w:hAnsi="Noto Sans" w:cs="Noto Sans"/>
          <w:lang w:val="ro-MD"/>
        </w:rPr>
      </w:pPr>
      <w:r w:rsidRPr="00417030">
        <w:rPr>
          <w:rFonts w:ascii="Noto Sans" w:eastAsia="Times New Roman" w:hAnsi="Noto Sans" w:cs="Noto Sans"/>
          <w:b/>
          <w:lang w:val="ro-MD"/>
        </w:rPr>
        <w:t>3.</w:t>
      </w:r>
      <w:r w:rsidR="00956020" w:rsidRPr="00417030">
        <w:rPr>
          <w:rFonts w:ascii="Noto Sans" w:eastAsia="Times New Roman" w:hAnsi="Noto Sans" w:cs="Noto Sans"/>
          <w:b/>
          <w:lang w:val="ro-MD"/>
        </w:rPr>
        <w:t xml:space="preserve"> </w:t>
      </w:r>
      <w:r w:rsidRPr="00417030">
        <w:rPr>
          <w:rFonts w:ascii="Noto Sans" w:eastAsia="Times New Roman" w:hAnsi="Noto Sans" w:cs="Noto Sans"/>
          <w:b/>
          <w:u w:val="single"/>
          <w:lang w:val="ro-MD"/>
        </w:rPr>
        <w:t xml:space="preserve">Neexecutare: </w:t>
      </w:r>
      <w:r w:rsidRPr="00417030">
        <w:rPr>
          <w:rFonts w:ascii="Noto Sans" w:eastAsia="Times New Roman" w:hAnsi="Noto Sans" w:cs="Noto Sans"/>
          <w:b/>
          <w:lang w:val="ro-MD"/>
        </w:rPr>
        <w:t>”</w:t>
      </w:r>
      <w:r w:rsidRPr="00417030">
        <w:rPr>
          <w:rFonts w:ascii="Noto Sans" w:eastAsia="Times New Roman" w:hAnsi="Noto Sans" w:cs="Noto Sans"/>
          <w:lang w:val="ro-MD"/>
        </w:rPr>
        <w:t>Caritas Moldova” poate anula contractul dacă Furnizorul nu livrează produsul în conformitate cu termenii și condițiile stabilite, după o notificare prealabilă de 10 zile primită de la Beneficiar, fără a avea vreo obligație față de Furnizor.</w:t>
      </w:r>
    </w:p>
    <w:p w14:paraId="5065B2FE" w14:textId="301D6B04" w:rsidR="008D7AD9" w:rsidRDefault="008D7AD9" w:rsidP="008D7AD9">
      <w:pPr>
        <w:spacing w:after="0"/>
        <w:ind w:left="-142"/>
        <w:jc w:val="both"/>
        <w:rPr>
          <w:rFonts w:ascii="Noto Sans" w:eastAsia="Times New Roman" w:hAnsi="Noto Sans" w:cs="Noto Sans"/>
          <w:lang w:val="ro-MD"/>
        </w:rPr>
      </w:pPr>
      <w:r w:rsidRPr="00417030">
        <w:rPr>
          <w:rFonts w:ascii="Noto Sans" w:eastAsia="Times New Roman" w:hAnsi="Noto Sans" w:cs="Noto Sans"/>
          <w:b/>
          <w:bCs/>
          <w:lang w:val="ro-MD"/>
        </w:rPr>
        <w:t>4.</w:t>
      </w:r>
      <w:r w:rsidRPr="00417030">
        <w:rPr>
          <w:rFonts w:ascii="Noto Sans" w:eastAsia="Times New Roman" w:hAnsi="Noto Sans" w:cs="Noto Sans"/>
          <w:lang w:val="ro-MD"/>
        </w:rPr>
        <w:t xml:space="preserve"> </w:t>
      </w:r>
      <w:r w:rsidRPr="00417030">
        <w:rPr>
          <w:rFonts w:ascii="Noto Sans" w:eastAsia="Times New Roman" w:hAnsi="Noto Sans" w:cs="Noto Sans"/>
          <w:b/>
          <w:bCs/>
          <w:u w:val="single"/>
          <w:lang w:val="ro-MD"/>
        </w:rPr>
        <w:t>Valabilitatea ofertei</w:t>
      </w:r>
      <w:r w:rsidRPr="00417030">
        <w:rPr>
          <w:rFonts w:ascii="Noto Sans" w:eastAsia="Times New Roman" w:hAnsi="Noto Sans" w:cs="Noto Sans"/>
          <w:b/>
          <w:bCs/>
          <w:lang w:val="ro-MD"/>
        </w:rPr>
        <w:t xml:space="preserve"> :</w:t>
      </w:r>
      <w:r w:rsidRPr="00417030">
        <w:rPr>
          <w:rFonts w:ascii="Noto Sans" w:eastAsia="Times New Roman" w:hAnsi="Noto Sans" w:cs="Noto Sans"/>
          <w:lang w:val="ro-MD"/>
        </w:rPr>
        <w:t xml:space="preserve"> </w:t>
      </w:r>
      <w:r w:rsidR="00F90487">
        <w:rPr>
          <w:rFonts w:ascii="Noto Sans" w:eastAsia="Times New Roman" w:hAnsi="Noto Sans" w:cs="Noto Sans"/>
          <w:lang w:val="ro-MD"/>
        </w:rPr>
        <w:t>3</w:t>
      </w:r>
      <w:r w:rsidRPr="00417030">
        <w:rPr>
          <w:rFonts w:ascii="Noto Sans" w:eastAsia="Times New Roman" w:hAnsi="Noto Sans" w:cs="Noto Sans"/>
          <w:lang w:val="ro-MD"/>
        </w:rPr>
        <w:t>0 zile.</w:t>
      </w:r>
    </w:p>
    <w:p w14:paraId="08E0B4BC" w14:textId="59B5D79C" w:rsidR="0023180F" w:rsidRPr="00417030" w:rsidRDefault="0023180F" w:rsidP="008D7AD9">
      <w:pPr>
        <w:spacing w:after="0"/>
        <w:ind w:left="-142"/>
        <w:jc w:val="both"/>
        <w:rPr>
          <w:rFonts w:ascii="Noto Sans" w:eastAsia="Times New Roman" w:hAnsi="Noto Sans" w:cs="Noto Sans"/>
          <w:lang w:val="ro-MD"/>
        </w:rPr>
      </w:pPr>
      <w:r>
        <w:rPr>
          <w:rFonts w:ascii="Noto Sans" w:eastAsia="Times New Roman" w:hAnsi="Noto Sans" w:cs="Noto Sans"/>
          <w:b/>
          <w:bCs/>
          <w:lang w:val="ro-MD"/>
        </w:rPr>
        <w:t>5.</w:t>
      </w:r>
      <w:r>
        <w:rPr>
          <w:rFonts w:ascii="Noto Sans" w:eastAsia="Times New Roman" w:hAnsi="Noto Sans" w:cs="Noto Sans"/>
          <w:lang w:val="ro-MD"/>
        </w:rPr>
        <w:t xml:space="preserve"> </w:t>
      </w:r>
      <w:r w:rsidRPr="0023180F">
        <w:rPr>
          <w:rFonts w:ascii="Noto Sans" w:eastAsia="Times New Roman" w:hAnsi="Noto Sans" w:cs="Noto Sans"/>
          <w:b/>
          <w:bCs/>
          <w:u w:val="single"/>
          <w:lang w:val="ro-MD"/>
        </w:rPr>
        <w:t>Termen de plata</w:t>
      </w:r>
      <w:r>
        <w:rPr>
          <w:rFonts w:ascii="Noto Sans" w:eastAsia="Times New Roman" w:hAnsi="Noto Sans" w:cs="Noto Sans"/>
          <w:b/>
          <w:bCs/>
          <w:lang w:val="ro-MD"/>
        </w:rPr>
        <w:t xml:space="preserve"> </w:t>
      </w:r>
      <w:r w:rsidRPr="0023180F">
        <w:rPr>
          <w:rFonts w:ascii="Noto Sans" w:eastAsia="Times New Roman" w:hAnsi="Noto Sans" w:cs="Noto Sans"/>
          <w:b/>
          <w:bCs/>
          <w:lang w:val="ro-MD"/>
        </w:rPr>
        <w:t>:</w:t>
      </w:r>
      <w:r>
        <w:rPr>
          <w:rFonts w:ascii="Noto Sans" w:eastAsia="Times New Roman" w:hAnsi="Noto Sans" w:cs="Noto Sans"/>
          <w:b/>
          <w:bCs/>
          <w:lang w:val="ro-MD"/>
        </w:rPr>
        <w:t xml:space="preserve"> </w:t>
      </w:r>
      <w:r w:rsidRPr="0023180F">
        <w:rPr>
          <w:rFonts w:ascii="Noto Sans" w:eastAsia="Times New Roman" w:hAnsi="Noto Sans" w:cs="Noto Sans"/>
          <w:b/>
          <w:bCs/>
          <w:lang w:val="ro-MD"/>
        </w:rPr>
        <w:t>7</w:t>
      </w:r>
      <w:r w:rsidRPr="0023180F">
        <w:rPr>
          <w:rFonts w:ascii="Noto Sans" w:eastAsia="Times New Roman" w:hAnsi="Noto Sans" w:cs="Noto Sans"/>
          <w:lang w:val="ro-MD"/>
        </w:rPr>
        <w:t xml:space="preserve"> </w:t>
      </w:r>
      <w:r w:rsidRPr="0023180F">
        <w:rPr>
          <w:rFonts w:ascii="Noto Sans" w:eastAsia="Times New Roman" w:hAnsi="Noto Sans" w:cs="Noto Sans"/>
          <w:b/>
          <w:bCs/>
          <w:lang w:val="ro-MD"/>
        </w:rPr>
        <w:t xml:space="preserve">zile </w:t>
      </w:r>
      <w:r w:rsidRPr="0023180F">
        <w:rPr>
          <w:rFonts w:ascii="Noto Sans" w:eastAsia="Times New Roman" w:hAnsi="Noto Sans" w:cs="Noto Sans"/>
          <w:lang w:val="ro-MD"/>
        </w:rPr>
        <w:t>lucrătoare după livrarea comenzii</w:t>
      </w:r>
    </w:p>
    <w:p w14:paraId="74A6F5AF" w14:textId="28D3A035" w:rsidR="00374E23" w:rsidRPr="006A369A" w:rsidRDefault="0023180F" w:rsidP="004310F1">
      <w:pPr>
        <w:spacing w:after="0" w:line="240" w:lineRule="auto"/>
        <w:ind w:left="360" w:hanging="360"/>
        <w:jc w:val="both"/>
        <w:rPr>
          <w:rFonts w:ascii="Noto Sans" w:eastAsia="Times New Roman" w:hAnsi="Noto Sans" w:cs="Noto Sans"/>
          <w:sz w:val="20"/>
          <w:szCs w:val="20"/>
          <w:highlight w:val="yellow"/>
          <w:lang w:val="ro-MD"/>
        </w:rPr>
      </w:pPr>
      <w:r>
        <w:rPr>
          <w:rFonts w:ascii="Noto Sans" w:eastAsia="Times New Roman" w:hAnsi="Noto Sans" w:cs="Noto Sans"/>
          <w:sz w:val="20"/>
          <w:szCs w:val="20"/>
          <w:highlight w:val="yellow"/>
          <w:lang w:val="ro-MD"/>
        </w:rPr>
        <w:t xml:space="preserve"> </w:t>
      </w:r>
    </w:p>
    <w:p w14:paraId="442C2D84" w14:textId="6479CAFA" w:rsidR="00374E23" w:rsidRPr="00417030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/>
          <w:color w:val="000000"/>
          <w:lang w:val="ro-MD" w:eastAsia="ru-RU"/>
        </w:rPr>
        <w:t>Date despre companie</w:t>
      </w:r>
      <w:r w:rsidR="006130BF" w:rsidRPr="00417030">
        <w:rPr>
          <w:rFonts w:ascii="Noto Sans" w:eastAsia="Times New Roman" w:hAnsi="Noto Sans" w:cs="Noto Sans"/>
          <w:b/>
          <w:color w:val="000000"/>
          <w:lang w:val="ro-MD" w:eastAsia="ru-RU"/>
        </w:rPr>
        <w:t xml:space="preserve"> </w:t>
      </w:r>
      <w:r w:rsidR="006130BF" w:rsidRPr="00417030">
        <w:rPr>
          <w:rFonts w:ascii="Noto Sans" w:eastAsia="Times New Roman" w:hAnsi="Noto Sans" w:cs="Noto Sans"/>
          <w:i/>
          <w:color w:val="00B050"/>
          <w:lang w:val="ro-MD"/>
        </w:rPr>
        <w:t>[a se completa de către Furnizor]</w:t>
      </w:r>
      <w:r w:rsidRPr="00417030">
        <w:rPr>
          <w:rFonts w:ascii="Noto Sans" w:eastAsia="Times New Roman" w:hAnsi="Noto Sans" w:cs="Noto Sans"/>
          <w:b/>
          <w:color w:val="000000"/>
          <w:lang w:val="ro-MD" w:eastAsia="ru-RU"/>
        </w:rPr>
        <w:t>:</w:t>
      </w: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6DDAED01" w14:textId="77777777" w:rsidR="00374E23" w:rsidRPr="00417030" w:rsidRDefault="00374E23" w:rsidP="004310F1">
      <w:pPr>
        <w:spacing w:after="0" w:line="240" w:lineRule="auto"/>
        <w:ind w:left="-284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</w:p>
    <w:p w14:paraId="02C32738" w14:textId="77777777" w:rsidR="00374E23" w:rsidRPr="00417030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>Denumirea Companiei: ___________________________________________</w:t>
      </w:r>
    </w:p>
    <w:p w14:paraId="13C43988" w14:textId="77777777" w:rsidR="00374E23" w:rsidRPr="00417030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>Cod fiscal:  ____________________________________________________</w:t>
      </w: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69DFD3FF" w14:textId="77777777" w:rsidR="00374E23" w:rsidRPr="00417030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>Director: ______________________________________________________</w:t>
      </w:r>
    </w:p>
    <w:p w14:paraId="4AD4DA51" w14:textId="6D649E84" w:rsidR="00374E23" w:rsidRPr="00417030" w:rsidRDefault="005B3583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                             </w:t>
      </w:r>
      <w:r w:rsidR="00374E23"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(</w:t>
      </w:r>
      <w:proofErr w:type="spellStart"/>
      <w:r w:rsidR="00870560" w:rsidRPr="00417030">
        <w:rPr>
          <w:rFonts w:ascii="Noto Sans" w:eastAsia="Times New Roman" w:hAnsi="Noto Sans" w:cs="Noto Sans"/>
          <w:bCs/>
          <w:color w:val="000000"/>
          <w:lang w:val="en-US" w:eastAsia="ru-RU"/>
        </w:rPr>
        <w:t>Nume</w:t>
      </w:r>
      <w:proofErr w:type="spellEnd"/>
      <w:r w:rsidR="00870560" w:rsidRPr="00417030">
        <w:rPr>
          <w:rFonts w:ascii="Noto Sans" w:eastAsia="Times New Roman" w:hAnsi="Noto Sans" w:cs="Noto Sans"/>
          <w:bCs/>
          <w:color w:val="000000"/>
          <w:lang w:val="en-US" w:eastAsia="ru-RU"/>
        </w:rPr>
        <w:t xml:space="preserve"> și </w:t>
      </w:r>
      <w:proofErr w:type="spellStart"/>
      <w:r w:rsidR="00870560" w:rsidRPr="00417030">
        <w:rPr>
          <w:rFonts w:ascii="Noto Sans" w:eastAsia="Times New Roman" w:hAnsi="Noto Sans" w:cs="Noto Sans"/>
          <w:bCs/>
          <w:color w:val="000000"/>
          <w:lang w:val="en-US" w:eastAsia="ru-RU"/>
        </w:rPr>
        <w:t>prenume</w:t>
      </w:r>
      <w:proofErr w:type="spellEnd"/>
      <w:r w:rsidR="00870560" w:rsidRPr="00417030">
        <w:rPr>
          <w:rFonts w:ascii="Noto Sans" w:eastAsia="Times New Roman" w:hAnsi="Noto Sans" w:cs="Noto Sans"/>
          <w:bCs/>
          <w:color w:val="000000"/>
          <w:lang w:val="en-US" w:eastAsia="ru-RU"/>
        </w:rPr>
        <w:t xml:space="preserve"> </w:t>
      </w:r>
      <w:proofErr w:type="spellStart"/>
      <w:r w:rsidR="00870560" w:rsidRPr="00417030">
        <w:rPr>
          <w:rFonts w:ascii="Noto Sans" w:eastAsia="Times New Roman" w:hAnsi="Noto Sans" w:cs="Noto Sans"/>
          <w:bCs/>
          <w:color w:val="000000"/>
          <w:lang w:val="en-US" w:eastAsia="ru-RU"/>
        </w:rPr>
        <w:t>complet</w:t>
      </w:r>
      <w:proofErr w:type="spellEnd"/>
      <w:r w:rsidR="00374E23"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>)</w:t>
      </w:r>
    </w:p>
    <w:p w14:paraId="62C838DB" w14:textId="77777777" w:rsidR="00374E23" w:rsidRPr="00417030" w:rsidRDefault="00374E23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>Date de contact (adresă; telefon; fax; e-mail) și rechizitele bancare _________________________</w:t>
      </w:r>
    </w:p>
    <w:p w14:paraId="045FBB3F" w14:textId="77777777" w:rsidR="006130BF" w:rsidRPr="00417030" w:rsidRDefault="006130BF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</w:p>
    <w:p w14:paraId="363A04D2" w14:textId="77777777" w:rsidR="00374E23" w:rsidRPr="00417030" w:rsidRDefault="00374E23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Data ofertei:    __________________________________      </w:t>
      </w:r>
    </w:p>
    <w:p w14:paraId="78A16878" w14:textId="77777777" w:rsidR="006130BF" w:rsidRPr="00417030" w:rsidRDefault="006130BF" w:rsidP="004310F1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</w:p>
    <w:p w14:paraId="6AD7CF44" w14:textId="0EF37458" w:rsidR="00374E23" w:rsidRPr="00417030" w:rsidRDefault="00374E23" w:rsidP="004310F1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417030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            _____________________________</w:t>
      </w:r>
    </w:p>
    <w:p w14:paraId="743761E1" w14:textId="77777777" w:rsidR="00374E23" w:rsidRPr="00417030" w:rsidRDefault="00374E23" w:rsidP="00816586">
      <w:pPr>
        <w:spacing w:after="0" w:line="240" w:lineRule="auto"/>
        <w:jc w:val="both"/>
        <w:rPr>
          <w:rFonts w:ascii="Noto Sans" w:hAnsi="Noto Sans" w:cs="Noto Sans"/>
          <w:bCs/>
          <w:lang w:val="ro-MD"/>
        </w:rPr>
      </w:pP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                    Semnătura</w:t>
      </w: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  <w:r w:rsidRPr="00417030">
        <w:rPr>
          <w:rFonts w:ascii="Noto Sans" w:eastAsia="Times New Roman" w:hAnsi="Noto Sans" w:cs="Noto Sans"/>
          <w:bCs/>
          <w:color w:val="000000"/>
          <w:lang w:val="ro-MD" w:eastAsia="ru-RU"/>
        </w:rPr>
        <w:tab/>
        <w:t xml:space="preserve">                                               L.Ș.</w:t>
      </w:r>
    </w:p>
    <w:p w14:paraId="0BB2F073" w14:textId="77777777" w:rsidR="000E2158" w:rsidRPr="00417030" w:rsidRDefault="000E2158">
      <w:pPr>
        <w:rPr>
          <w:rFonts w:ascii="Noto Sans" w:hAnsi="Noto Sans" w:cs="Noto Sans"/>
          <w:lang w:val="ro-MD"/>
        </w:rPr>
      </w:pPr>
    </w:p>
    <w:sectPr w:rsidR="000E2158" w:rsidRPr="00417030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DEF5" w14:textId="77777777" w:rsidR="00DB1E7D" w:rsidRDefault="00DB1E7D" w:rsidP="00DF17D8">
      <w:pPr>
        <w:spacing w:after="0" w:line="240" w:lineRule="auto"/>
      </w:pPr>
      <w:r>
        <w:separator/>
      </w:r>
    </w:p>
  </w:endnote>
  <w:endnote w:type="continuationSeparator" w:id="0">
    <w:p w14:paraId="1D1D4CB4" w14:textId="77777777" w:rsidR="00DB1E7D" w:rsidRDefault="00DB1E7D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01D8" w14:textId="77777777" w:rsidR="00DB1E7D" w:rsidRDefault="00DB1E7D" w:rsidP="00DF17D8">
      <w:pPr>
        <w:spacing w:after="0" w:line="240" w:lineRule="auto"/>
      </w:pPr>
      <w:r>
        <w:separator/>
      </w:r>
    </w:p>
  </w:footnote>
  <w:footnote w:type="continuationSeparator" w:id="0">
    <w:p w14:paraId="30586A37" w14:textId="77777777" w:rsidR="00DB1E7D" w:rsidRDefault="00DB1E7D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8"/>
  </w:num>
  <w:num w:numId="2" w16cid:durableId="1185024228">
    <w:abstractNumId w:val="4"/>
  </w:num>
  <w:num w:numId="3" w16cid:durableId="1717778087">
    <w:abstractNumId w:val="5"/>
  </w:num>
  <w:num w:numId="4" w16cid:durableId="494076912">
    <w:abstractNumId w:val="6"/>
  </w:num>
  <w:num w:numId="5" w16cid:durableId="827982554">
    <w:abstractNumId w:val="7"/>
  </w:num>
  <w:num w:numId="6" w16cid:durableId="810051904">
    <w:abstractNumId w:val="10"/>
  </w:num>
  <w:num w:numId="7" w16cid:durableId="839076151">
    <w:abstractNumId w:val="0"/>
  </w:num>
  <w:num w:numId="8" w16cid:durableId="1140340300">
    <w:abstractNumId w:val="3"/>
  </w:num>
  <w:num w:numId="9" w16cid:durableId="1070074477">
    <w:abstractNumId w:val="2"/>
  </w:num>
  <w:num w:numId="10" w16cid:durableId="1773747351">
    <w:abstractNumId w:val="1"/>
  </w:num>
  <w:num w:numId="11" w16cid:durableId="260992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27797"/>
    <w:rsid w:val="00027B9E"/>
    <w:rsid w:val="0003341D"/>
    <w:rsid w:val="00034C0F"/>
    <w:rsid w:val="00035545"/>
    <w:rsid w:val="000355C7"/>
    <w:rsid w:val="00036C56"/>
    <w:rsid w:val="000429C2"/>
    <w:rsid w:val="000465DA"/>
    <w:rsid w:val="000609B0"/>
    <w:rsid w:val="000A6A47"/>
    <w:rsid w:val="000B4F37"/>
    <w:rsid w:val="000B52CA"/>
    <w:rsid w:val="000B5350"/>
    <w:rsid w:val="000C704C"/>
    <w:rsid w:val="000D34C9"/>
    <w:rsid w:val="000D40D8"/>
    <w:rsid w:val="000E2158"/>
    <w:rsid w:val="000E7890"/>
    <w:rsid w:val="00101515"/>
    <w:rsid w:val="00104B80"/>
    <w:rsid w:val="00106A4C"/>
    <w:rsid w:val="00121B9E"/>
    <w:rsid w:val="001352AA"/>
    <w:rsid w:val="001364B5"/>
    <w:rsid w:val="001538E5"/>
    <w:rsid w:val="001557A2"/>
    <w:rsid w:val="00166756"/>
    <w:rsid w:val="00171272"/>
    <w:rsid w:val="00182822"/>
    <w:rsid w:val="00190412"/>
    <w:rsid w:val="001B0105"/>
    <w:rsid w:val="001E7C57"/>
    <w:rsid w:val="00203C20"/>
    <w:rsid w:val="00212375"/>
    <w:rsid w:val="00217765"/>
    <w:rsid w:val="0023180F"/>
    <w:rsid w:val="00234D12"/>
    <w:rsid w:val="002366AF"/>
    <w:rsid w:val="00256329"/>
    <w:rsid w:val="0027362C"/>
    <w:rsid w:val="00281A69"/>
    <w:rsid w:val="00290658"/>
    <w:rsid w:val="002B02FB"/>
    <w:rsid w:val="002C3430"/>
    <w:rsid w:val="002C3BB9"/>
    <w:rsid w:val="002D0C1F"/>
    <w:rsid w:val="002E3F8B"/>
    <w:rsid w:val="002F0EE4"/>
    <w:rsid w:val="003314C4"/>
    <w:rsid w:val="00355DA7"/>
    <w:rsid w:val="0036445A"/>
    <w:rsid w:val="00364B5B"/>
    <w:rsid w:val="00374E23"/>
    <w:rsid w:val="003759DB"/>
    <w:rsid w:val="00384C63"/>
    <w:rsid w:val="003A3180"/>
    <w:rsid w:val="003C39CB"/>
    <w:rsid w:val="003C7CAE"/>
    <w:rsid w:val="003D150F"/>
    <w:rsid w:val="003E02F2"/>
    <w:rsid w:val="003F0FA9"/>
    <w:rsid w:val="003F76AB"/>
    <w:rsid w:val="00411022"/>
    <w:rsid w:val="00417030"/>
    <w:rsid w:val="00423AE4"/>
    <w:rsid w:val="004310F1"/>
    <w:rsid w:val="004315FA"/>
    <w:rsid w:val="00447209"/>
    <w:rsid w:val="004475B8"/>
    <w:rsid w:val="00447898"/>
    <w:rsid w:val="0046202F"/>
    <w:rsid w:val="00465B54"/>
    <w:rsid w:val="00495CBF"/>
    <w:rsid w:val="004A17AC"/>
    <w:rsid w:val="004A64F9"/>
    <w:rsid w:val="004A6EDC"/>
    <w:rsid w:val="004C1DBA"/>
    <w:rsid w:val="004D0D4F"/>
    <w:rsid w:val="004D28B9"/>
    <w:rsid w:val="004D2E64"/>
    <w:rsid w:val="004E3D76"/>
    <w:rsid w:val="004F71C8"/>
    <w:rsid w:val="00500BDE"/>
    <w:rsid w:val="00514DE2"/>
    <w:rsid w:val="005217DD"/>
    <w:rsid w:val="00530C16"/>
    <w:rsid w:val="00533121"/>
    <w:rsid w:val="00537CF4"/>
    <w:rsid w:val="00545185"/>
    <w:rsid w:val="005622DB"/>
    <w:rsid w:val="005774A8"/>
    <w:rsid w:val="005923E0"/>
    <w:rsid w:val="005B3583"/>
    <w:rsid w:val="005C7EAB"/>
    <w:rsid w:val="005D15A2"/>
    <w:rsid w:val="005D3764"/>
    <w:rsid w:val="005E2E7A"/>
    <w:rsid w:val="006130BF"/>
    <w:rsid w:val="00615A7A"/>
    <w:rsid w:val="00642F4D"/>
    <w:rsid w:val="0065247A"/>
    <w:rsid w:val="00664295"/>
    <w:rsid w:val="00672462"/>
    <w:rsid w:val="00675A98"/>
    <w:rsid w:val="006814B6"/>
    <w:rsid w:val="006868B5"/>
    <w:rsid w:val="00694CE9"/>
    <w:rsid w:val="006A217F"/>
    <w:rsid w:val="006A369A"/>
    <w:rsid w:val="006B082E"/>
    <w:rsid w:val="006B58A4"/>
    <w:rsid w:val="006C02EA"/>
    <w:rsid w:val="006C6D52"/>
    <w:rsid w:val="006D1F05"/>
    <w:rsid w:val="006E07DC"/>
    <w:rsid w:val="006E7BBD"/>
    <w:rsid w:val="00710655"/>
    <w:rsid w:val="007117DC"/>
    <w:rsid w:val="0071628E"/>
    <w:rsid w:val="00723426"/>
    <w:rsid w:val="00745E3F"/>
    <w:rsid w:val="00747CCE"/>
    <w:rsid w:val="00752F4E"/>
    <w:rsid w:val="00791485"/>
    <w:rsid w:val="007C5A4B"/>
    <w:rsid w:val="007D35A6"/>
    <w:rsid w:val="007F3C6E"/>
    <w:rsid w:val="00800125"/>
    <w:rsid w:val="00804EBA"/>
    <w:rsid w:val="00806A30"/>
    <w:rsid w:val="008129D1"/>
    <w:rsid w:val="00816586"/>
    <w:rsid w:val="00820E3A"/>
    <w:rsid w:val="0083377C"/>
    <w:rsid w:val="0083698D"/>
    <w:rsid w:val="0084012A"/>
    <w:rsid w:val="00860939"/>
    <w:rsid w:val="00870560"/>
    <w:rsid w:val="008720B8"/>
    <w:rsid w:val="00873D6F"/>
    <w:rsid w:val="00873FE2"/>
    <w:rsid w:val="00880C8F"/>
    <w:rsid w:val="008A7A61"/>
    <w:rsid w:val="008C5E8B"/>
    <w:rsid w:val="008C76D8"/>
    <w:rsid w:val="008D5543"/>
    <w:rsid w:val="008D5B0F"/>
    <w:rsid w:val="008D7AD9"/>
    <w:rsid w:val="008F778D"/>
    <w:rsid w:val="0090152C"/>
    <w:rsid w:val="009027B1"/>
    <w:rsid w:val="00921940"/>
    <w:rsid w:val="00956020"/>
    <w:rsid w:val="00972720"/>
    <w:rsid w:val="009937B1"/>
    <w:rsid w:val="009A23DC"/>
    <w:rsid w:val="009B3814"/>
    <w:rsid w:val="009F02D2"/>
    <w:rsid w:val="00A21476"/>
    <w:rsid w:val="00A2292F"/>
    <w:rsid w:val="00A71FF5"/>
    <w:rsid w:val="00A72C6E"/>
    <w:rsid w:val="00A85D5C"/>
    <w:rsid w:val="00A92664"/>
    <w:rsid w:val="00A95557"/>
    <w:rsid w:val="00AA2743"/>
    <w:rsid w:val="00AB1BF0"/>
    <w:rsid w:val="00AB24E9"/>
    <w:rsid w:val="00AC46BA"/>
    <w:rsid w:val="00AD0328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FAC"/>
    <w:rsid w:val="00B30710"/>
    <w:rsid w:val="00B33295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D56D0"/>
    <w:rsid w:val="00BE407D"/>
    <w:rsid w:val="00C1483E"/>
    <w:rsid w:val="00C26234"/>
    <w:rsid w:val="00C6108D"/>
    <w:rsid w:val="00C62FAC"/>
    <w:rsid w:val="00C65815"/>
    <w:rsid w:val="00C663F5"/>
    <w:rsid w:val="00C81E68"/>
    <w:rsid w:val="00C90656"/>
    <w:rsid w:val="00C96195"/>
    <w:rsid w:val="00CB0646"/>
    <w:rsid w:val="00CD6C31"/>
    <w:rsid w:val="00D0125E"/>
    <w:rsid w:val="00D0230C"/>
    <w:rsid w:val="00D077D1"/>
    <w:rsid w:val="00D27E98"/>
    <w:rsid w:val="00D33D7C"/>
    <w:rsid w:val="00D4460D"/>
    <w:rsid w:val="00D51989"/>
    <w:rsid w:val="00D65B89"/>
    <w:rsid w:val="00D724D5"/>
    <w:rsid w:val="00D85729"/>
    <w:rsid w:val="00DB1889"/>
    <w:rsid w:val="00DB1E7D"/>
    <w:rsid w:val="00DB5C08"/>
    <w:rsid w:val="00DC4A26"/>
    <w:rsid w:val="00DC74D1"/>
    <w:rsid w:val="00DD4505"/>
    <w:rsid w:val="00DF17D8"/>
    <w:rsid w:val="00E0523B"/>
    <w:rsid w:val="00E053A3"/>
    <w:rsid w:val="00E15ABC"/>
    <w:rsid w:val="00E26A3F"/>
    <w:rsid w:val="00E44427"/>
    <w:rsid w:val="00E61A5A"/>
    <w:rsid w:val="00E742B4"/>
    <w:rsid w:val="00E802BE"/>
    <w:rsid w:val="00E81FAF"/>
    <w:rsid w:val="00EB6CB5"/>
    <w:rsid w:val="00EC0568"/>
    <w:rsid w:val="00ED4368"/>
    <w:rsid w:val="00ED5651"/>
    <w:rsid w:val="00EF411D"/>
    <w:rsid w:val="00F05922"/>
    <w:rsid w:val="00F23432"/>
    <w:rsid w:val="00F27391"/>
    <w:rsid w:val="00F34EC7"/>
    <w:rsid w:val="00F4606D"/>
    <w:rsid w:val="00F67170"/>
    <w:rsid w:val="00F67FF0"/>
    <w:rsid w:val="00F83C08"/>
    <w:rsid w:val="00F90487"/>
    <w:rsid w:val="00F91204"/>
    <w:rsid w:val="00FA125B"/>
    <w:rsid w:val="00FA2672"/>
    <w:rsid w:val="00FB0B84"/>
    <w:rsid w:val="00FB2D6D"/>
    <w:rsid w:val="00FB422B"/>
    <w:rsid w:val="00FB526D"/>
    <w:rsid w:val="00FB78D3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uiPriority w:val="34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Alexandr Procurement Caritas</cp:lastModifiedBy>
  <cp:revision>107</cp:revision>
  <cp:lastPrinted>2023-01-06T14:28:00Z</cp:lastPrinted>
  <dcterms:created xsi:type="dcterms:W3CDTF">2023-01-06T14:26:00Z</dcterms:created>
  <dcterms:modified xsi:type="dcterms:W3CDTF">2026-07-16T09:20:00Z</dcterms:modified>
</cp:coreProperties>
</file>