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B921" w14:textId="468B1FAB" w:rsidR="00442DC2" w:rsidRPr="00805CEB" w:rsidRDefault="004865D1" w:rsidP="00805CEB">
      <w:pPr>
        <w:spacing w:after="2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805CEB">
        <w:rPr>
          <w:rFonts w:ascii="Times New Roman" w:hAnsi="Times New Roman" w:cs="Times New Roman"/>
          <w:b/>
          <w:sz w:val="24"/>
          <w:szCs w:val="24"/>
          <w:lang w:val="ro-MD"/>
        </w:rPr>
        <w:t>OFERTA TEHNICĂ</w:t>
      </w:r>
    </w:p>
    <w:p w14:paraId="2CC2DA58" w14:textId="63B6135A" w:rsidR="00442DC2" w:rsidRDefault="00805CEB" w:rsidP="00A742D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o-MD"/>
        </w:rPr>
      </w:pPr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Concurs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contractarea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serviciilor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elaborare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livrare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unui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program de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instruire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mentorat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cadrul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Academiei</w:t>
      </w:r>
      <w:proofErr w:type="spellEnd"/>
      <w:r w:rsidRPr="00805C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„Agents of Change”</w:t>
      </w:r>
      <w:r w:rsidR="004865D1" w:rsidRPr="00805CE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B86AF80" w14:textId="77777777" w:rsidR="00805CEB" w:rsidRPr="00805CEB" w:rsidRDefault="00805CEB" w:rsidP="00A742D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A742DA" w:rsidRPr="00805CEB" w14:paraId="01E3AD92" w14:textId="77777777" w:rsidTr="00805CEB">
        <w:trPr>
          <w:trHeight w:val="665"/>
        </w:trPr>
        <w:tc>
          <w:tcPr>
            <w:tcW w:w="4673" w:type="dxa"/>
          </w:tcPr>
          <w:p w14:paraId="48FBA2E8" w14:textId="2316A28A" w:rsidR="00A742DA" w:rsidRPr="00805CEB" w:rsidRDefault="004865D1" w:rsidP="00A742DA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05C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742DA" w:rsidRPr="00805C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Nume, prenume ofertant (persoană fizică și persoană juridică</w:t>
            </w:r>
          </w:p>
        </w:tc>
        <w:tc>
          <w:tcPr>
            <w:tcW w:w="4673" w:type="dxa"/>
          </w:tcPr>
          <w:p w14:paraId="78A58B73" w14:textId="77777777" w:rsidR="00A742DA" w:rsidRPr="00805CEB" w:rsidRDefault="00A742DA" w:rsidP="00A742DA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742DA" w:rsidRPr="00805CEB" w14:paraId="5C38FD35" w14:textId="77777777" w:rsidTr="00A742DA">
        <w:tc>
          <w:tcPr>
            <w:tcW w:w="4673" w:type="dxa"/>
          </w:tcPr>
          <w:p w14:paraId="16867802" w14:textId="0B1D4929" w:rsidR="00A742DA" w:rsidRPr="00805CEB" w:rsidRDefault="00A742DA" w:rsidP="00A742DA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05C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Informație despre ofertant sau reprezentantul legal </w:t>
            </w:r>
          </w:p>
        </w:tc>
        <w:tc>
          <w:tcPr>
            <w:tcW w:w="4673" w:type="dxa"/>
          </w:tcPr>
          <w:p w14:paraId="31FC501F" w14:textId="1E8E551F" w:rsidR="00A742DA" w:rsidRPr="00805CEB" w:rsidRDefault="00A742DA" w:rsidP="00A742DA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05C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Nume</w:t>
            </w:r>
            <w:r w:rsidR="00805CEB" w:rsidRPr="00805C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/Prenume</w:t>
            </w:r>
            <w:r w:rsidRPr="00805C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, Funcția:</w:t>
            </w:r>
          </w:p>
          <w:p w14:paraId="1A1FD079" w14:textId="77777777" w:rsidR="00A742DA" w:rsidRPr="00805CEB" w:rsidRDefault="00A742DA" w:rsidP="00A742DA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05C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Telefon:</w:t>
            </w:r>
          </w:p>
          <w:p w14:paraId="3FB6A086" w14:textId="0D5A7464" w:rsidR="00A742DA" w:rsidRPr="00805CEB" w:rsidRDefault="00A742DA" w:rsidP="00A742DA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05C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E-mail: </w:t>
            </w:r>
          </w:p>
        </w:tc>
      </w:tr>
    </w:tbl>
    <w:p w14:paraId="635BFAA8" w14:textId="77777777" w:rsidR="00A742DA" w:rsidRPr="00805CEB" w:rsidRDefault="00A742DA" w:rsidP="00A742DA">
      <w:pPr>
        <w:spacing w:line="240" w:lineRule="auto"/>
        <w:ind w:left="-5" w:right="0"/>
        <w:rPr>
          <w:rFonts w:ascii="Times New Roman" w:hAnsi="Times New Roman" w:cs="Times New Roman"/>
          <w:sz w:val="24"/>
          <w:szCs w:val="24"/>
          <w:lang w:val="ro-MD"/>
        </w:rPr>
      </w:pPr>
    </w:p>
    <w:p w14:paraId="0396D508" w14:textId="0FE00D94" w:rsidR="00A11ABA" w:rsidRPr="00805CEB" w:rsidRDefault="00BA4E85" w:rsidP="00A11ABA">
      <w:pPr>
        <w:spacing w:after="101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805CEB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elaborată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Termenii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Referință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include,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capacității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5C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experienței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integrate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>:</w:t>
      </w:r>
      <w:r w:rsidR="004865D1" w:rsidRPr="00805CE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79E0EECC" w14:textId="35FCFA6F" w:rsidR="00BA4E85" w:rsidRPr="00805CEB" w:rsidRDefault="00BA4E85" w:rsidP="00805CEB">
      <w:pPr>
        <w:spacing w:after="101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Scrisoare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intenție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(maxim </w:t>
      </w:r>
      <w:r w:rsidRPr="00805CEB">
        <w:rPr>
          <w:rFonts w:ascii="Times New Roman" w:hAnsi="Times New Roman" w:cs="Times New Roman"/>
          <w:sz w:val="24"/>
          <w:szCs w:val="24"/>
        </w:rPr>
        <w:t>1,5-</w:t>
      </w:r>
      <w:proofErr w:type="gramStart"/>
      <w:r w:rsidRPr="00805CEB">
        <w:rPr>
          <w:rFonts w:ascii="Times New Roman" w:hAnsi="Times New Roman" w:cs="Times New Roman"/>
          <w:sz w:val="24"/>
          <w:szCs w:val="24"/>
        </w:rPr>
        <w:t xml:space="preserve">2 </w:t>
      </w:r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pagini</w:t>
      </w:r>
      <w:proofErr w:type="spellEnd"/>
      <w:proofErr w:type="gramEnd"/>
      <w:r w:rsidRPr="00805CEB">
        <w:rPr>
          <w:rFonts w:ascii="Times New Roman" w:hAnsi="Times New Roman" w:cs="Times New Roman"/>
          <w:sz w:val="24"/>
          <w:szCs w:val="24"/>
        </w:rPr>
        <w:t xml:space="preserve">), care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reflecta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motivația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înțelegerea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misiunii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experiența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mentorat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civice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leadershipului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experiența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7A7EF" w14:textId="77777777" w:rsidR="00805CEB" w:rsidRPr="00805CEB" w:rsidRDefault="00BA4E85" w:rsidP="00BA4E85">
      <w:pPr>
        <w:spacing w:after="101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Copia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diplomelor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studii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superioare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relevante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psihologie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științe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mentorat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diplomele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experților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implicați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F6C39" w14:textId="7908A182" w:rsidR="00BA4E85" w:rsidRPr="00805CEB" w:rsidRDefault="00BA4E85" w:rsidP="00BA4E85">
      <w:pPr>
        <w:spacing w:after="101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CV-ul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experiența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profesională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relevantă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cu accent pe: </w:t>
      </w:r>
    </w:p>
    <w:p w14:paraId="41B7A378" w14:textId="77777777" w:rsidR="00BA4E85" w:rsidRPr="00805CEB" w:rsidRDefault="00BA4E85" w:rsidP="00BA4E85">
      <w:pPr>
        <w:numPr>
          <w:ilvl w:val="0"/>
          <w:numId w:val="5"/>
        </w:numPr>
        <w:spacing w:after="101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adulți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07077D" w14:textId="77777777" w:rsidR="00BA4E85" w:rsidRPr="00805CEB" w:rsidRDefault="00BA4E85" w:rsidP="00BA4E85">
      <w:pPr>
        <w:numPr>
          <w:ilvl w:val="0"/>
          <w:numId w:val="5"/>
        </w:numPr>
        <w:spacing w:after="101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formală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ateliere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traininguri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B71888" w14:textId="77777777" w:rsidR="00BA4E85" w:rsidRPr="00805CEB" w:rsidRDefault="00BA4E85" w:rsidP="00BA4E85">
      <w:pPr>
        <w:numPr>
          <w:ilvl w:val="0"/>
          <w:numId w:val="5"/>
        </w:numPr>
        <w:spacing w:after="101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civică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activism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leadership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advocacy; </w:t>
      </w:r>
    </w:p>
    <w:p w14:paraId="7834F63D" w14:textId="77777777" w:rsidR="00BA4E85" w:rsidRPr="00805CEB" w:rsidRDefault="00BA4E85" w:rsidP="00BA4E85">
      <w:pPr>
        <w:numPr>
          <w:ilvl w:val="0"/>
          <w:numId w:val="5"/>
        </w:numPr>
        <w:spacing w:after="101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participative; </w:t>
      </w:r>
    </w:p>
    <w:p w14:paraId="22D78463" w14:textId="77777777" w:rsidR="00BA4E85" w:rsidRPr="00805CEB" w:rsidRDefault="00BA4E85" w:rsidP="00BA4E85">
      <w:pPr>
        <w:numPr>
          <w:ilvl w:val="0"/>
          <w:numId w:val="5"/>
        </w:numPr>
        <w:spacing w:after="101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mentorat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ghidare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grupurilor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inițiativă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63B891" w14:textId="77777777" w:rsidR="00805CEB" w:rsidRPr="00805CEB" w:rsidRDefault="00BA4E85" w:rsidP="00805CEB">
      <w:pPr>
        <w:numPr>
          <w:ilvl w:val="0"/>
          <w:numId w:val="5"/>
        </w:numPr>
        <w:spacing w:after="101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interactive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participative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1E7BB0" w14:textId="7B5C9437" w:rsidR="00BA4E85" w:rsidRPr="00805CEB" w:rsidRDefault="00BA4E85" w:rsidP="00805CEB">
      <w:pPr>
        <w:spacing w:after="101" w:line="240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metodologiei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propuse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mentorat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implicare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participanților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7BB8AC" w14:textId="4BFA3ABF" w:rsidR="00BA4E85" w:rsidRPr="00805CEB" w:rsidRDefault="00BA4E85" w:rsidP="00BA4E85">
      <w:pPr>
        <w:spacing w:after="101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Planul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implementare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calendarul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activităților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corelat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Termenii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Referință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687EFF" w14:textId="48B7BFB2" w:rsidR="00BA4E85" w:rsidRPr="00805CEB" w:rsidRDefault="00BA4E85" w:rsidP="00BA4E85">
      <w:pPr>
        <w:spacing w:after="101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Datele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de contact ale a cel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puțin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trei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referință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experiența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declarată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DCC551" w14:textId="11585486" w:rsidR="00BA4E85" w:rsidRPr="00805CEB" w:rsidRDefault="00BA4E85" w:rsidP="00BA4E85">
      <w:pPr>
        <w:spacing w:after="101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05CEB">
        <w:rPr>
          <w:rFonts w:ascii="Times New Roman" w:hAnsi="Times New Roman" w:cs="Times New Roman"/>
          <w:b/>
          <w:bCs/>
          <w:sz w:val="24"/>
          <w:szCs w:val="24"/>
        </w:rPr>
        <w:t>Link-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uri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materiale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relevante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suporturi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de curs,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ghiduri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prezentări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dezvoltate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civică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, leadership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formală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F5BB8" w14:textId="1287C908" w:rsidR="00BA4E85" w:rsidRPr="00805CEB" w:rsidRDefault="00BA4E85" w:rsidP="00BA4E85">
      <w:pPr>
        <w:spacing w:after="101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Extras din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Registrul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de Stat al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805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b/>
          <w:bCs/>
          <w:sz w:val="24"/>
          <w:szCs w:val="24"/>
        </w:rPr>
        <w:t>juridice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CE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05CEB">
        <w:rPr>
          <w:rFonts w:ascii="Times New Roman" w:hAnsi="Times New Roman" w:cs="Times New Roman"/>
          <w:sz w:val="24"/>
          <w:szCs w:val="24"/>
        </w:rPr>
        <w:t>).</w:t>
      </w:r>
    </w:p>
    <w:p w14:paraId="41D245D6" w14:textId="77777777" w:rsidR="00805CEB" w:rsidRPr="00805CEB" w:rsidRDefault="00805CEB" w:rsidP="00BA4E85">
      <w:pPr>
        <w:spacing w:after="101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o-MD"/>
        </w:rPr>
      </w:pPr>
    </w:p>
    <w:p w14:paraId="037DE9C3" w14:textId="77777777" w:rsidR="004865D1" w:rsidRPr="00805CEB" w:rsidRDefault="004865D1" w:rsidP="00A742DA">
      <w:pPr>
        <w:spacing w:after="0" w:line="240" w:lineRule="auto"/>
        <w:ind w:left="-5" w:right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6E4EC63" w14:textId="5E3888D9" w:rsidR="00442DC2" w:rsidRPr="00805CEB" w:rsidRDefault="00805CEB" w:rsidP="0019354A">
      <w:pPr>
        <w:shd w:val="clear" w:color="auto" w:fill="FFFFFF" w:themeFill="background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  <w:lang w:val="ro-MD"/>
        </w:rPr>
      </w:pPr>
      <w:r w:rsidRPr="00805CEB">
        <w:rPr>
          <w:rFonts w:ascii="Times New Roman" w:hAnsi="Times New Roman" w:cs="Times New Roman"/>
          <w:b/>
          <w:sz w:val="24"/>
          <w:szCs w:val="24"/>
          <w:lang w:val="ro-MD"/>
        </w:rPr>
        <w:t>Caritas Moldova</w:t>
      </w:r>
      <w:r w:rsidR="004865D1" w:rsidRPr="00805CE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își rezervă dreptul de a solicita </w:t>
      </w:r>
      <w:proofErr w:type="spellStart"/>
      <w:r w:rsidR="004865D1" w:rsidRPr="00805CEB">
        <w:rPr>
          <w:rFonts w:ascii="Times New Roman" w:hAnsi="Times New Roman" w:cs="Times New Roman"/>
          <w:b/>
          <w:sz w:val="24"/>
          <w:szCs w:val="24"/>
          <w:lang w:val="ro-MD"/>
        </w:rPr>
        <w:t>şi</w:t>
      </w:r>
      <w:proofErr w:type="spellEnd"/>
      <w:r w:rsidR="004865D1" w:rsidRPr="00805CE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alte documente în cadrul evaluării.  </w:t>
      </w:r>
    </w:p>
    <w:p w14:paraId="2129645A" w14:textId="77777777" w:rsidR="00A11ABA" w:rsidRPr="00805CEB" w:rsidRDefault="004865D1" w:rsidP="00A11ABA">
      <w:pPr>
        <w:spacing w:after="10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o-MD"/>
        </w:rPr>
      </w:pPr>
      <w:r w:rsidRPr="00805CEB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 </w:t>
      </w:r>
    </w:p>
    <w:p w14:paraId="1CFD343D" w14:textId="49D9E06E" w:rsidR="00442DC2" w:rsidRPr="00805CEB" w:rsidRDefault="004865D1" w:rsidP="00A11ABA">
      <w:pPr>
        <w:spacing w:after="10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o-MD"/>
        </w:rPr>
      </w:pPr>
      <w:r w:rsidRPr="00805CEB">
        <w:rPr>
          <w:rFonts w:ascii="Times New Roman" w:hAnsi="Times New Roman" w:cs="Times New Roman"/>
          <w:sz w:val="24"/>
          <w:szCs w:val="24"/>
          <w:lang w:val="ro-MD"/>
        </w:rPr>
        <w:t xml:space="preserve">Prezenta ofertă va rămâne valabilă pentru </w:t>
      </w:r>
      <w:r w:rsidR="00A742DA" w:rsidRPr="00805CEB">
        <w:rPr>
          <w:rFonts w:ascii="Times New Roman" w:hAnsi="Times New Roman" w:cs="Times New Roman"/>
          <w:b/>
          <w:bCs/>
          <w:sz w:val="24"/>
          <w:szCs w:val="24"/>
          <w:lang w:val="ro-MD"/>
        </w:rPr>
        <w:t>30</w:t>
      </w:r>
      <w:r w:rsidRPr="00805CE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zile</w:t>
      </w:r>
      <w:r w:rsidRPr="00805CEB">
        <w:rPr>
          <w:rFonts w:ascii="Times New Roman" w:hAnsi="Times New Roman" w:cs="Times New Roman"/>
          <w:sz w:val="24"/>
          <w:szCs w:val="24"/>
          <w:lang w:val="ro-MD"/>
        </w:rPr>
        <w:t xml:space="preserve"> de la data limită de depunere a ofertelor de prețuri </w:t>
      </w:r>
      <w:r w:rsidR="00A11ABA" w:rsidRPr="00805CEB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805CEB">
        <w:rPr>
          <w:rFonts w:ascii="Times New Roman" w:hAnsi="Times New Roman" w:cs="Times New Roman"/>
          <w:sz w:val="24"/>
          <w:szCs w:val="24"/>
          <w:lang w:val="ro-MD"/>
        </w:rPr>
        <w:t xml:space="preserve">i va putea fi acceptată în orice moment până la expirarea acestei perioade.  </w:t>
      </w:r>
    </w:p>
    <w:p w14:paraId="38C9CEAB" w14:textId="77777777" w:rsidR="00442DC2" w:rsidRPr="00805CEB" w:rsidRDefault="004865D1" w:rsidP="00A742DA">
      <w:pPr>
        <w:spacing w:after="101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o-MD"/>
        </w:rPr>
      </w:pPr>
      <w:r w:rsidRPr="00805CE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310A4D0A" w14:textId="054F4893" w:rsidR="00442DC2" w:rsidRPr="00805CEB" w:rsidRDefault="004865D1" w:rsidP="00A742DA">
      <w:pPr>
        <w:spacing w:after="100" w:line="240" w:lineRule="auto"/>
        <w:ind w:left="-5" w:right="0"/>
        <w:rPr>
          <w:rFonts w:ascii="Times New Roman" w:hAnsi="Times New Roman" w:cs="Times New Roman"/>
          <w:sz w:val="24"/>
          <w:szCs w:val="24"/>
          <w:lang w:val="ro-MD"/>
        </w:rPr>
      </w:pPr>
      <w:r w:rsidRPr="00805CEB">
        <w:rPr>
          <w:rFonts w:ascii="Times New Roman" w:hAnsi="Times New Roman" w:cs="Times New Roman"/>
          <w:sz w:val="24"/>
          <w:szCs w:val="24"/>
          <w:lang w:val="ro-MD"/>
        </w:rPr>
        <w:t>Semnătura_____________________________________</w:t>
      </w:r>
      <w:r w:rsidR="00A11ABA" w:rsidRPr="00805CE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92EAAA8" w14:textId="77CBCA3B" w:rsidR="00A11ABA" w:rsidRPr="00805CEB" w:rsidRDefault="00A11ABA" w:rsidP="00A742DA">
      <w:pPr>
        <w:spacing w:after="100" w:line="240" w:lineRule="auto"/>
        <w:ind w:left="-5" w:right="0"/>
        <w:rPr>
          <w:rFonts w:ascii="Times New Roman" w:hAnsi="Times New Roman" w:cs="Times New Roman"/>
          <w:sz w:val="24"/>
          <w:szCs w:val="24"/>
          <w:lang w:val="ro-MD"/>
        </w:rPr>
      </w:pPr>
      <w:r w:rsidRPr="00805CEB">
        <w:rPr>
          <w:rFonts w:ascii="Times New Roman" w:hAnsi="Times New Roman" w:cs="Times New Roman"/>
          <w:sz w:val="24"/>
          <w:szCs w:val="24"/>
          <w:lang w:val="ro-MD"/>
        </w:rPr>
        <w:t>Ștampila (în cazul persoanelor juridice) _____________________________</w:t>
      </w:r>
    </w:p>
    <w:sectPr w:rsidR="00A11ABA" w:rsidRPr="00805CEB" w:rsidSect="00A11ABA">
      <w:headerReference w:type="default" r:id="rId7"/>
      <w:pgSz w:w="11906" w:h="16838"/>
      <w:pgMar w:top="1440" w:right="1106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C03C" w14:textId="77777777" w:rsidR="00E3090A" w:rsidRDefault="00E3090A" w:rsidP="0019354A">
      <w:pPr>
        <w:spacing w:after="0" w:line="240" w:lineRule="auto"/>
      </w:pPr>
      <w:r>
        <w:separator/>
      </w:r>
    </w:p>
  </w:endnote>
  <w:endnote w:type="continuationSeparator" w:id="0">
    <w:p w14:paraId="66590A8E" w14:textId="77777777" w:rsidR="00E3090A" w:rsidRDefault="00E3090A" w:rsidP="001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C16C" w14:textId="77777777" w:rsidR="00E3090A" w:rsidRDefault="00E3090A" w:rsidP="0019354A">
      <w:pPr>
        <w:spacing w:after="0" w:line="240" w:lineRule="auto"/>
      </w:pPr>
      <w:r>
        <w:separator/>
      </w:r>
    </w:p>
  </w:footnote>
  <w:footnote w:type="continuationSeparator" w:id="0">
    <w:p w14:paraId="129006A8" w14:textId="77777777" w:rsidR="00E3090A" w:rsidRDefault="00E3090A" w:rsidP="0019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52A0" w14:textId="2F8693F0" w:rsidR="0019354A" w:rsidRDefault="00BA4E85" w:rsidP="00BA4E85">
    <w:pPr>
      <w:pStyle w:val="Header"/>
      <w:tabs>
        <w:tab w:val="clear" w:pos="4680"/>
        <w:tab w:val="clear" w:pos="9360"/>
        <w:tab w:val="left" w:pos="1512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380B991" wp14:editId="58E62631">
          <wp:simplePos x="0" y="0"/>
          <wp:positionH relativeFrom="margin">
            <wp:align>left</wp:align>
          </wp:positionH>
          <wp:positionV relativeFrom="paragraph">
            <wp:posOffset>-312420</wp:posOffset>
          </wp:positionV>
          <wp:extent cx="766763" cy="766763"/>
          <wp:effectExtent l="0" t="0" r="0" b="0"/>
          <wp:wrapNone/>
          <wp:docPr id="1" name="image2.png" descr="A logo with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logo with a black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3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6E60"/>
    <w:multiLevelType w:val="hybridMultilevel"/>
    <w:tmpl w:val="66EE547A"/>
    <w:lvl w:ilvl="0" w:tplc="2EF285B4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B4FC3"/>
    <w:multiLevelType w:val="multilevel"/>
    <w:tmpl w:val="5CA6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4193C"/>
    <w:multiLevelType w:val="hybridMultilevel"/>
    <w:tmpl w:val="8C204B62"/>
    <w:lvl w:ilvl="0" w:tplc="04090003">
      <w:start w:val="1"/>
      <w:numFmt w:val="bullet"/>
      <w:lvlText w:val="o"/>
      <w:lvlJc w:val="left"/>
      <w:pPr>
        <w:ind w:left="606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285B4">
      <w:start w:val="1"/>
      <w:numFmt w:val="bullet"/>
      <w:lvlText w:val="-"/>
      <w:lvlJc w:val="left"/>
      <w:pPr>
        <w:ind w:left="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E83EA">
      <w:start w:val="1"/>
      <w:numFmt w:val="bullet"/>
      <w:lvlText w:val="▪"/>
      <w:lvlJc w:val="left"/>
      <w:pPr>
        <w:ind w:left="19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69CD4">
      <w:start w:val="1"/>
      <w:numFmt w:val="bullet"/>
      <w:lvlText w:val="•"/>
      <w:lvlJc w:val="left"/>
      <w:pPr>
        <w:ind w:left="2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0091A">
      <w:start w:val="1"/>
      <w:numFmt w:val="bullet"/>
      <w:lvlText w:val="o"/>
      <w:lvlJc w:val="left"/>
      <w:pPr>
        <w:ind w:left="33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8C348">
      <w:start w:val="1"/>
      <w:numFmt w:val="bullet"/>
      <w:lvlText w:val="▪"/>
      <w:lvlJc w:val="left"/>
      <w:pPr>
        <w:ind w:left="40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42D370">
      <w:start w:val="1"/>
      <w:numFmt w:val="bullet"/>
      <w:lvlText w:val="•"/>
      <w:lvlJc w:val="left"/>
      <w:pPr>
        <w:ind w:left="48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053E0">
      <w:start w:val="1"/>
      <w:numFmt w:val="bullet"/>
      <w:lvlText w:val="o"/>
      <w:lvlJc w:val="left"/>
      <w:pPr>
        <w:ind w:left="55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66184">
      <w:start w:val="1"/>
      <w:numFmt w:val="bullet"/>
      <w:lvlText w:val="▪"/>
      <w:lvlJc w:val="left"/>
      <w:pPr>
        <w:ind w:left="62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D35A20"/>
    <w:multiLevelType w:val="hybridMultilevel"/>
    <w:tmpl w:val="7EA60D44"/>
    <w:lvl w:ilvl="0" w:tplc="3DCE6926">
      <w:start w:val="1"/>
      <w:numFmt w:val="bullet"/>
      <w:lvlText w:val="•"/>
      <w:lvlJc w:val="left"/>
      <w:pPr>
        <w:ind w:left="6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285B4">
      <w:start w:val="1"/>
      <w:numFmt w:val="bullet"/>
      <w:lvlText w:val="-"/>
      <w:lvlJc w:val="left"/>
      <w:pPr>
        <w:ind w:left="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E83EA">
      <w:start w:val="1"/>
      <w:numFmt w:val="bullet"/>
      <w:lvlText w:val="▪"/>
      <w:lvlJc w:val="left"/>
      <w:pPr>
        <w:ind w:left="19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69CD4">
      <w:start w:val="1"/>
      <w:numFmt w:val="bullet"/>
      <w:lvlText w:val="•"/>
      <w:lvlJc w:val="left"/>
      <w:pPr>
        <w:ind w:left="2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0091A">
      <w:start w:val="1"/>
      <w:numFmt w:val="bullet"/>
      <w:lvlText w:val="o"/>
      <w:lvlJc w:val="left"/>
      <w:pPr>
        <w:ind w:left="33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8C348">
      <w:start w:val="1"/>
      <w:numFmt w:val="bullet"/>
      <w:lvlText w:val="▪"/>
      <w:lvlJc w:val="left"/>
      <w:pPr>
        <w:ind w:left="40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42D370">
      <w:start w:val="1"/>
      <w:numFmt w:val="bullet"/>
      <w:lvlText w:val="•"/>
      <w:lvlJc w:val="left"/>
      <w:pPr>
        <w:ind w:left="48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053E0">
      <w:start w:val="1"/>
      <w:numFmt w:val="bullet"/>
      <w:lvlText w:val="o"/>
      <w:lvlJc w:val="left"/>
      <w:pPr>
        <w:ind w:left="55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66184">
      <w:start w:val="1"/>
      <w:numFmt w:val="bullet"/>
      <w:lvlText w:val="▪"/>
      <w:lvlJc w:val="left"/>
      <w:pPr>
        <w:ind w:left="62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E62E3D"/>
    <w:multiLevelType w:val="hybridMultilevel"/>
    <w:tmpl w:val="D626F4B6"/>
    <w:lvl w:ilvl="0" w:tplc="3DCE6926">
      <w:start w:val="1"/>
      <w:numFmt w:val="bullet"/>
      <w:lvlText w:val="•"/>
      <w:lvlJc w:val="left"/>
      <w:pPr>
        <w:ind w:left="6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86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E83EA">
      <w:start w:val="1"/>
      <w:numFmt w:val="bullet"/>
      <w:lvlText w:val="▪"/>
      <w:lvlJc w:val="left"/>
      <w:pPr>
        <w:ind w:left="19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69CD4">
      <w:start w:val="1"/>
      <w:numFmt w:val="bullet"/>
      <w:lvlText w:val="•"/>
      <w:lvlJc w:val="left"/>
      <w:pPr>
        <w:ind w:left="2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0091A">
      <w:start w:val="1"/>
      <w:numFmt w:val="bullet"/>
      <w:lvlText w:val="o"/>
      <w:lvlJc w:val="left"/>
      <w:pPr>
        <w:ind w:left="33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8C348">
      <w:start w:val="1"/>
      <w:numFmt w:val="bullet"/>
      <w:lvlText w:val="▪"/>
      <w:lvlJc w:val="left"/>
      <w:pPr>
        <w:ind w:left="40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42D370">
      <w:start w:val="1"/>
      <w:numFmt w:val="bullet"/>
      <w:lvlText w:val="•"/>
      <w:lvlJc w:val="left"/>
      <w:pPr>
        <w:ind w:left="48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053E0">
      <w:start w:val="1"/>
      <w:numFmt w:val="bullet"/>
      <w:lvlText w:val="o"/>
      <w:lvlJc w:val="left"/>
      <w:pPr>
        <w:ind w:left="55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66184">
      <w:start w:val="1"/>
      <w:numFmt w:val="bullet"/>
      <w:lvlText w:val="▪"/>
      <w:lvlJc w:val="left"/>
      <w:pPr>
        <w:ind w:left="62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E45F71"/>
    <w:multiLevelType w:val="hybridMultilevel"/>
    <w:tmpl w:val="76E46BAA"/>
    <w:lvl w:ilvl="0" w:tplc="E43C937C">
      <w:numFmt w:val="bullet"/>
      <w:lvlText w:val=""/>
      <w:lvlJc w:val="left"/>
      <w:pPr>
        <w:ind w:left="720" w:hanging="360"/>
      </w:pPr>
      <w:rPr>
        <w:rFonts w:ascii="Sitka Banner" w:eastAsia="Verdana" w:hAnsi="Sitka Banner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03C33"/>
    <w:multiLevelType w:val="hybridMultilevel"/>
    <w:tmpl w:val="62327F4A"/>
    <w:lvl w:ilvl="0" w:tplc="3DCE6926">
      <w:start w:val="1"/>
      <w:numFmt w:val="bullet"/>
      <w:lvlText w:val="•"/>
      <w:lvlJc w:val="left"/>
      <w:pPr>
        <w:ind w:left="6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285B4">
      <w:start w:val="1"/>
      <w:numFmt w:val="bullet"/>
      <w:lvlText w:val="-"/>
      <w:lvlJc w:val="left"/>
      <w:pPr>
        <w:ind w:left="861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E83EA">
      <w:start w:val="1"/>
      <w:numFmt w:val="bullet"/>
      <w:lvlText w:val="▪"/>
      <w:lvlJc w:val="left"/>
      <w:pPr>
        <w:ind w:left="19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69CD4">
      <w:start w:val="1"/>
      <w:numFmt w:val="bullet"/>
      <w:lvlText w:val="•"/>
      <w:lvlJc w:val="left"/>
      <w:pPr>
        <w:ind w:left="2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0091A">
      <w:start w:val="1"/>
      <w:numFmt w:val="bullet"/>
      <w:lvlText w:val="o"/>
      <w:lvlJc w:val="left"/>
      <w:pPr>
        <w:ind w:left="33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8C348">
      <w:start w:val="1"/>
      <w:numFmt w:val="bullet"/>
      <w:lvlText w:val="▪"/>
      <w:lvlJc w:val="left"/>
      <w:pPr>
        <w:ind w:left="40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42D370">
      <w:start w:val="1"/>
      <w:numFmt w:val="bullet"/>
      <w:lvlText w:val="•"/>
      <w:lvlJc w:val="left"/>
      <w:pPr>
        <w:ind w:left="48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053E0">
      <w:start w:val="1"/>
      <w:numFmt w:val="bullet"/>
      <w:lvlText w:val="o"/>
      <w:lvlJc w:val="left"/>
      <w:pPr>
        <w:ind w:left="55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66184">
      <w:start w:val="1"/>
      <w:numFmt w:val="bullet"/>
      <w:lvlText w:val="▪"/>
      <w:lvlJc w:val="left"/>
      <w:pPr>
        <w:ind w:left="62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E11FD6"/>
    <w:multiLevelType w:val="hybridMultilevel"/>
    <w:tmpl w:val="2EDC0FD4"/>
    <w:lvl w:ilvl="0" w:tplc="2EF285B4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73311">
    <w:abstractNumId w:val="3"/>
  </w:num>
  <w:num w:numId="2" w16cid:durableId="903028337">
    <w:abstractNumId w:val="2"/>
  </w:num>
  <w:num w:numId="3" w16cid:durableId="1348680815">
    <w:abstractNumId w:val="4"/>
  </w:num>
  <w:num w:numId="4" w16cid:durableId="514660812">
    <w:abstractNumId w:val="6"/>
  </w:num>
  <w:num w:numId="5" w16cid:durableId="1652909844">
    <w:abstractNumId w:val="1"/>
  </w:num>
  <w:num w:numId="6" w16cid:durableId="986664618">
    <w:abstractNumId w:val="0"/>
  </w:num>
  <w:num w:numId="7" w16cid:durableId="183132659">
    <w:abstractNumId w:val="5"/>
  </w:num>
  <w:num w:numId="8" w16cid:durableId="845555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C2"/>
    <w:rsid w:val="00017EDA"/>
    <w:rsid w:val="0019354A"/>
    <w:rsid w:val="003455F6"/>
    <w:rsid w:val="00442DC2"/>
    <w:rsid w:val="004865D1"/>
    <w:rsid w:val="00681EA2"/>
    <w:rsid w:val="006A7E11"/>
    <w:rsid w:val="00805CEB"/>
    <w:rsid w:val="009543AC"/>
    <w:rsid w:val="00A11ABA"/>
    <w:rsid w:val="00A65E1C"/>
    <w:rsid w:val="00A742DA"/>
    <w:rsid w:val="00BA4E85"/>
    <w:rsid w:val="00C07742"/>
    <w:rsid w:val="00E3090A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908B2"/>
  <w15:docId w15:val="{7E9E3AD9-21E1-4669-ABF9-2FDCA819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59" w:lineRule="auto"/>
      <w:ind w:left="10" w:right="3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7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54A"/>
    <w:rPr>
      <w:rFonts w:ascii="Verdana" w:eastAsia="Verdana" w:hAnsi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19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54A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Nicolae</dc:creator>
  <cp:keywords/>
  <cp:lastModifiedBy>Nicolai Bruma</cp:lastModifiedBy>
  <cp:revision>2</cp:revision>
  <dcterms:created xsi:type="dcterms:W3CDTF">2026-07-01T20:41:00Z</dcterms:created>
  <dcterms:modified xsi:type="dcterms:W3CDTF">2026-07-01T20:41:00Z</dcterms:modified>
</cp:coreProperties>
</file>