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49FD" w14:textId="77777777" w:rsidR="000720E3" w:rsidRDefault="00C65901" w:rsidP="00237C15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0720E3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0720E3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51A153EA" w:rsidR="00745223" w:rsidRPr="000720E3" w:rsidRDefault="00745223" w:rsidP="00237C15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03346C99" w14:textId="058C5F62" w:rsidR="00745223" w:rsidRPr="000720E3" w:rsidRDefault="0032557A" w:rsidP="000D654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eastAsia="Calibri" w:hAnsiTheme="minorHAnsi" w:cstheme="minorHAnsi"/>
          <w:b/>
          <w:sz w:val="22"/>
          <w:szCs w:val="22"/>
          <w:lang w:val="ro-RO"/>
        </w:rPr>
        <w:t>pentru contractarea unui consultant</w:t>
      </w:r>
      <w:r w:rsidR="007F70C7" w:rsidRPr="000720E3">
        <w:rPr>
          <w:rFonts w:asciiTheme="minorHAnsi" w:eastAsia="Calibri" w:hAnsiTheme="minorHAnsi" w:cstheme="minorHAnsi"/>
          <w:b/>
          <w:sz w:val="22"/>
          <w:szCs w:val="22"/>
          <w:lang w:val="ro-RO"/>
        </w:rPr>
        <w:t>/unei consultante</w:t>
      </w:r>
      <w:r w:rsidRPr="000720E3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 care va </w:t>
      </w:r>
      <w:r w:rsidR="0004465E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contribui la consolidarea 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competențelor profesionale a</w:t>
      </w:r>
      <w:r w:rsidR="0034666A" w:rsidRPr="000720E3">
        <w:rPr>
          <w:rFonts w:asciiTheme="minorHAnsi" w:hAnsiTheme="minorHAnsi" w:cstheme="minorHAnsi"/>
          <w:b/>
          <w:sz w:val="22"/>
          <w:szCs w:val="22"/>
          <w:lang w:val="ro-RO"/>
        </w:rPr>
        <w:t>le</w:t>
      </w:r>
      <w:r w:rsidR="0004465E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D654D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asistenților medicali și </w:t>
      </w:r>
      <w:proofErr w:type="spellStart"/>
      <w:r w:rsidR="000D654D" w:rsidRPr="000720E3">
        <w:rPr>
          <w:rFonts w:asciiTheme="minorHAnsi" w:hAnsiTheme="minorHAnsi" w:cstheme="minorHAnsi"/>
          <w:b/>
          <w:sz w:val="22"/>
          <w:szCs w:val="22"/>
          <w:lang w:val="ro-RO"/>
        </w:rPr>
        <w:t>kinetoterapeuților</w:t>
      </w:r>
      <w:proofErr w:type="spellEnd"/>
      <w:r w:rsidR="000D654D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235B7E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care activează în cadrul serviciilor sociale </w:t>
      </w:r>
    </w:p>
    <w:p w14:paraId="6266C567" w14:textId="77777777" w:rsidR="00F31CD9" w:rsidRPr="000720E3" w:rsidRDefault="00F31CD9" w:rsidP="0004465E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Cs/>
          <w:sz w:val="22"/>
          <w:szCs w:val="22"/>
          <w:lang w:val="ro-RO" w:eastAsia="en-US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32557A" w:rsidRPr="000720E3" w14:paraId="786DD248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15350653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2E406BA1" w14:textId="5FE36513" w:rsidR="007654EB" w:rsidRPr="000720E3" w:rsidRDefault="00754D52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I.P. </w:t>
            </w:r>
            <w:proofErr w:type="spellStart"/>
            <w:r w:rsidR="0032557A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Keystone</w:t>
            </w:r>
            <w:proofErr w:type="spellEnd"/>
            <w:r w:rsidR="0032557A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Moldova</w:t>
            </w:r>
            <w:r w:rsidR="00F31CD9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654EB" w:rsidRPr="000720E3" w14:paraId="00C4129C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05995734" w14:textId="09A2785C" w:rsidR="007654EB" w:rsidRPr="000720E3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66B31F49" w14:textId="1B7075D4" w:rsidR="007654EB" w:rsidRPr="000720E3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32557A" w:rsidRPr="000720E3" w14:paraId="5C52A72E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8290959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4958521B" w14:textId="60CFECAB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32557A" w:rsidRPr="000720E3" w14:paraId="5626F2EE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69E47397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C334690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32557A" w:rsidRPr="000720E3" w14:paraId="01F8A7E6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F426E9A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2299D121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32557A" w:rsidRPr="000720E3" w14:paraId="359FE04B" w14:textId="77777777" w:rsidTr="00F31CD9">
        <w:trPr>
          <w:trHeight w:val="627"/>
        </w:trPr>
        <w:tc>
          <w:tcPr>
            <w:tcW w:w="5614" w:type="dxa"/>
            <w:vAlign w:val="center"/>
            <w:hideMark/>
          </w:tcPr>
          <w:p w14:paraId="5CB4D6AE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Termen limită de depunere a dosarului de aplicare:</w:t>
            </w:r>
          </w:p>
        </w:tc>
        <w:tc>
          <w:tcPr>
            <w:tcW w:w="4629" w:type="dxa"/>
            <w:vAlign w:val="center"/>
            <w:hideMark/>
          </w:tcPr>
          <w:p w14:paraId="209CACDA" w14:textId="1DDCA9AC" w:rsidR="0032557A" w:rsidRPr="000720E3" w:rsidRDefault="00B53FBD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23 noiembrie</w:t>
            </w:r>
            <w:r w:rsidR="00235B7E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04465E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2022</w:t>
            </w:r>
            <w:r w:rsidR="007F70C7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, or.18.00</w:t>
            </w:r>
          </w:p>
        </w:tc>
      </w:tr>
      <w:tr w:rsidR="0032557A" w:rsidRPr="000720E3" w14:paraId="0842602C" w14:textId="77777777" w:rsidTr="00F31CD9">
        <w:trPr>
          <w:trHeight w:val="614"/>
        </w:trPr>
        <w:tc>
          <w:tcPr>
            <w:tcW w:w="5614" w:type="dxa"/>
          </w:tcPr>
          <w:p w14:paraId="516C6075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Numărul de zile lucrătoare alocate pentru prestarea serviciilor:</w:t>
            </w:r>
          </w:p>
        </w:tc>
        <w:tc>
          <w:tcPr>
            <w:tcW w:w="4629" w:type="dxa"/>
            <w:vAlign w:val="center"/>
          </w:tcPr>
          <w:p w14:paraId="45BD3FB8" w14:textId="5823C9F8" w:rsidR="0032557A" w:rsidRPr="000720E3" w:rsidRDefault="00A021C7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F665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50</w:t>
            </w:r>
            <w:r w:rsidR="000720E3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zile </w:t>
            </w:r>
          </w:p>
        </w:tc>
      </w:tr>
      <w:tr w:rsidR="0032557A" w:rsidRPr="000720E3" w14:paraId="048B6EB5" w14:textId="77777777" w:rsidTr="00F31CD9">
        <w:trPr>
          <w:trHeight w:val="320"/>
        </w:trPr>
        <w:tc>
          <w:tcPr>
            <w:tcW w:w="5614" w:type="dxa"/>
            <w:vAlign w:val="center"/>
          </w:tcPr>
          <w:p w14:paraId="757021CB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69CD5038" w14:textId="1239854B" w:rsidR="0032557A" w:rsidRPr="000720E3" w:rsidRDefault="00B53FBD" w:rsidP="007F70C7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Decembrie</w:t>
            </w:r>
            <w:r w:rsidR="00E35DED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,</w:t>
            </w:r>
            <w:r w:rsidR="0004465E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2022</w:t>
            </w:r>
            <w:r w:rsidR="00A021C7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–</w:t>
            </w:r>
            <w:r w:rsidR="00F375D4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7F70C7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Iunie</w:t>
            </w:r>
            <w:r w:rsidR="00E35DED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,</w:t>
            </w:r>
            <w:r w:rsidR="007F70C7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2023</w:t>
            </w:r>
          </w:p>
        </w:tc>
      </w:tr>
      <w:tr w:rsidR="0032557A" w:rsidRPr="000720E3" w14:paraId="7E177297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7422BA9E" w14:textId="77777777" w:rsidR="0032557A" w:rsidRPr="000720E3" w:rsidRDefault="0032557A" w:rsidP="007F7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35E2752" w14:textId="77777777" w:rsidR="0032557A" w:rsidRPr="000720E3" w:rsidRDefault="0032557A" w:rsidP="007F7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bookmarkEnd w:id="0"/>
    <w:p w14:paraId="5B86DC55" w14:textId="5F0302D5" w:rsidR="00C65901" w:rsidRPr="000720E3" w:rsidRDefault="00A021C7" w:rsidP="008A358D">
      <w:pPr>
        <w:pStyle w:val="ListParagraph"/>
        <w:numPr>
          <w:ilvl w:val="0"/>
          <w:numId w:val="3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INFORMAȚIE GENERALĂ </w:t>
      </w:r>
    </w:p>
    <w:p w14:paraId="6A048668" w14:textId="77777777" w:rsidR="00F31CD9" w:rsidRPr="000720E3" w:rsidRDefault="00F31CD9" w:rsidP="009A2908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0B861758" w14:textId="77777777" w:rsidR="00A52B18" w:rsidRPr="000720E3" w:rsidRDefault="00754D52" w:rsidP="00A52B18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I.P. </w:t>
      </w:r>
      <w:proofErr w:type="spellStart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Keystone</w:t>
      </w:r>
      <w:proofErr w:type="spellEnd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Moldova, </w:t>
      </w:r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în parteneriat cu 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Fundația Soros </w:t>
      </w:r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Moldova și A.O. </w:t>
      </w:r>
      <w:proofErr w:type="spellStart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Institutum</w:t>
      </w:r>
      <w:proofErr w:type="spellEnd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proofErr w:type="spellStart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Virtutes</w:t>
      </w:r>
      <w:proofErr w:type="spellEnd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proofErr w:type="spellStart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Civilis</w:t>
      </w:r>
      <w:proofErr w:type="spellEnd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co</w:t>
      </w:r>
      <w:proofErr w:type="spellEnd"/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-finanțat de Fundația Soros </w:t>
      </w:r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Moldova. Proiectul are drept obiectiv general 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Proiectul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susține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eforturile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prestatorilor publici și privați de servicii sociale din Republica Moldova 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ie socială rezistent și durabil, axat pe necesitățile </w:t>
      </w:r>
      <w:r w:rsidR="008E796D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persoanelor din 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grupuri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le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vulnerabile. 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64774254" w14:textId="264D95D5" w:rsidR="00F744A2" w:rsidRPr="000720E3" w:rsidRDefault="00F744A2" w:rsidP="00F744A2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 xml:space="preserve">I.P. </w:t>
      </w:r>
      <w:proofErr w:type="spellStart"/>
      <w:r w:rsidR="008F6C5F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>Keystone</w:t>
      </w:r>
      <w:proofErr w:type="spellEnd"/>
      <w:r w:rsidR="008F6C5F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 xml:space="preserve"> Moldova </w:t>
      </w:r>
      <w:proofErr w:type="spellStart"/>
      <w:r w:rsidR="008F6C5F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>contracteaz</w:t>
      </w:r>
      <w:r w:rsidR="00F10285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>ă</w:t>
      </w:r>
      <w:proofErr w:type="spellEnd"/>
      <w:r w:rsidR="00F10285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 xml:space="preserve"> servicii de consultanță</w:t>
      </w:r>
      <w:r w:rsidR="00754D52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 xml:space="preserve">, </w:t>
      </w:r>
      <w:r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>care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prevăd oferirea de </w:t>
      </w:r>
      <w:r w:rsidRPr="000720E3">
        <w:rPr>
          <w:rFonts w:asciiTheme="minorHAnsi" w:eastAsia="Calibri" w:hAnsiTheme="minorHAnsi" w:cstheme="minorHAnsi"/>
          <w:bCs/>
          <w:sz w:val="22"/>
          <w:szCs w:val="22"/>
          <w:lang w:val="ro-RO"/>
        </w:rPr>
        <w:t xml:space="preserve">asistență tehnică și suport individual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asistenții medicali și/sau </w:t>
      </w:r>
      <w:proofErr w:type="spellStart"/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kinetoterapeuții</w:t>
      </w:r>
      <w:proofErr w:type="spellEnd"/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din cadrul </w:t>
      </w:r>
      <w:r w:rsidR="000720E3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a 11 servicii sociale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create/dezvoltate în cadrul Proiectului. </w:t>
      </w:r>
    </w:p>
    <w:p w14:paraId="5279F9D8" w14:textId="304ACB2C" w:rsidR="007F70C7" w:rsidRPr="000720E3" w:rsidRDefault="007F70C7" w:rsidP="007F70C7">
      <w:pPr>
        <w:spacing w:line="240" w:lineRule="auto"/>
        <w:ind w:left="1134" w:right="-81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ro-RO"/>
        </w:rPr>
      </w:pPr>
    </w:p>
    <w:p w14:paraId="2E316104" w14:textId="19456F8A" w:rsidR="007F70C7" w:rsidRPr="000720E3" w:rsidRDefault="007F70C7">
      <w:pPr>
        <w:suppressAutoHyphens w:val="0"/>
        <w:spacing w:line="240" w:lineRule="auto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br w:type="page"/>
      </w:r>
    </w:p>
    <w:p w14:paraId="19C83A8D" w14:textId="0184E9BE" w:rsidR="00745223" w:rsidRPr="000720E3" w:rsidRDefault="00745223" w:rsidP="008A358D">
      <w:pPr>
        <w:pStyle w:val="ListParagraph"/>
        <w:numPr>
          <w:ilvl w:val="0"/>
          <w:numId w:val="3"/>
        </w:numPr>
        <w:spacing w:line="240" w:lineRule="auto"/>
        <w:ind w:left="1560" w:hanging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SARCINILE INCLU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SE ÎN SERVICIILE DE CONSULTANȚĂ</w:t>
      </w:r>
    </w:p>
    <w:p w14:paraId="14152B7F" w14:textId="77777777" w:rsidR="004D5BA6" w:rsidRPr="000720E3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701"/>
        <w:gridCol w:w="1417"/>
      </w:tblGrid>
      <w:tr w:rsidR="00237C15" w:rsidRPr="000720E3" w14:paraId="26A4CB5F" w14:textId="77777777" w:rsidTr="00F933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0720E3" w:rsidRDefault="00E847F2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Nr.r</w:t>
            </w:r>
            <w:proofErr w:type="spellEnd"/>
            <w:r w:rsidR="0075778F" w:rsidRPr="000720E3">
              <w:rPr>
                <w:rFonts w:cstheme="minorHAnsi"/>
                <w:bCs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0720E3" w:rsidRDefault="0071283C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0720E3" w:rsidRDefault="00745223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Perioada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AB85D30" w14:textId="3E6B9194" w:rsidR="00745223" w:rsidRPr="000720E3" w:rsidRDefault="0019358E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Livrabile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DDBDC71" w14:textId="77777777" w:rsidR="00745223" w:rsidRPr="000720E3" w:rsidRDefault="00745223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Număr zile consultanță</w:t>
            </w:r>
          </w:p>
        </w:tc>
      </w:tr>
      <w:tr w:rsidR="0004465E" w:rsidRPr="000720E3" w14:paraId="6253CDA5" w14:textId="77777777" w:rsidTr="005B18AE">
        <w:tc>
          <w:tcPr>
            <w:tcW w:w="709" w:type="dxa"/>
          </w:tcPr>
          <w:p w14:paraId="1B1AB9C8" w14:textId="7A4A9902" w:rsidR="0004465E" w:rsidRPr="000720E3" w:rsidRDefault="00F948A7" w:rsidP="00F948A7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1.</w:t>
            </w:r>
          </w:p>
        </w:tc>
        <w:tc>
          <w:tcPr>
            <w:tcW w:w="3827" w:type="dxa"/>
          </w:tcPr>
          <w:p w14:paraId="6B55DEF5" w14:textId="66403116" w:rsidR="00940518" w:rsidRPr="000720E3" w:rsidRDefault="00662CBC" w:rsidP="000720E3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Evaluarea necesităților de suport </w:t>
            </w:r>
            <w:r w:rsidR="008B3029">
              <w:rPr>
                <w:rFonts w:cstheme="minorHAnsi"/>
                <w:bCs/>
                <w:sz w:val="22"/>
                <w:lang w:val="ro-RO"/>
              </w:rPr>
              <w:t xml:space="preserve">(prin aplicarea unui chestionar) </w:t>
            </w:r>
            <w:r w:rsidR="00940518" w:rsidRPr="000720E3">
              <w:rPr>
                <w:rFonts w:cstheme="minorHAnsi"/>
                <w:bCs/>
                <w:sz w:val="22"/>
                <w:lang w:val="ro-RO"/>
              </w:rPr>
              <w:t xml:space="preserve">ale asistenților medicali și/sau </w:t>
            </w:r>
            <w:proofErr w:type="spellStart"/>
            <w:r w:rsidR="00940518" w:rsidRPr="000720E3">
              <w:rPr>
                <w:rFonts w:cstheme="minorHAnsi"/>
                <w:bCs/>
                <w:sz w:val="22"/>
                <w:lang w:val="ro-RO"/>
              </w:rPr>
              <w:t>kinetoterapeuților</w:t>
            </w:r>
            <w:proofErr w:type="spellEnd"/>
            <w:r w:rsidR="00940518" w:rsidRPr="000720E3">
              <w:rPr>
                <w:rFonts w:cstheme="minorHAnsi"/>
                <w:bCs/>
                <w:sz w:val="22"/>
                <w:lang w:val="ro-RO"/>
              </w:rPr>
              <w:t xml:space="preserve"> din cadrul </w:t>
            </w:r>
            <w:r w:rsidR="00F744A2" w:rsidRPr="000720E3">
              <w:rPr>
                <w:rFonts w:cstheme="minorHAnsi"/>
                <w:bCs/>
                <w:sz w:val="22"/>
                <w:lang w:val="ro-RO"/>
              </w:rPr>
              <w:t xml:space="preserve">serviciilor </w:t>
            </w:r>
            <w:r w:rsidR="00940518" w:rsidRPr="000720E3">
              <w:rPr>
                <w:rFonts w:cstheme="minorHAnsi"/>
                <w:bCs/>
                <w:sz w:val="22"/>
                <w:lang w:val="ro-RO"/>
              </w:rPr>
              <w:t xml:space="preserve">sociale </w:t>
            </w:r>
            <w:r w:rsidR="00F744A2" w:rsidRPr="000720E3">
              <w:rPr>
                <w:rFonts w:cstheme="minorHAnsi"/>
                <w:bCs/>
                <w:sz w:val="22"/>
                <w:lang w:val="ro-RO"/>
              </w:rPr>
              <w:t>create/de</w:t>
            </w:r>
            <w:r w:rsidR="008B3029">
              <w:rPr>
                <w:rFonts w:cstheme="minorHAnsi"/>
                <w:bCs/>
                <w:sz w:val="22"/>
                <w:lang w:val="ro-RO"/>
              </w:rPr>
              <w:t>zvoltate în cadrul Proiectului.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58574AC6" w14:textId="76B3233E" w:rsidR="0004465E" w:rsidRPr="000720E3" w:rsidRDefault="00F948A7" w:rsidP="0004465E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Decembrie 2022</w:t>
            </w:r>
          </w:p>
        </w:tc>
        <w:tc>
          <w:tcPr>
            <w:tcW w:w="1701" w:type="dxa"/>
          </w:tcPr>
          <w:p w14:paraId="3833E7C6" w14:textId="2C8A71C8" w:rsidR="0004465E" w:rsidRPr="000720E3" w:rsidRDefault="00F744A2" w:rsidP="0004465E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Chestionar </w:t>
            </w:r>
          </w:p>
          <w:p w14:paraId="27DC6BD1" w14:textId="13F3CF42" w:rsidR="00F744A2" w:rsidRPr="000720E3" w:rsidRDefault="00F744A2" w:rsidP="0004465E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Raport de evaluare a necesităților</w:t>
            </w:r>
          </w:p>
        </w:tc>
        <w:tc>
          <w:tcPr>
            <w:tcW w:w="1417" w:type="dxa"/>
          </w:tcPr>
          <w:p w14:paraId="4E20FB41" w14:textId="767F365F" w:rsidR="0004465E" w:rsidRPr="000720E3" w:rsidRDefault="008B3029" w:rsidP="0004465E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4</w:t>
            </w:r>
          </w:p>
        </w:tc>
      </w:tr>
      <w:tr w:rsidR="00A73EB1" w:rsidRPr="000720E3" w14:paraId="30785C8B" w14:textId="77777777" w:rsidTr="005B18AE">
        <w:tc>
          <w:tcPr>
            <w:tcW w:w="709" w:type="dxa"/>
          </w:tcPr>
          <w:p w14:paraId="50961FFA" w14:textId="3A4F6C20" w:rsidR="00A73EB1" w:rsidRPr="000720E3" w:rsidRDefault="00C122F1" w:rsidP="005B18AE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2.</w:t>
            </w:r>
          </w:p>
        </w:tc>
        <w:tc>
          <w:tcPr>
            <w:tcW w:w="3827" w:type="dxa"/>
          </w:tcPr>
          <w:p w14:paraId="2A559097" w14:textId="0C24A680" w:rsidR="00A73EB1" w:rsidRPr="000720E3" w:rsidRDefault="00662CBC" w:rsidP="000720E3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Elaborarea și coordonarea planului de consultanță și a graficului vizitelor în teren cu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Keystone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Moldova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1418" w:type="dxa"/>
          </w:tcPr>
          <w:p w14:paraId="2F98B15F" w14:textId="65B88980" w:rsidR="00A73EB1" w:rsidRPr="000720E3" w:rsidRDefault="00F744A2" w:rsidP="00A73EB1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Decembrie, 2022</w:t>
            </w:r>
          </w:p>
        </w:tc>
        <w:tc>
          <w:tcPr>
            <w:tcW w:w="1701" w:type="dxa"/>
          </w:tcPr>
          <w:p w14:paraId="486462AA" w14:textId="77777777" w:rsidR="00F744A2" w:rsidRPr="000720E3" w:rsidRDefault="00F744A2" w:rsidP="00F744A2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Plan de consultanță</w:t>
            </w:r>
          </w:p>
          <w:p w14:paraId="0FD94C0D" w14:textId="4E29E49B" w:rsidR="00A73EB1" w:rsidRPr="000720E3" w:rsidRDefault="00F744A2" w:rsidP="00F744A2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Grafic al vizitelor  </w:t>
            </w:r>
          </w:p>
        </w:tc>
        <w:tc>
          <w:tcPr>
            <w:tcW w:w="1417" w:type="dxa"/>
          </w:tcPr>
          <w:p w14:paraId="1E474D97" w14:textId="3AEEAE2A" w:rsidR="00A73EB1" w:rsidRPr="000720E3" w:rsidRDefault="00F744A2" w:rsidP="00A73EB1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</w:tr>
      <w:tr w:rsidR="00A73EB1" w:rsidRPr="000720E3" w14:paraId="2F00BF04" w14:textId="77777777" w:rsidTr="005B18AE">
        <w:tc>
          <w:tcPr>
            <w:tcW w:w="709" w:type="dxa"/>
          </w:tcPr>
          <w:p w14:paraId="2A08D814" w14:textId="576FE639" w:rsidR="00A73EB1" w:rsidRPr="000720E3" w:rsidRDefault="00C122F1" w:rsidP="00261FC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3.</w:t>
            </w:r>
          </w:p>
        </w:tc>
        <w:tc>
          <w:tcPr>
            <w:tcW w:w="3827" w:type="dxa"/>
          </w:tcPr>
          <w:p w14:paraId="2372AC7E" w14:textId="4BE4619E" w:rsidR="00F744A2" w:rsidRPr="000720E3" w:rsidRDefault="00F744A2" w:rsidP="00F66595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Oferirea suportului me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todologic </w:t>
            </w:r>
            <w:r w:rsidR="00F66595">
              <w:rPr>
                <w:rFonts w:cstheme="minorHAnsi"/>
                <w:bCs/>
                <w:sz w:val="22"/>
                <w:lang w:val="ro-RO"/>
              </w:rPr>
              <w:t xml:space="preserve">prin realizarea ședințelor de mentorat </w:t>
            </w:r>
            <w:r w:rsidR="005F5EE1">
              <w:rPr>
                <w:rFonts w:cstheme="minorHAnsi"/>
                <w:bCs/>
                <w:sz w:val="22"/>
                <w:lang w:val="ro-RO"/>
              </w:rPr>
              <w:t xml:space="preserve">cu </w:t>
            </w:r>
            <w:proofErr w:type="spellStart"/>
            <w:r w:rsidR="005F5EE1">
              <w:rPr>
                <w:rFonts w:cstheme="minorHAnsi"/>
                <w:bCs/>
                <w:sz w:val="22"/>
                <w:lang w:val="ro-RO"/>
              </w:rPr>
              <w:t>asistenţii</w:t>
            </w:r>
            <w:proofErr w:type="spellEnd"/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medicali și/sau </w:t>
            </w:r>
            <w:proofErr w:type="spellStart"/>
            <w:r w:rsidR="005F5EE1">
              <w:rPr>
                <w:rFonts w:cstheme="minorHAnsi"/>
                <w:bCs/>
                <w:sz w:val="22"/>
                <w:lang w:val="ro-RO"/>
              </w:rPr>
              <w:t>kinetoterapeuţii</w:t>
            </w:r>
            <w:proofErr w:type="spellEnd"/>
            <w:r w:rsidR="005F5EE1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din cadrul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="00E3569E" w:rsidRPr="000720E3">
              <w:rPr>
                <w:rFonts w:cstheme="minorHAnsi"/>
                <w:bCs/>
                <w:sz w:val="22"/>
                <w:lang w:val="ro-RO"/>
              </w:rPr>
              <w:t>a 11 servicii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sociale </w:t>
            </w:r>
            <w:r w:rsidR="00E3569E" w:rsidRPr="000720E3">
              <w:rPr>
                <w:rFonts w:cstheme="minorHAnsi"/>
                <w:bCs/>
                <w:sz w:val="22"/>
                <w:lang w:val="ro-RO"/>
              </w:rPr>
              <w:t>cu privire la:</w:t>
            </w:r>
          </w:p>
          <w:p w14:paraId="01502F00" w14:textId="3F2883AD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Eval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>uarea medicală a beneficiarilor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7C27C293" w14:textId="2CFED83D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Evaluarea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şi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identificarea tulburărilor locomotorii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şi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de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poziţionare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la beneficiarii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din cadrul serviciilor sociale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1C608EB9" w14:textId="77777777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Completarea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fişei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de evaluare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kinetoterapeutică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3F4FFDE3" w14:textId="77777777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Style w:val="docbody1"/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720E3">
              <w:rPr>
                <w:rStyle w:val="docbody1"/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Prestarea serviciilor de </w:t>
            </w:r>
            <w:proofErr w:type="spellStart"/>
            <w:r w:rsidRPr="000720E3">
              <w:rPr>
                <w:rStyle w:val="docbody1"/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kinetoterapie</w:t>
            </w:r>
            <w:proofErr w:type="spellEnd"/>
            <w:r w:rsidRPr="000720E3">
              <w:rPr>
                <w:rStyle w:val="docbody1"/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de recuperare;</w:t>
            </w:r>
          </w:p>
          <w:p w14:paraId="7ACBCD85" w14:textId="77777777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Monitorizarea </w:t>
            </w:r>
            <w:proofErr w:type="spellStart"/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>şi</w:t>
            </w:r>
            <w:proofErr w:type="spellEnd"/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 evaluarea progresului cu privire la reabilitarea </w:t>
            </w:r>
            <w:proofErr w:type="spellStart"/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>funcţională</w:t>
            </w:r>
            <w:proofErr w:type="spellEnd"/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>;</w:t>
            </w:r>
          </w:p>
          <w:p w14:paraId="30563322" w14:textId="47BA783F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Elaborarea raportului de monitorizare. </w:t>
            </w:r>
          </w:p>
        </w:tc>
        <w:tc>
          <w:tcPr>
            <w:tcW w:w="1418" w:type="dxa"/>
          </w:tcPr>
          <w:p w14:paraId="75F47E35" w14:textId="5311E7A3" w:rsidR="00A73EB1" w:rsidRPr="000720E3" w:rsidRDefault="00E3569E" w:rsidP="00A73EB1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Decembrie, 2022 – Iunie, 2023</w:t>
            </w:r>
          </w:p>
        </w:tc>
        <w:tc>
          <w:tcPr>
            <w:tcW w:w="1701" w:type="dxa"/>
          </w:tcPr>
          <w:p w14:paraId="2EF63DA6" w14:textId="77777777" w:rsidR="00A73EB1" w:rsidRDefault="00E3569E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Fișă de evidență a asistenței oferite la locul de muncă</w:t>
            </w:r>
          </w:p>
          <w:p w14:paraId="3F9AB5CF" w14:textId="37A7D2CF" w:rsidR="00F66595" w:rsidRPr="000720E3" w:rsidRDefault="00F66595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 xml:space="preserve">22 ședințe de mentorat realizate </w:t>
            </w:r>
          </w:p>
        </w:tc>
        <w:tc>
          <w:tcPr>
            <w:tcW w:w="1417" w:type="dxa"/>
          </w:tcPr>
          <w:p w14:paraId="2D3D9819" w14:textId="52DD4A42" w:rsidR="00A73EB1" w:rsidRPr="000720E3" w:rsidRDefault="008B3029" w:rsidP="00A73EB1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22</w:t>
            </w:r>
          </w:p>
        </w:tc>
      </w:tr>
      <w:tr w:rsidR="00A73EB1" w:rsidRPr="000720E3" w14:paraId="5E4EEBFF" w14:textId="77777777" w:rsidTr="005B18AE">
        <w:tc>
          <w:tcPr>
            <w:tcW w:w="709" w:type="dxa"/>
          </w:tcPr>
          <w:p w14:paraId="66491EA2" w14:textId="7ADFEB93" w:rsidR="00A73EB1" w:rsidRPr="000720E3" w:rsidRDefault="00C122F1" w:rsidP="00261FC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4.</w:t>
            </w:r>
          </w:p>
        </w:tc>
        <w:tc>
          <w:tcPr>
            <w:tcW w:w="3827" w:type="dxa"/>
          </w:tcPr>
          <w:p w14:paraId="621F2B8B" w14:textId="75143751" w:rsidR="00F744A2" w:rsidRPr="000720E3" w:rsidRDefault="00F744A2" w:rsidP="00E3569E">
            <w:pPr>
              <w:suppressAutoHyphens w:val="0"/>
              <w:spacing w:line="240" w:lineRule="auto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Acordarea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asistenţei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la locul de muncă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asistenţilor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medicali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și/sau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kinetoterapeuţilor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din 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cadrul </w:t>
            </w:r>
            <w:r w:rsidR="00E3569E" w:rsidRPr="000720E3">
              <w:rPr>
                <w:rFonts w:cstheme="minorHAnsi"/>
                <w:bCs/>
                <w:sz w:val="22"/>
                <w:lang w:val="ro-RO"/>
              </w:rPr>
              <w:t>a 11 servicii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sociale create/dezvoltate în cadrul Proiectului</w:t>
            </w:r>
            <w:r w:rsidR="00E3569E" w:rsidRPr="000720E3">
              <w:rPr>
                <w:rFonts w:cstheme="minorHAnsi"/>
                <w:bCs/>
                <w:sz w:val="22"/>
                <w:lang w:val="ro-RO"/>
              </w:rPr>
              <w:t xml:space="preserve"> (câte 2 vizite în cadrul unui Serviciu)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 prin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:</w:t>
            </w:r>
          </w:p>
          <w:p w14:paraId="60D65341" w14:textId="7D65AFF5" w:rsidR="00F744A2" w:rsidRPr="000720E3" w:rsidRDefault="00F744A2" w:rsidP="008A358D">
            <w:pPr>
              <w:pStyle w:val="ListParagraph"/>
              <w:numPr>
                <w:ilvl w:val="0"/>
                <w:numId w:val="6"/>
              </w:numPr>
              <w:suppressAutoHyphens w:val="0"/>
              <w:spacing w:line="240" w:lineRule="auto"/>
              <w:ind w:left="459" w:hanging="425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lastRenderedPageBreak/>
              <w:t xml:space="preserve">Realizarea vizitelor </w:t>
            </w:r>
            <w:r w:rsidR="003266DB" w:rsidRPr="000720E3">
              <w:rPr>
                <w:rFonts w:cstheme="minorHAnsi"/>
                <w:bCs/>
                <w:sz w:val="22"/>
                <w:lang w:val="ro-RO"/>
              </w:rPr>
              <w:t xml:space="preserve">în cadrul serviciilor sociale sau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 xml:space="preserve">la domiciliul beneficiarilor, în comun cu </w:t>
            </w:r>
            <w:proofErr w:type="spellStart"/>
            <w:r w:rsidR="00F16C1B" w:rsidRPr="000720E3">
              <w:rPr>
                <w:rFonts w:cstheme="minorHAnsi"/>
                <w:bCs/>
                <w:sz w:val="22"/>
                <w:lang w:val="ro-RO"/>
              </w:rPr>
              <w:t>asistenţii</w:t>
            </w:r>
            <w:proofErr w:type="spellEnd"/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medicali și/sau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kinetoterapeuţii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din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servic</w:t>
            </w:r>
            <w:r w:rsidR="003266DB" w:rsidRPr="000720E3">
              <w:rPr>
                <w:rFonts w:cstheme="minorHAnsi"/>
                <w:bCs/>
                <w:sz w:val="22"/>
                <w:lang w:val="ro-RO"/>
              </w:rPr>
              <w:t>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>ile sociale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1E2907AB" w14:textId="2992CA80" w:rsidR="00A73EB1" w:rsidRPr="000720E3" w:rsidRDefault="00F744A2" w:rsidP="008A358D">
            <w:pPr>
              <w:pStyle w:val="ListParagraph"/>
              <w:numPr>
                <w:ilvl w:val="0"/>
                <w:numId w:val="6"/>
              </w:numPr>
              <w:suppressAutoHyphens w:val="0"/>
              <w:spacing w:line="240" w:lineRule="auto"/>
              <w:ind w:left="459" w:hanging="425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Consultarea beneficiarilor serviciilor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şi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oferirea suportului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informa</w:t>
            </w:r>
            <w:r w:rsidR="003266DB" w:rsidRPr="000720E3">
              <w:rPr>
                <w:rFonts w:cstheme="minorHAnsi"/>
                <w:bCs/>
                <w:sz w:val="22"/>
                <w:lang w:val="ro-RO"/>
              </w:rPr>
              <w:t>ţional</w:t>
            </w:r>
            <w:proofErr w:type="spellEnd"/>
            <w:r w:rsidR="003266DB" w:rsidRPr="000720E3">
              <w:rPr>
                <w:rFonts w:cstheme="minorHAnsi"/>
                <w:bCs/>
                <w:sz w:val="22"/>
                <w:lang w:val="ro-RO"/>
              </w:rPr>
              <w:t xml:space="preserve"> familiei/îngrijitorului privind </w:t>
            </w:r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utilizarea corectă a metodelor de îngrijire medicală. </w:t>
            </w:r>
          </w:p>
        </w:tc>
        <w:tc>
          <w:tcPr>
            <w:tcW w:w="1418" w:type="dxa"/>
          </w:tcPr>
          <w:p w14:paraId="2717E44B" w14:textId="48E57E75" w:rsidR="00A73EB1" w:rsidRPr="000720E3" w:rsidRDefault="00E3569E" w:rsidP="00A73EB1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lastRenderedPageBreak/>
              <w:t>Decembrie, 2022 – Iunie, 2023</w:t>
            </w:r>
          </w:p>
        </w:tc>
        <w:tc>
          <w:tcPr>
            <w:tcW w:w="1701" w:type="dxa"/>
          </w:tcPr>
          <w:p w14:paraId="31C1B3B6" w14:textId="77777777" w:rsidR="00242734" w:rsidRPr="000720E3" w:rsidRDefault="00242734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22 vizite realizate în cadrul serviciilor sociale  </w:t>
            </w:r>
          </w:p>
          <w:p w14:paraId="0CA6D629" w14:textId="77777777" w:rsidR="00242734" w:rsidRPr="000720E3" w:rsidRDefault="00242734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</w:p>
          <w:p w14:paraId="299E294B" w14:textId="6F182741" w:rsidR="00E3569E" w:rsidRPr="000720E3" w:rsidRDefault="00E3569E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Fișă de evidență a asistenței </w:t>
            </w:r>
            <w:r w:rsidRPr="000720E3">
              <w:rPr>
                <w:rFonts w:cstheme="minorHAnsi"/>
                <w:bCs/>
                <w:sz w:val="22"/>
                <w:lang w:val="ro-RO"/>
              </w:rPr>
              <w:lastRenderedPageBreak/>
              <w:t>oferite la locul de muncă</w:t>
            </w:r>
          </w:p>
          <w:p w14:paraId="5A9DDB6C" w14:textId="04757F96" w:rsidR="00A73EB1" w:rsidRPr="000720E3" w:rsidRDefault="00A73EB1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1417" w:type="dxa"/>
          </w:tcPr>
          <w:p w14:paraId="74F7B7B1" w14:textId="7A0F1375" w:rsidR="00A73EB1" w:rsidRPr="000720E3" w:rsidRDefault="00E3569E" w:rsidP="00A73EB1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lastRenderedPageBreak/>
              <w:t>22</w:t>
            </w:r>
          </w:p>
        </w:tc>
      </w:tr>
      <w:tr w:rsidR="00261FC9" w:rsidRPr="000720E3" w14:paraId="4E8E74C2" w14:textId="77777777" w:rsidTr="005B18AE">
        <w:tc>
          <w:tcPr>
            <w:tcW w:w="709" w:type="dxa"/>
          </w:tcPr>
          <w:p w14:paraId="21CD3686" w14:textId="3609192A" w:rsidR="00261FC9" w:rsidRPr="000720E3" w:rsidRDefault="00EA79D9" w:rsidP="00261FC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5.</w:t>
            </w:r>
          </w:p>
        </w:tc>
        <w:tc>
          <w:tcPr>
            <w:tcW w:w="3827" w:type="dxa"/>
          </w:tcPr>
          <w:p w14:paraId="58B17298" w14:textId="5ED45BC2" w:rsidR="00261FC9" w:rsidRPr="000720E3" w:rsidRDefault="00F948A7" w:rsidP="00E76E50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Elaborarea raportului de consultanță </w:t>
            </w:r>
            <w:r w:rsidR="00F744A2" w:rsidRPr="000720E3">
              <w:rPr>
                <w:rFonts w:cstheme="minorHAnsi"/>
                <w:bCs/>
                <w:sz w:val="22"/>
                <w:lang w:val="ro-RO"/>
              </w:rPr>
              <w:t xml:space="preserve">conform structurii-tip prezentată de </w:t>
            </w:r>
            <w:proofErr w:type="spellStart"/>
            <w:r w:rsidR="00F744A2" w:rsidRPr="000720E3">
              <w:rPr>
                <w:rFonts w:cstheme="minorHAnsi"/>
                <w:bCs/>
                <w:sz w:val="22"/>
                <w:lang w:val="ro-RO"/>
              </w:rPr>
              <w:t>Keystone</w:t>
            </w:r>
            <w:proofErr w:type="spellEnd"/>
            <w:r w:rsidR="00F744A2" w:rsidRPr="000720E3">
              <w:rPr>
                <w:rFonts w:cstheme="minorHAnsi"/>
                <w:bCs/>
                <w:sz w:val="22"/>
                <w:lang w:val="ro-RO"/>
              </w:rPr>
              <w:t xml:space="preserve"> Moldova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>.</w:t>
            </w:r>
            <w:r w:rsidR="00261FC9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2A8608BD" w14:textId="41323F2A" w:rsidR="00261FC9" w:rsidRPr="000720E3" w:rsidRDefault="00F744A2" w:rsidP="00A73EB1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Iunie, 2023 </w:t>
            </w:r>
          </w:p>
        </w:tc>
        <w:tc>
          <w:tcPr>
            <w:tcW w:w="1701" w:type="dxa"/>
          </w:tcPr>
          <w:p w14:paraId="7309F421" w14:textId="288809CD" w:rsidR="00261FC9" w:rsidRPr="000720E3" w:rsidRDefault="00F948A7" w:rsidP="005B18AE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Raport de consultanță </w:t>
            </w:r>
          </w:p>
        </w:tc>
        <w:tc>
          <w:tcPr>
            <w:tcW w:w="1417" w:type="dxa"/>
          </w:tcPr>
          <w:p w14:paraId="5FE77C0A" w14:textId="489AE10A" w:rsidR="00261FC9" w:rsidRPr="000720E3" w:rsidRDefault="00C122F1" w:rsidP="00A73EB1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0720E3" w:rsidRDefault="00F10285" w:rsidP="008A358D">
      <w:pPr>
        <w:pStyle w:val="ListParagraph"/>
        <w:numPr>
          <w:ilvl w:val="0"/>
          <w:numId w:val="3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t>CERINȚE DE CALIFICARE:</w:t>
      </w:r>
    </w:p>
    <w:p w14:paraId="678FCD6B" w14:textId="00F3AEF2" w:rsidR="00C204C1" w:rsidRPr="000720E3" w:rsidRDefault="00C204C1" w:rsidP="008A358D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720E3">
        <w:rPr>
          <w:rFonts w:asciiTheme="minorHAnsi" w:hAnsiTheme="minorHAnsi" w:cstheme="minorHAnsi"/>
          <w:bCs/>
          <w:lang w:val="ro-RO"/>
        </w:rPr>
        <w:t xml:space="preserve">Studii </w:t>
      </w:r>
      <w:r w:rsidR="003660AF" w:rsidRPr="000720E3">
        <w:rPr>
          <w:rFonts w:asciiTheme="minorHAnsi" w:hAnsiTheme="minorHAnsi" w:cstheme="minorHAnsi"/>
          <w:bCs/>
          <w:lang w:val="ro-RO"/>
        </w:rPr>
        <w:t xml:space="preserve">superioare </w:t>
      </w:r>
      <w:r w:rsidRPr="000720E3">
        <w:rPr>
          <w:rFonts w:asciiTheme="minorHAnsi" w:hAnsiTheme="minorHAnsi" w:cstheme="minorHAnsi"/>
          <w:bCs/>
          <w:lang w:val="ro-RO"/>
        </w:rPr>
        <w:t xml:space="preserve">în domeniul </w:t>
      </w:r>
      <w:r w:rsidR="003660AF" w:rsidRPr="000720E3">
        <w:rPr>
          <w:rFonts w:asciiTheme="minorHAnsi" w:hAnsiTheme="minorHAnsi" w:cstheme="minorHAnsi"/>
          <w:bCs/>
          <w:lang w:val="ro-RO"/>
        </w:rPr>
        <w:t>sănătății</w:t>
      </w:r>
      <w:r w:rsidR="00F948A7" w:rsidRPr="000720E3">
        <w:rPr>
          <w:rFonts w:asciiTheme="minorHAnsi" w:hAnsiTheme="minorHAnsi" w:cstheme="minorHAnsi"/>
          <w:bCs/>
          <w:lang w:val="ro-RO"/>
        </w:rPr>
        <w:t xml:space="preserve">, </w:t>
      </w:r>
      <w:proofErr w:type="spellStart"/>
      <w:r w:rsidR="000720E3">
        <w:rPr>
          <w:rFonts w:asciiTheme="minorHAnsi" w:hAnsiTheme="minorHAnsi" w:cstheme="minorHAnsi"/>
          <w:bCs/>
          <w:lang w:val="ro-RO"/>
        </w:rPr>
        <w:t>kinetot</w:t>
      </w:r>
      <w:r w:rsidR="003660AF" w:rsidRPr="000720E3">
        <w:rPr>
          <w:rFonts w:asciiTheme="minorHAnsi" w:hAnsiTheme="minorHAnsi" w:cstheme="minorHAnsi"/>
          <w:bCs/>
          <w:lang w:val="ro-RO"/>
        </w:rPr>
        <w:t>erapiei</w:t>
      </w:r>
      <w:proofErr w:type="spellEnd"/>
      <w:r w:rsidR="003660AF" w:rsidRPr="000720E3">
        <w:rPr>
          <w:rFonts w:asciiTheme="minorHAnsi" w:hAnsiTheme="minorHAnsi" w:cstheme="minorHAnsi"/>
          <w:bCs/>
          <w:lang w:val="ro-RO"/>
        </w:rPr>
        <w:t xml:space="preserve">; </w:t>
      </w:r>
      <w:r w:rsidRPr="000720E3">
        <w:rPr>
          <w:rFonts w:asciiTheme="minorHAnsi" w:hAnsiTheme="minorHAnsi" w:cstheme="minorHAnsi"/>
          <w:bCs/>
          <w:lang w:val="ro-RO"/>
        </w:rPr>
        <w:t xml:space="preserve"> </w:t>
      </w:r>
    </w:p>
    <w:p w14:paraId="12C861DB" w14:textId="09F5415C" w:rsidR="00C204C1" w:rsidRPr="000720E3" w:rsidRDefault="00C204C1" w:rsidP="008A358D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720E3">
        <w:rPr>
          <w:rFonts w:asciiTheme="minorHAnsi" w:hAnsiTheme="minorHAnsi" w:cstheme="minorHAnsi"/>
          <w:bCs/>
          <w:lang w:val="ro-RO"/>
        </w:rPr>
        <w:t>Experiență d</w:t>
      </w:r>
      <w:r w:rsidR="003660AF" w:rsidRPr="000720E3">
        <w:rPr>
          <w:rFonts w:asciiTheme="minorHAnsi" w:hAnsiTheme="minorHAnsi" w:cstheme="minorHAnsi"/>
          <w:bCs/>
          <w:lang w:val="ro-RO"/>
        </w:rPr>
        <w:t xml:space="preserve">e cel puțin 5 ani în prestarea de servicii medicale și </w:t>
      </w:r>
      <w:proofErr w:type="spellStart"/>
      <w:r w:rsidR="003660AF" w:rsidRPr="000720E3">
        <w:rPr>
          <w:rFonts w:asciiTheme="minorHAnsi" w:hAnsiTheme="minorHAnsi" w:cstheme="minorHAnsi"/>
          <w:bCs/>
          <w:lang w:val="ro-RO"/>
        </w:rPr>
        <w:t>kinetoterapeutice</w:t>
      </w:r>
      <w:proofErr w:type="spellEnd"/>
      <w:r w:rsidRPr="000720E3">
        <w:rPr>
          <w:rFonts w:asciiTheme="minorHAnsi" w:hAnsiTheme="minorHAnsi" w:cstheme="minorHAnsi"/>
          <w:bCs/>
          <w:lang w:val="ro-RO"/>
        </w:rPr>
        <w:t xml:space="preserve">; </w:t>
      </w:r>
    </w:p>
    <w:p w14:paraId="2C5EDC30" w14:textId="6810E839" w:rsidR="00C204C1" w:rsidRPr="000720E3" w:rsidRDefault="00C204C1" w:rsidP="008A358D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720E3">
        <w:rPr>
          <w:rFonts w:asciiTheme="minorHAnsi" w:hAnsiTheme="minorHAnsi" w:cstheme="minorHAnsi"/>
          <w:bCs/>
          <w:lang w:val="ro-RO"/>
        </w:rPr>
        <w:t xml:space="preserve">Experiență de cel puțin </w:t>
      </w:r>
      <w:r w:rsidR="007F70C7" w:rsidRPr="000720E3">
        <w:rPr>
          <w:rFonts w:asciiTheme="minorHAnsi" w:hAnsiTheme="minorHAnsi" w:cstheme="minorHAnsi"/>
          <w:bCs/>
          <w:lang w:val="ro-RO"/>
        </w:rPr>
        <w:t>5</w:t>
      </w:r>
      <w:r w:rsidRPr="000720E3">
        <w:rPr>
          <w:rFonts w:asciiTheme="minorHAnsi" w:hAnsiTheme="minorHAnsi" w:cstheme="minorHAnsi"/>
          <w:bCs/>
          <w:lang w:val="ro-RO"/>
        </w:rPr>
        <w:t xml:space="preserve"> ani în calitate de formator</w:t>
      </w:r>
      <w:r w:rsidR="007F70C7" w:rsidRPr="000720E3">
        <w:rPr>
          <w:rFonts w:asciiTheme="minorHAnsi" w:hAnsiTheme="minorHAnsi" w:cstheme="minorHAnsi"/>
          <w:bCs/>
          <w:lang w:val="ro-RO"/>
        </w:rPr>
        <w:t>/formatoare</w:t>
      </w:r>
      <w:r w:rsidR="003660AF" w:rsidRPr="000720E3">
        <w:rPr>
          <w:rFonts w:asciiTheme="minorHAnsi" w:hAnsiTheme="minorHAnsi" w:cstheme="minorHAnsi"/>
          <w:bCs/>
          <w:lang w:val="ro-RO"/>
        </w:rPr>
        <w:t xml:space="preserve">. </w:t>
      </w:r>
    </w:p>
    <w:p w14:paraId="6930E6C8" w14:textId="77777777" w:rsidR="00C204C1" w:rsidRPr="000720E3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381F6379" w14:textId="0E945374" w:rsidR="0019358E" w:rsidRPr="000720E3" w:rsidRDefault="00E847F2" w:rsidP="008A358D">
      <w:pPr>
        <w:pStyle w:val="ListParagraph"/>
        <w:numPr>
          <w:ilvl w:val="0"/>
          <w:numId w:val="3"/>
        </w:numPr>
        <w:spacing w:after="120"/>
        <w:ind w:left="1701" w:hanging="56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720E3" w:rsidRPr="000720E3">
        <w:rPr>
          <w:rFonts w:asciiTheme="minorHAnsi" w:hAnsiTheme="minorHAnsi" w:cstheme="minorHAnsi"/>
          <w:b/>
          <w:sz w:val="22"/>
          <w:szCs w:val="22"/>
          <w:lang w:val="ro-RO"/>
        </w:rPr>
        <w:t>Decembrie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  <w:r w:rsidR="0004465E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2022 </w:t>
      </w:r>
      <w:r w:rsidR="00F10285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–</w:t>
      </w:r>
      <w:r w:rsidR="00F375D4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Iunie</w:t>
      </w:r>
      <w:r w:rsidR="00E35DED" w:rsidRPr="000720E3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  <w:r w:rsidR="00D1600D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2023</w:t>
      </w:r>
    </w:p>
    <w:p w14:paraId="63E0EAB9" w14:textId="46917DF9" w:rsidR="002812E7" w:rsidRPr="000720E3" w:rsidRDefault="002812E7" w:rsidP="008B3029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Consultantul</w:t>
      </w:r>
      <w:r w:rsidR="00C204C1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/consultanta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va fi contractat</w:t>
      </w:r>
      <w:r w:rsidR="007F70C7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(ă)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pentru un total de </w:t>
      </w:r>
      <w:r w:rsidR="008B3029">
        <w:rPr>
          <w:rFonts w:asciiTheme="minorHAnsi" w:hAnsiTheme="minorHAnsi" w:cstheme="minorHAnsi"/>
          <w:bCs/>
          <w:sz w:val="22"/>
          <w:szCs w:val="22"/>
          <w:lang w:val="ro-RO"/>
        </w:rPr>
        <w:t>50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zile de consultanță. </w:t>
      </w:r>
    </w:p>
    <w:p w14:paraId="56C554E3" w14:textId="3CBDF671" w:rsidR="002812E7" w:rsidRPr="000720E3" w:rsidRDefault="002812E7" w:rsidP="00C204C1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Consultantul</w:t>
      </w:r>
      <w:r w:rsidR="00C204C1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/consultanta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va coordona </w:t>
      </w:r>
      <w:r w:rsidR="00F73919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toate activitățile cu directoarea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de proiect</w:t>
      </w:r>
      <w:r w:rsidRPr="000720E3">
        <w:rPr>
          <w:rFonts w:asciiTheme="minorHAnsi" w:eastAsia="Calibri" w:hAnsiTheme="minorHAnsi" w:cstheme="minorHAnsi"/>
          <w:bCs/>
          <w:sz w:val="22"/>
          <w:szCs w:val="22"/>
          <w:lang w:val="ro-RO" w:eastAsia="en-US"/>
        </w:rPr>
        <w:t xml:space="preserve">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cadrul </w:t>
      </w:r>
      <w:proofErr w:type="spellStart"/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Keystone</w:t>
      </w:r>
      <w:proofErr w:type="spellEnd"/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Moldova. </w:t>
      </w:r>
    </w:p>
    <w:p w14:paraId="0027D6B9" w14:textId="77777777" w:rsidR="002812E7" w:rsidRPr="000720E3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6264A0" w:rsidRPr="000720E3" w14:paraId="52E26712" w14:textId="77777777" w:rsidTr="007F70C7">
        <w:tc>
          <w:tcPr>
            <w:tcW w:w="10423" w:type="dxa"/>
          </w:tcPr>
          <w:p w14:paraId="0F925A2E" w14:textId="5044CD27" w:rsidR="006264A0" w:rsidRPr="000720E3" w:rsidRDefault="00D1600D" w:rsidP="008A358D">
            <w:pPr>
              <w:pStyle w:val="ListParagraph"/>
              <w:numPr>
                <w:ilvl w:val="0"/>
                <w:numId w:val="3"/>
              </w:numPr>
              <w:tabs>
                <w:tab w:val="left" w:pos="1548"/>
              </w:tabs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0720E3">
              <w:rPr>
                <w:rFonts w:eastAsia="Times New Roman" w:cstheme="minorHAnsi"/>
                <w:bCs/>
                <w:sz w:val="22"/>
                <w:lang w:val="ro-RO"/>
              </w:rPr>
              <w:br w:type="page"/>
            </w:r>
            <w:r w:rsidR="006264A0" w:rsidRPr="000720E3">
              <w:rPr>
                <w:rFonts w:cstheme="minorHAnsi"/>
                <w:b/>
                <w:sz w:val="22"/>
                <w:lang w:val="ro-RO"/>
              </w:rPr>
              <w:t xml:space="preserve">PROCEDURA DE APLICARE: </w:t>
            </w:r>
          </w:p>
          <w:p w14:paraId="7C9A549A" w14:textId="77777777" w:rsidR="006264A0" w:rsidRPr="000720E3" w:rsidRDefault="006264A0" w:rsidP="00D1600D">
            <w:pPr>
              <w:ind w:firstLine="1026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Persoanele interesate sunt încurajate să trimită:</w:t>
            </w:r>
          </w:p>
          <w:p w14:paraId="587EA95B" w14:textId="77777777" w:rsidR="00F948A7" w:rsidRPr="000720E3" w:rsidRDefault="00D1600D" w:rsidP="008A358D">
            <w:pPr>
              <w:pStyle w:val="ListParagraph"/>
              <w:numPr>
                <w:ilvl w:val="0"/>
                <w:numId w:val="2"/>
              </w:numPr>
              <w:ind w:left="1452" w:hanging="284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C</w:t>
            </w:r>
            <w:r w:rsidR="006264A0" w:rsidRPr="000720E3">
              <w:rPr>
                <w:rFonts w:cstheme="minorHAnsi"/>
                <w:bCs/>
                <w:sz w:val="22"/>
                <w:lang w:val="ro-RO"/>
              </w:rPr>
              <w:t>V-ul actualizat</w:t>
            </w:r>
            <w:r w:rsidR="00943BBD"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74DB78F9" w14:textId="0E33E100" w:rsidR="00C12D7D" w:rsidRPr="000720E3" w:rsidRDefault="006264A0" w:rsidP="008A358D">
            <w:pPr>
              <w:pStyle w:val="ListParagraph"/>
              <w:numPr>
                <w:ilvl w:val="0"/>
                <w:numId w:val="2"/>
              </w:numPr>
              <w:ind w:left="1452" w:hanging="284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Oferta financiară elaborată conform </w:t>
            </w:r>
            <w:r w:rsidRPr="000720E3">
              <w:rPr>
                <w:rFonts w:cstheme="minorHAnsi"/>
                <w:bCs/>
                <w:sz w:val="22"/>
                <w:u w:val="single"/>
                <w:lang w:val="ro-RO"/>
              </w:rPr>
              <w:t>Anexei.</w:t>
            </w:r>
          </w:p>
          <w:p w14:paraId="08BD94FA" w14:textId="77777777" w:rsidR="00C12D7D" w:rsidRPr="000720E3" w:rsidRDefault="00C12D7D" w:rsidP="00C12D7D">
            <w:pPr>
              <w:ind w:left="1168"/>
              <w:jc w:val="both"/>
              <w:rPr>
                <w:rFonts w:cstheme="minorHAnsi"/>
                <w:bCs/>
                <w:sz w:val="22"/>
                <w:lang w:val="ro-RO"/>
              </w:rPr>
            </w:pPr>
          </w:p>
          <w:p w14:paraId="3D96B728" w14:textId="22BCCBAA" w:rsidR="006264A0" w:rsidRPr="000720E3" w:rsidRDefault="006264A0" w:rsidP="003266DB">
            <w:pPr>
              <w:ind w:firstLine="1168"/>
              <w:jc w:val="both"/>
              <w:rPr>
                <w:rFonts w:cstheme="minorHAnsi"/>
                <w:bCs/>
                <w:sz w:val="22"/>
                <w:u w:val="single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Pe documente se va indica data transmiterii, acestea vor fi semnate și scanate. </w:t>
            </w:r>
          </w:p>
          <w:p w14:paraId="6A4C1EF0" w14:textId="27A4C1C6" w:rsidR="002812E7" w:rsidRPr="000720E3" w:rsidRDefault="006264A0" w:rsidP="00F948A7">
            <w:pPr>
              <w:spacing w:line="240" w:lineRule="auto"/>
              <w:ind w:left="1134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Documentele vor fi expediate </w:t>
            </w:r>
            <w:r w:rsidR="002812E7" w:rsidRPr="000720E3">
              <w:rPr>
                <w:rFonts w:cstheme="minorHAnsi"/>
                <w:bCs/>
                <w:sz w:val="22"/>
                <w:lang w:val="ro-RO"/>
              </w:rPr>
              <w:t xml:space="preserve">până la data de </w:t>
            </w:r>
            <w:r w:rsidR="00F948A7" w:rsidRPr="000720E3">
              <w:rPr>
                <w:rFonts w:cstheme="minorHAnsi"/>
                <w:bCs/>
                <w:sz w:val="22"/>
                <w:lang w:val="ro-RO"/>
              </w:rPr>
              <w:t>23 noiembrie</w:t>
            </w:r>
            <w:r w:rsidR="007F70C7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="0004465E" w:rsidRPr="000720E3">
              <w:rPr>
                <w:rFonts w:cstheme="minorHAnsi"/>
                <w:bCs/>
                <w:sz w:val="22"/>
                <w:lang w:val="ro-RO"/>
              </w:rPr>
              <w:t>2022, or.18</w:t>
            </w:r>
            <w:r w:rsidR="002812E7" w:rsidRPr="000720E3">
              <w:rPr>
                <w:rFonts w:cstheme="minorHAnsi"/>
                <w:bCs/>
                <w:sz w:val="22"/>
                <w:lang w:val="ro-RO"/>
              </w:rPr>
              <w:t xml:space="preserve">.00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la adresa de</w:t>
            </w:r>
            <w:r w:rsidR="002812E7" w:rsidRPr="000720E3">
              <w:rPr>
                <w:rFonts w:cstheme="minorHAnsi"/>
                <w:bCs/>
                <w:sz w:val="22"/>
                <w:lang w:val="ro-RO"/>
              </w:rPr>
              <w:t xml:space="preserve">       </w:t>
            </w:r>
          </w:p>
          <w:p w14:paraId="59FD4E6C" w14:textId="6B522F5A" w:rsidR="006264A0" w:rsidRPr="000720E3" w:rsidRDefault="006264A0" w:rsidP="00F948A7">
            <w:pPr>
              <w:spacing w:line="240" w:lineRule="auto"/>
              <w:ind w:left="1134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e-mail: </w:t>
            </w:r>
            <w:hyperlink r:id="rId8" w:history="1">
              <w:r w:rsidRPr="000720E3">
                <w:rPr>
                  <w:rStyle w:val="Hyperlink"/>
                  <w:rFonts w:cstheme="minorHAnsi"/>
                  <w:bCs/>
                  <w:color w:val="auto"/>
                  <w:sz w:val="22"/>
                  <w:lang w:val="ro-RO"/>
                </w:rPr>
                <w:t>khsima@khs.org</w:t>
              </w:r>
            </w:hyperlink>
            <w:r w:rsidR="00235332" w:rsidRPr="000720E3">
              <w:rPr>
                <w:rFonts w:cstheme="minorHAnsi"/>
                <w:bCs/>
                <w:sz w:val="22"/>
                <w:lang w:val="ro-RO"/>
              </w:rPr>
              <w:t xml:space="preserve"> , cu mențiunea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„</w:t>
            </w:r>
            <w:r w:rsidR="007F70C7" w:rsidRPr="000720E3">
              <w:rPr>
                <w:rFonts w:cstheme="minorHAnsi"/>
                <w:bCs/>
                <w:sz w:val="22"/>
                <w:lang w:val="ro-RO"/>
              </w:rPr>
              <w:t>C</w:t>
            </w:r>
            <w:r w:rsidR="00C204C1" w:rsidRPr="000720E3">
              <w:rPr>
                <w:rFonts w:cstheme="minorHAnsi"/>
                <w:bCs/>
                <w:sz w:val="22"/>
                <w:lang w:val="ro-RO"/>
              </w:rPr>
              <w:t>onsultanță</w:t>
            </w:r>
            <w:r w:rsidR="00F948A7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asistență </w:t>
            </w:r>
            <w:proofErr w:type="spellStart"/>
            <w:r w:rsidR="000720E3" w:rsidRPr="000720E3">
              <w:rPr>
                <w:rFonts w:cstheme="minorHAnsi"/>
                <w:bCs/>
                <w:sz w:val="22"/>
                <w:lang w:val="ro-RO"/>
              </w:rPr>
              <w:t>kinetoterapeutică</w:t>
            </w:r>
            <w:proofErr w:type="spellEnd"/>
            <w:r w:rsidR="0004465E" w:rsidRPr="000720E3">
              <w:rPr>
                <w:rFonts w:cstheme="minorHAnsi"/>
                <w:bCs/>
                <w:sz w:val="22"/>
                <w:lang w:val="ro-RO"/>
              </w:rPr>
              <w:t xml:space="preserve">”. </w:t>
            </w:r>
          </w:p>
          <w:p w14:paraId="65B67DB8" w14:textId="351D0C27" w:rsidR="00943BBD" w:rsidRPr="000720E3" w:rsidRDefault="006264A0" w:rsidP="000720E3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br w:type="page"/>
            </w:r>
          </w:p>
        </w:tc>
        <w:tc>
          <w:tcPr>
            <w:tcW w:w="4099" w:type="dxa"/>
          </w:tcPr>
          <w:p w14:paraId="2501D8AF" w14:textId="77777777" w:rsidR="006264A0" w:rsidRPr="000720E3" w:rsidRDefault="006264A0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</w:tbl>
    <w:p w14:paraId="529911E7" w14:textId="77777777" w:rsidR="006264A0" w:rsidRPr="000720E3" w:rsidRDefault="006264A0" w:rsidP="008A358D">
      <w:pPr>
        <w:pStyle w:val="NoSpacing"/>
        <w:numPr>
          <w:ilvl w:val="0"/>
          <w:numId w:val="3"/>
        </w:numPr>
        <w:tabs>
          <w:tab w:val="left" w:pos="1560"/>
        </w:tabs>
        <w:jc w:val="both"/>
        <w:rPr>
          <w:rFonts w:asciiTheme="minorHAnsi" w:hAnsiTheme="minorHAnsi" w:cstheme="minorHAnsi"/>
          <w:b/>
          <w:lang w:val="ro-RO"/>
        </w:rPr>
      </w:pPr>
      <w:r w:rsidRPr="000720E3">
        <w:rPr>
          <w:rFonts w:asciiTheme="minorHAnsi" w:hAnsiTheme="minorHAnsi" w:cstheme="minorHAnsi"/>
          <w:b/>
          <w:lang w:val="ro-RO"/>
        </w:rPr>
        <w:t>CRITERII DE SELECTARE</w:t>
      </w:r>
    </w:p>
    <w:p w14:paraId="538F7317" w14:textId="77777777" w:rsidR="00C204C1" w:rsidRPr="000720E3" w:rsidRDefault="00C204C1" w:rsidP="00C204C1">
      <w:pPr>
        <w:pStyle w:val="NoSpacing"/>
        <w:tabs>
          <w:tab w:val="left" w:pos="1560"/>
        </w:tabs>
        <w:ind w:left="1854"/>
        <w:jc w:val="both"/>
        <w:rPr>
          <w:rFonts w:asciiTheme="minorHAnsi" w:hAnsiTheme="minorHAnsi" w:cstheme="minorHAnsi"/>
          <w:bCs/>
          <w:lang w:val="ro-RO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46"/>
        <w:gridCol w:w="3969"/>
        <w:gridCol w:w="2410"/>
        <w:gridCol w:w="2040"/>
      </w:tblGrid>
      <w:tr w:rsidR="00C204C1" w:rsidRPr="000720E3" w14:paraId="0DC7F68C" w14:textId="77777777" w:rsidTr="007F70C7">
        <w:tc>
          <w:tcPr>
            <w:tcW w:w="846" w:type="dxa"/>
          </w:tcPr>
          <w:p w14:paraId="5A7388F7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proofErr w:type="spellStart"/>
            <w:r w:rsidRPr="000720E3">
              <w:rPr>
                <w:rFonts w:asciiTheme="minorHAnsi" w:hAnsiTheme="minorHAnsi" w:cstheme="minorHAnsi"/>
                <w:bCs/>
                <w:lang w:val="ro-RO"/>
              </w:rPr>
              <w:t>Nr.r</w:t>
            </w:r>
            <w:proofErr w:type="spellEnd"/>
            <w:r w:rsidRPr="000720E3">
              <w:rPr>
                <w:rFonts w:asciiTheme="minorHAnsi" w:hAnsiTheme="minorHAnsi" w:cstheme="minorHAnsi"/>
                <w:bCs/>
                <w:lang w:val="ro-RO"/>
              </w:rPr>
              <w:t>.</w:t>
            </w:r>
          </w:p>
        </w:tc>
        <w:tc>
          <w:tcPr>
            <w:tcW w:w="3969" w:type="dxa"/>
          </w:tcPr>
          <w:p w14:paraId="1D5A5CA6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Criteriu de evaluare</w:t>
            </w:r>
          </w:p>
          <w:p w14:paraId="2EA11BE1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410" w:type="dxa"/>
          </w:tcPr>
          <w:p w14:paraId="75B75CD4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Punctaj detaliat</w:t>
            </w:r>
          </w:p>
        </w:tc>
        <w:tc>
          <w:tcPr>
            <w:tcW w:w="2040" w:type="dxa"/>
          </w:tcPr>
          <w:p w14:paraId="167125E8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 xml:space="preserve">Punctaj maxim </w:t>
            </w:r>
          </w:p>
        </w:tc>
      </w:tr>
      <w:tr w:rsidR="00C204C1" w:rsidRPr="000720E3" w14:paraId="3161E12E" w14:textId="77777777" w:rsidTr="007F70C7">
        <w:tc>
          <w:tcPr>
            <w:tcW w:w="846" w:type="dxa"/>
          </w:tcPr>
          <w:p w14:paraId="4B4A145A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1.</w:t>
            </w:r>
          </w:p>
        </w:tc>
        <w:tc>
          <w:tcPr>
            <w:tcW w:w="3969" w:type="dxa"/>
          </w:tcPr>
          <w:p w14:paraId="309138E4" w14:textId="448F7EFD" w:rsidR="00662CBC" w:rsidRPr="000720E3" w:rsidRDefault="00662CBC" w:rsidP="00662CBC">
            <w:pPr>
              <w:pStyle w:val="NoSpacing"/>
              <w:ind w:right="203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 xml:space="preserve">Studii superioare în domeniul sănătății, </w:t>
            </w:r>
            <w:proofErr w:type="spellStart"/>
            <w:r w:rsidR="000720E3">
              <w:rPr>
                <w:rFonts w:asciiTheme="minorHAnsi" w:hAnsiTheme="minorHAnsi" w:cstheme="minorHAnsi"/>
                <w:bCs/>
                <w:lang w:val="ro-RO"/>
              </w:rPr>
              <w:t>kinetot</w:t>
            </w:r>
            <w:r w:rsidRPr="000720E3">
              <w:rPr>
                <w:rFonts w:asciiTheme="minorHAnsi" w:hAnsiTheme="minorHAnsi" w:cstheme="minorHAnsi"/>
                <w:bCs/>
                <w:lang w:val="ro-RO"/>
              </w:rPr>
              <w:t>erapiei</w:t>
            </w:r>
            <w:proofErr w:type="spellEnd"/>
            <w:r w:rsidRPr="000720E3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</w:p>
          <w:p w14:paraId="73FBA313" w14:textId="77F6B9CC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410" w:type="dxa"/>
          </w:tcPr>
          <w:p w14:paraId="17ABFCB3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bCs/>
                <w:lang w:val="ro-RO"/>
              </w:rPr>
            </w:pPr>
            <w:r w:rsidRPr="000720E3">
              <w:rPr>
                <w:rFonts w:asciiTheme="minorHAnsi" w:eastAsia="Times New Roman" w:hAnsiTheme="minorHAnsi" w:cstheme="minorHAnsi"/>
                <w:bCs/>
                <w:lang w:val="ro-RO"/>
              </w:rPr>
              <w:lastRenderedPageBreak/>
              <w:t>Se vor acorda puncte după cum urmează:</w:t>
            </w:r>
          </w:p>
          <w:p w14:paraId="3C0A2EFA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bCs/>
                <w:lang w:val="ro-RO"/>
              </w:rPr>
            </w:pPr>
            <w:r w:rsidRPr="000720E3">
              <w:rPr>
                <w:rFonts w:asciiTheme="minorHAnsi" w:eastAsia="Times New Roman" w:hAnsiTheme="minorHAnsi" w:cstheme="minorHAnsi"/>
                <w:bCs/>
                <w:lang w:val="ro-RO"/>
              </w:rPr>
              <w:lastRenderedPageBreak/>
              <w:t>Licență -  5 puncte;</w:t>
            </w:r>
          </w:p>
          <w:p w14:paraId="6DB8FF64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bCs/>
                <w:lang w:val="ro-RO"/>
              </w:rPr>
            </w:pPr>
            <w:r w:rsidRPr="000720E3">
              <w:rPr>
                <w:rFonts w:asciiTheme="minorHAnsi" w:eastAsia="Times New Roman" w:hAnsiTheme="minorHAnsi" w:cstheme="minorHAnsi"/>
                <w:bCs/>
                <w:lang w:val="ro-RO"/>
              </w:rPr>
              <w:t>Magistru - 10 punte;</w:t>
            </w:r>
          </w:p>
          <w:p w14:paraId="6D2A7F9C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eastAsia="Times New Roman" w:hAnsiTheme="minorHAnsi" w:cstheme="minorHAnsi"/>
                <w:bCs/>
                <w:lang w:val="ro-RO"/>
              </w:rPr>
              <w:t xml:space="preserve">Doctor în științe - 15 puncte. </w:t>
            </w:r>
          </w:p>
        </w:tc>
        <w:tc>
          <w:tcPr>
            <w:tcW w:w="2040" w:type="dxa"/>
          </w:tcPr>
          <w:p w14:paraId="126E6D40" w14:textId="54A916CA" w:rsidR="00C204C1" w:rsidRPr="000720E3" w:rsidRDefault="00662CBC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lastRenderedPageBreak/>
              <w:t>20</w:t>
            </w:r>
            <w:r w:rsidR="00C204C1" w:rsidRPr="000720E3">
              <w:rPr>
                <w:rFonts w:asciiTheme="minorHAnsi" w:hAnsiTheme="minorHAnsi" w:cstheme="minorHAnsi"/>
                <w:bCs/>
                <w:lang w:val="ro-RO"/>
              </w:rPr>
              <w:t xml:space="preserve"> puncte</w:t>
            </w:r>
          </w:p>
        </w:tc>
      </w:tr>
      <w:tr w:rsidR="00C204C1" w:rsidRPr="000720E3" w14:paraId="5D0F7D61" w14:textId="77777777" w:rsidTr="007F70C7">
        <w:tc>
          <w:tcPr>
            <w:tcW w:w="846" w:type="dxa"/>
          </w:tcPr>
          <w:p w14:paraId="13086CA4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2.</w:t>
            </w:r>
          </w:p>
        </w:tc>
        <w:tc>
          <w:tcPr>
            <w:tcW w:w="3969" w:type="dxa"/>
          </w:tcPr>
          <w:p w14:paraId="453C9BA1" w14:textId="065B5B47" w:rsidR="00C204C1" w:rsidRPr="000720E3" w:rsidRDefault="00662CBC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Experiență de cel puțin 5 ani în prestarea de servicii medicale și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kinetoterapeutice</w:t>
            </w:r>
            <w:proofErr w:type="spellEnd"/>
          </w:p>
        </w:tc>
        <w:tc>
          <w:tcPr>
            <w:tcW w:w="2410" w:type="dxa"/>
          </w:tcPr>
          <w:p w14:paraId="412B5757" w14:textId="74315021" w:rsidR="00C204C1" w:rsidRPr="000720E3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Se vor acorda </w:t>
            </w:r>
            <w:r w:rsidR="00603BFA" w:rsidRPr="000720E3">
              <w:rPr>
                <w:rFonts w:cstheme="minorHAnsi"/>
                <w:bCs/>
                <w:sz w:val="22"/>
                <w:lang w:val="ro-RO"/>
              </w:rPr>
              <w:t>1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36C27501" w14:textId="1BF1BBFF" w:rsidR="00C204C1" w:rsidRPr="000720E3" w:rsidRDefault="00662CBC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4</w:t>
            </w:r>
            <w:r w:rsidR="00C204C1" w:rsidRPr="000720E3">
              <w:rPr>
                <w:rFonts w:asciiTheme="minorHAnsi" w:hAnsiTheme="minorHAnsi" w:cstheme="minorHAnsi"/>
                <w:bCs/>
                <w:lang w:val="ro-RO"/>
              </w:rPr>
              <w:t>0 puncte</w:t>
            </w:r>
          </w:p>
        </w:tc>
      </w:tr>
      <w:tr w:rsidR="00C204C1" w:rsidRPr="000720E3" w14:paraId="00916DEC" w14:textId="77777777" w:rsidTr="007F70C7">
        <w:tc>
          <w:tcPr>
            <w:tcW w:w="846" w:type="dxa"/>
          </w:tcPr>
          <w:p w14:paraId="3649E029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3.</w:t>
            </w:r>
          </w:p>
        </w:tc>
        <w:tc>
          <w:tcPr>
            <w:tcW w:w="3969" w:type="dxa"/>
          </w:tcPr>
          <w:p w14:paraId="527B48C4" w14:textId="77777777" w:rsidR="00662CBC" w:rsidRPr="000720E3" w:rsidRDefault="00662CBC" w:rsidP="00662CBC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Experiență de cel puțin 5 ani în calitate de formator/formatoare</w:t>
            </w:r>
          </w:p>
          <w:p w14:paraId="4B294A47" w14:textId="66FABDAD" w:rsidR="00C204C1" w:rsidRPr="000720E3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2410" w:type="dxa"/>
          </w:tcPr>
          <w:p w14:paraId="0A136747" w14:textId="22DBF7A1" w:rsidR="00C204C1" w:rsidRPr="000720E3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Se vor acorda </w:t>
            </w:r>
            <w:r w:rsidR="00603BFA" w:rsidRPr="000720E3">
              <w:rPr>
                <w:rFonts w:cstheme="minorHAnsi"/>
                <w:bCs/>
                <w:sz w:val="22"/>
                <w:lang w:val="ro-RO"/>
              </w:rPr>
              <w:t>1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256DCE56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30 puncte</w:t>
            </w:r>
          </w:p>
        </w:tc>
      </w:tr>
      <w:tr w:rsidR="00C204C1" w:rsidRPr="000720E3" w14:paraId="074F73A4" w14:textId="77777777" w:rsidTr="007F70C7">
        <w:tc>
          <w:tcPr>
            <w:tcW w:w="846" w:type="dxa"/>
          </w:tcPr>
          <w:p w14:paraId="27DC17B6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5.</w:t>
            </w:r>
          </w:p>
        </w:tc>
        <w:tc>
          <w:tcPr>
            <w:tcW w:w="3969" w:type="dxa"/>
          </w:tcPr>
          <w:p w14:paraId="418666BA" w14:textId="78739808" w:rsidR="00C204C1" w:rsidRPr="000720E3" w:rsidRDefault="00C204C1" w:rsidP="00F73919">
            <w:pPr>
              <w:spacing w:line="240" w:lineRule="auto"/>
              <w:ind w:right="61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Oferta </w:t>
            </w:r>
            <w:r w:rsidR="00F73919" w:rsidRPr="000720E3">
              <w:rPr>
                <w:rFonts w:cstheme="minorHAnsi"/>
                <w:bCs/>
                <w:sz w:val="22"/>
                <w:lang w:val="ro-RO"/>
              </w:rPr>
              <w:t>financiară</w:t>
            </w:r>
          </w:p>
        </w:tc>
        <w:tc>
          <w:tcPr>
            <w:tcW w:w="2410" w:type="dxa"/>
          </w:tcPr>
          <w:p w14:paraId="5C1FBD98" w14:textId="485C1420" w:rsidR="00C204C1" w:rsidRPr="000720E3" w:rsidRDefault="00F73919" w:rsidP="007F70C7">
            <w:pPr>
              <w:spacing w:line="240" w:lineRule="auto"/>
              <w:ind w:right="61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Oferta financiară va acumula un punctaj de la 0 la 10 puncte în conformitate cu formula de calcul unică aprobată de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Keystone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Moldova. </w:t>
            </w:r>
          </w:p>
        </w:tc>
        <w:tc>
          <w:tcPr>
            <w:tcW w:w="2040" w:type="dxa"/>
          </w:tcPr>
          <w:p w14:paraId="48B949C2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10 puncte</w:t>
            </w:r>
          </w:p>
        </w:tc>
      </w:tr>
    </w:tbl>
    <w:p w14:paraId="0E141E18" w14:textId="77777777" w:rsidR="00C204C1" w:rsidRPr="000720E3" w:rsidRDefault="00C204C1" w:rsidP="00C204C1">
      <w:pPr>
        <w:pStyle w:val="NoSpacing"/>
        <w:ind w:left="1134"/>
        <w:jc w:val="both"/>
        <w:rPr>
          <w:rFonts w:asciiTheme="minorHAnsi" w:hAnsiTheme="minorHAnsi" w:cstheme="minorHAnsi"/>
          <w:bCs/>
          <w:lang w:val="ro-RO"/>
        </w:rPr>
      </w:pPr>
    </w:p>
    <w:p w14:paraId="46E17D44" w14:textId="504E58FB" w:rsidR="00C204C1" w:rsidRPr="000720E3" w:rsidRDefault="00C204C1" w:rsidP="00662CBC">
      <w:pPr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</w:pPr>
    </w:p>
    <w:p w14:paraId="7DB1A44C" w14:textId="77777777" w:rsidR="006264A0" w:rsidRPr="000720E3" w:rsidRDefault="006264A0">
      <w:pPr>
        <w:suppressAutoHyphens w:val="0"/>
        <w:spacing w:line="240" w:lineRule="auto"/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</w:pPr>
      <w:r w:rsidRPr="000720E3"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  <w:br w:type="page"/>
      </w:r>
    </w:p>
    <w:p w14:paraId="15387918" w14:textId="77777777" w:rsidR="006264A0" w:rsidRPr="000720E3" w:rsidRDefault="006264A0" w:rsidP="006264A0">
      <w:pPr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4B70BFE5" w14:textId="77777777" w:rsidR="00C204C1" w:rsidRPr="000720E3" w:rsidRDefault="00C204C1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</w:pPr>
      <w:r w:rsidRPr="000720E3"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  <w:t>Anexă</w:t>
      </w:r>
    </w:p>
    <w:p w14:paraId="597A89CF" w14:textId="103FF728" w:rsidR="00C204C1" w:rsidRPr="000720E3" w:rsidRDefault="00C204C1" w:rsidP="000D654D">
      <w:pPr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eastAsia="Calibri" w:hAnsiTheme="minorHAnsi" w:cstheme="minorHAnsi"/>
          <w:bCs/>
          <w:sz w:val="22"/>
          <w:szCs w:val="22"/>
          <w:lang w:val="ro-RO"/>
        </w:rPr>
        <w:t>Contractarea unui consultant</w:t>
      </w:r>
      <w:r w:rsidR="007F70C7" w:rsidRPr="000720E3">
        <w:rPr>
          <w:rFonts w:asciiTheme="minorHAnsi" w:eastAsia="Calibri" w:hAnsiTheme="minorHAnsi" w:cstheme="minorHAnsi"/>
          <w:bCs/>
          <w:sz w:val="22"/>
          <w:szCs w:val="22"/>
          <w:lang w:val="ro-RO"/>
        </w:rPr>
        <w:t xml:space="preserve">/ unei consultante </w:t>
      </w:r>
      <w:r w:rsidRPr="000720E3">
        <w:rPr>
          <w:rFonts w:asciiTheme="minorHAnsi" w:eastAsia="Calibri" w:hAnsiTheme="minorHAnsi" w:cstheme="minorHAnsi"/>
          <w:bCs/>
          <w:sz w:val="22"/>
          <w:szCs w:val="22"/>
          <w:lang w:val="ro-RO"/>
        </w:rPr>
        <w:t xml:space="preserve">care va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contribui la consolidarea </w:t>
      </w:r>
      <w:r w:rsidR="007F70C7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competențelor </w:t>
      </w:r>
      <w:r w:rsidR="000D654D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profesionale ale asistenților medicali și </w:t>
      </w:r>
      <w:proofErr w:type="spellStart"/>
      <w:r w:rsidR="000D654D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kinetoterapeuților</w:t>
      </w:r>
      <w:proofErr w:type="spellEnd"/>
      <w:r w:rsidR="000D654D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care activează în cadrul serviciilor sociale</w:t>
      </w:r>
    </w:p>
    <w:p w14:paraId="00F969DD" w14:textId="77777777" w:rsidR="000D654D" w:rsidRPr="000720E3" w:rsidRDefault="000D654D" w:rsidP="00745223">
      <w:pPr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3B3D4EE1" w14:textId="19866BD1" w:rsidR="00745223" w:rsidRPr="000720E3" w:rsidRDefault="00745223" w:rsidP="00745223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t>OFERTA FINANCIARĂ</w:t>
      </w:r>
    </w:p>
    <w:p w14:paraId="6E8FC505" w14:textId="77777777" w:rsidR="00F948A7" w:rsidRPr="000720E3" w:rsidRDefault="00F948A7" w:rsidP="00745223">
      <w:pPr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17"/>
        <w:gridCol w:w="1701"/>
      </w:tblGrid>
      <w:tr w:rsidR="007F70C7" w:rsidRPr="000720E3" w14:paraId="5684EABA" w14:textId="77777777" w:rsidTr="00A6545C">
        <w:tc>
          <w:tcPr>
            <w:tcW w:w="709" w:type="dxa"/>
            <w:shd w:val="clear" w:color="auto" w:fill="D9E2F3" w:themeFill="accent1" w:themeFillTint="33"/>
          </w:tcPr>
          <w:p w14:paraId="7F4DCD7F" w14:textId="77777777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Nr.r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>.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6D16D08" w14:textId="77777777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Activități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B50BB54" w14:textId="292F6C31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Livrabile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32F3CD0" w14:textId="6B5776E1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Număr zile consultanță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63CD35A" w14:textId="4E0A7FD4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Costul zilelor de consultanță, EURO, cu toate taxele incluse</w:t>
            </w:r>
          </w:p>
        </w:tc>
      </w:tr>
      <w:tr w:rsidR="008B3029" w:rsidRPr="000720E3" w14:paraId="66258054" w14:textId="77777777" w:rsidTr="00A6545C">
        <w:tc>
          <w:tcPr>
            <w:tcW w:w="709" w:type="dxa"/>
          </w:tcPr>
          <w:p w14:paraId="14F19462" w14:textId="50490FC9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1.</w:t>
            </w:r>
          </w:p>
        </w:tc>
        <w:tc>
          <w:tcPr>
            <w:tcW w:w="3969" w:type="dxa"/>
          </w:tcPr>
          <w:p w14:paraId="12D640EE" w14:textId="7F2266DF" w:rsidR="008B3029" w:rsidRPr="000720E3" w:rsidRDefault="008B3029" w:rsidP="008B3029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Evaluarea necesităților de suport ale asistenților medicali și/sau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kinetoterapeuților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din cadrul serviciilor sociale create/dezvoltate în cadrul Proiectului.  </w:t>
            </w:r>
          </w:p>
        </w:tc>
        <w:tc>
          <w:tcPr>
            <w:tcW w:w="1843" w:type="dxa"/>
          </w:tcPr>
          <w:p w14:paraId="0D868927" w14:textId="77777777" w:rsidR="008B3029" w:rsidRPr="000720E3" w:rsidRDefault="008B3029" w:rsidP="008B3029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Chestionar </w:t>
            </w:r>
          </w:p>
          <w:p w14:paraId="4085AF52" w14:textId="7D485549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Raport de evaluare a necesităților</w:t>
            </w:r>
          </w:p>
        </w:tc>
        <w:tc>
          <w:tcPr>
            <w:tcW w:w="1417" w:type="dxa"/>
          </w:tcPr>
          <w:p w14:paraId="63A3B3DB" w14:textId="597F4D1B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4</w:t>
            </w:r>
          </w:p>
        </w:tc>
        <w:tc>
          <w:tcPr>
            <w:tcW w:w="1701" w:type="dxa"/>
          </w:tcPr>
          <w:p w14:paraId="1A37B4F3" w14:textId="476B2805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B3029" w:rsidRPr="000720E3" w14:paraId="31A44129" w14:textId="77777777" w:rsidTr="00A6545C">
        <w:tc>
          <w:tcPr>
            <w:tcW w:w="709" w:type="dxa"/>
          </w:tcPr>
          <w:p w14:paraId="47B8FD3E" w14:textId="0DB6912E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2.</w:t>
            </w:r>
          </w:p>
        </w:tc>
        <w:tc>
          <w:tcPr>
            <w:tcW w:w="3969" w:type="dxa"/>
          </w:tcPr>
          <w:p w14:paraId="1ED80E7D" w14:textId="30D63CB6" w:rsidR="008B3029" w:rsidRPr="000720E3" w:rsidRDefault="008B3029" w:rsidP="008B3029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Elaborarea și coordonarea planului de consultanță și a graficului vizitelor în teren cu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Keystone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Moldova. </w:t>
            </w:r>
          </w:p>
        </w:tc>
        <w:tc>
          <w:tcPr>
            <w:tcW w:w="1843" w:type="dxa"/>
          </w:tcPr>
          <w:p w14:paraId="5AFCD398" w14:textId="77777777" w:rsidR="008B3029" w:rsidRPr="000720E3" w:rsidRDefault="008B3029" w:rsidP="008B3029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Plan de consultanță</w:t>
            </w:r>
          </w:p>
          <w:p w14:paraId="61B09884" w14:textId="304E54A6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Grafic al vizitelor  </w:t>
            </w:r>
          </w:p>
        </w:tc>
        <w:tc>
          <w:tcPr>
            <w:tcW w:w="1417" w:type="dxa"/>
          </w:tcPr>
          <w:p w14:paraId="4ED7E841" w14:textId="27A5C5DF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4BF5D975" w14:textId="330C19C6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B3029" w:rsidRPr="000720E3" w14:paraId="3C70AE1D" w14:textId="77777777" w:rsidTr="00A6545C">
        <w:tc>
          <w:tcPr>
            <w:tcW w:w="709" w:type="dxa"/>
          </w:tcPr>
          <w:p w14:paraId="05648BB4" w14:textId="3F16A7F3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3.</w:t>
            </w:r>
          </w:p>
        </w:tc>
        <w:tc>
          <w:tcPr>
            <w:tcW w:w="3969" w:type="dxa"/>
          </w:tcPr>
          <w:p w14:paraId="7D5028A4" w14:textId="150E902D" w:rsidR="008B3029" w:rsidRPr="000720E3" w:rsidRDefault="005F5EE1" w:rsidP="008B3029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Oferirea suportului metodologic </w:t>
            </w:r>
            <w:r>
              <w:rPr>
                <w:rFonts w:cstheme="minorHAnsi"/>
                <w:bCs/>
                <w:sz w:val="22"/>
                <w:lang w:val="ro-RO"/>
              </w:rPr>
              <w:t xml:space="preserve">prin realizarea ședințelor de mentorat cu </w:t>
            </w:r>
            <w:proofErr w:type="spellStart"/>
            <w:r>
              <w:rPr>
                <w:rFonts w:cstheme="minorHAnsi"/>
                <w:bCs/>
                <w:sz w:val="22"/>
                <w:lang w:val="ro-RO"/>
              </w:rPr>
              <w:t>asistenţii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medicali și/sau </w:t>
            </w:r>
            <w:proofErr w:type="spellStart"/>
            <w:r>
              <w:rPr>
                <w:rFonts w:cstheme="minorHAnsi"/>
                <w:bCs/>
                <w:sz w:val="22"/>
                <w:lang w:val="ro-RO"/>
              </w:rPr>
              <w:t>kinetoterapeuţii</w:t>
            </w:r>
            <w:proofErr w:type="spellEnd"/>
            <w:r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din cadrul a 11 servicii sociale</w:t>
            </w:r>
            <w:bookmarkStart w:id="1" w:name="_GoBack"/>
            <w:bookmarkEnd w:id="1"/>
            <w:r w:rsidR="008B3029" w:rsidRPr="000720E3">
              <w:rPr>
                <w:rFonts w:cstheme="minorHAnsi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1843" w:type="dxa"/>
          </w:tcPr>
          <w:p w14:paraId="07341AE3" w14:textId="48122365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Fișă de evidență a asistenței oferite la locul de muncă</w:t>
            </w:r>
          </w:p>
        </w:tc>
        <w:tc>
          <w:tcPr>
            <w:tcW w:w="1417" w:type="dxa"/>
          </w:tcPr>
          <w:p w14:paraId="74F81AF4" w14:textId="5762213B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22</w:t>
            </w:r>
          </w:p>
        </w:tc>
        <w:tc>
          <w:tcPr>
            <w:tcW w:w="1701" w:type="dxa"/>
          </w:tcPr>
          <w:p w14:paraId="6D2EEE16" w14:textId="7412C071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B3029" w:rsidRPr="000720E3" w14:paraId="498F027A" w14:textId="77777777" w:rsidTr="00A6545C">
        <w:tc>
          <w:tcPr>
            <w:tcW w:w="709" w:type="dxa"/>
          </w:tcPr>
          <w:p w14:paraId="49D46C92" w14:textId="3DD256DF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4.</w:t>
            </w:r>
          </w:p>
        </w:tc>
        <w:tc>
          <w:tcPr>
            <w:tcW w:w="3969" w:type="dxa"/>
          </w:tcPr>
          <w:p w14:paraId="7555F54D" w14:textId="33BCBC67" w:rsidR="008B3029" w:rsidRPr="000720E3" w:rsidRDefault="008B3029" w:rsidP="008B3029">
            <w:pPr>
              <w:suppressAutoHyphens w:val="0"/>
              <w:spacing w:line="240" w:lineRule="auto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Acordarea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asistenţei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la locul de muncă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asistenţilor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medicali și/sau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kinetoterapeuţilor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din cadrul a 11 servicii sociale create/dezvoltate în cadrul Proiectului (câte 2 vizite în cadrul unui Serviciu social)</w:t>
            </w:r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. </w:t>
            </w:r>
          </w:p>
        </w:tc>
        <w:tc>
          <w:tcPr>
            <w:tcW w:w="1843" w:type="dxa"/>
          </w:tcPr>
          <w:p w14:paraId="7DB08A1F" w14:textId="619651FE" w:rsidR="008B3029" w:rsidRPr="000720E3" w:rsidRDefault="008B3029" w:rsidP="008B3029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22 vizite realizate în cadrul serviciilor sociale  Fișă de evidență a asistenței oferite la locul de muncă </w:t>
            </w:r>
          </w:p>
        </w:tc>
        <w:tc>
          <w:tcPr>
            <w:tcW w:w="1417" w:type="dxa"/>
          </w:tcPr>
          <w:p w14:paraId="78AFD0E7" w14:textId="56659396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22</w:t>
            </w:r>
          </w:p>
        </w:tc>
        <w:tc>
          <w:tcPr>
            <w:tcW w:w="1701" w:type="dxa"/>
          </w:tcPr>
          <w:p w14:paraId="0BEE21B0" w14:textId="34F20210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B3029" w:rsidRPr="000720E3" w14:paraId="3E3B7090" w14:textId="77777777" w:rsidTr="00A6545C">
        <w:tc>
          <w:tcPr>
            <w:tcW w:w="709" w:type="dxa"/>
          </w:tcPr>
          <w:p w14:paraId="0E5EDC3D" w14:textId="5F2B4BCC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5.</w:t>
            </w:r>
          </w:p>
        </w:tc>
        <w:tc>
          <w:tcPr>
            <w:tcW w:w="3969" w:type="dxa"/>
          </w:tcPr>
          <w:p w14:paraId="6833C26F" w14:textId="6AB2F33E" w:rsidR="008B3029" w:rsidRPr="000720E3" w:rsidRDefault="008B3029" w:rsidP="008B3029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Elaborarea raportului de consultanță conform structurii-tip</w:t>
            </w:r>
            <w:r w:rsidR="00F66595">
              <w:rPr>
                <w:rFonts w:cstheme="minorHAnsi"/>
                <w:bCs/>
                <w:sz w:val="22"/>
                <w:lang w:val="ro-RO"/>
              </w:rPr>
              <w:t xml:space="preserve"> prezentată de </w:t>
            </w:r>
            <w:proofErr w:type="spellStart"/>
            <w:r w:rsidR="00F66595">
              <w:rPr>
                <w:rFonts w:cstheme="minorHAnsi"/>
                <w:bCs/>
                <w:sz w:val="22"/>
                <w:lang w:val="ro-RO"/>
              </w:rPr>
              <w:t>Keystone</w:t>
            </w:r>
            <w:proofErr w:type="spellEnd"/>
            <w:r w:rsidR="00F66595">
              <w:rPr>
                <w:rFonts w:cstheme="minorHAnsi"/>
                <w:bCs/>
                <w:sz w:val="22"/>
                <w:lang w:val="ro-RO"/>
              </w:rPr>
              <w:t xml:space="preserve"> Moldova. </w:t>
            </w:r>
          </w:p>
        </w:tc>
        <w:tc>
          <w:tcPr>
            <w:tcW w:w="1843" w:type="dxa"/>
          </w:tcPr>
          <w:p w14:paraId="24B717F5" w14:textId="5A2881EF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Raport de consultanță </w:t>
            </w:r>
          </w:p>
        </w:tc>
        <w:tc>
          <w:tcPr>
            <w:tcW w:w="1417" w:type="dxa"/>
          </w:tcPr>
          <w:p w14:paraId="2A2025DF" w14:textId="35CB3C42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2E59987B" w14:textId="6D53BB2D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E7CD8" w:rsidRPr="000720E3" w14:paraId="2FA62AEE" w14:textId="77777777" w:rsidTr="00A6545C">
        <w:tc>
          <w:tcPr>
            <w:tcW w:w="709" w:type="dxa"/>
          </w:tcPr>
          <w:p w14:paraId="3F0E9EDF" w14:textId="77777777" w:rsidR="008E7CD8" w:rsidRPr="000720E3" w:rsidRDefault="008E7CD8" w:rsidP="008E7CD8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3969" w:type="dxa"/>
          </w:tcPr>
          <w:p w14:paraId="2EF1A2FC" w14:textId="77777777" w:rsidR="008E7CD8" w:rsidRPr="000720E3" w:rsidRDefault="008E7CD8" w:rsidP="008E7CD8">
            <w:pPr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3260" w:type="dxa"/>
            <w:gridSpan w:val="2"/>
          </w:tcPr>
          <w:p w14:paraId="1C7B3585" w14:textId="0B52E7A8" w:rsidR="008E7CD8" w:rsidRPr="000720E3" w:rsidRDefault="008E7CD8" w:rsidP="008E7CD8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Total:  </w:t>
            </w:r>
            <w:r w:rsidR="00F66595">
              <w:rPr>
                <w:rFonts w:cstheme="minorHAnsi"/>
                <w:bCs/>
                <w:sz w:val="22"/>
                <w:lang w:val="ro-RO"/>
              </w:rPr>
              <w:t>50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zile de consultanță</w:t>
            </w:r>
          </w:p>
        </w:tc>
        <w:tc>
          <w:tcPr>
            <w:tcW w:w="1701" w:type="dxa"/>
          </w:tcPr>
          <w:p w14:paraId="3DC0FC91" w14:textId="2E1C788C" w:rsidR="008E7CD8" w:rsidRPr="000720E3" w:rsidRDefault="008E7CD8" w:rsidP="008E7CD8">
            <w:pPr>
              <w:ind w:left="-43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Total: </w:t>
            </w:r>
          </w:p>
        </w:tc>
      </w:tr>
    </w:tbl>
    <w:p w14:paraId="36809E83" w14:textId="77777777" w:rsidR="007F70C7" w:rsidRPr="000720E3" w:rsidRDefault="007F70C7" w:rsidP="00237C15">
      <w:pPr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3295454" w14:textId="0EA02DC1" w:rsidR="00F73919" w:rsidRPr="000720E3" w:rsidRDefault="00F73919" w:rsidP="00F73919">
      <w:pPr>
        <w:spacing w:after="120"/>
        <w:ind w:firstLine="142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Numele, prenumele consultantului/consultantei ___________________</w:t>
      </w:r>
    </w:p>
    <w:p w14:paraId="6DBDE5CE" w14:textId="77777777" w:rsidR="00F73919" w:rsidRPr="000720E3" w:rsidRDefault="00F73919" w:rsidP="00F73919">
      <w:pPr>
        <w:spacing w:after="120"/>
        <w:ind w:firstLine="142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Semnătura____________________  </w:t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F73919" w:rsidRPr="000720E3" w14:paraId="12C1A6E8" w14:textId="77777777" w:rsidTr="007F70C7">
        <w:tc>
          <w:tcPr>
            <w:tcW w:w="10423" w:type="dxa"/>
          </w:tcPr>
          <w:p w14:paraId="3453609B" w14:textId="77F55C3C" w:rsidR="00F73919" w:rsidRPr="000720E3" w:rsidRDefault="00F73919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 xml:space="preserve"> Data ________________________         </w:t>
            </w:r>
            <w:r w:rsidR="000D654D" w:rsidRPr="000720E3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</w:p>
        </w:tc>
        <w:tc>
          <w:tcPr>
            <w:tcW w:w="4099" w:type="dxa"/>
          </w:tcPr>
          <w:p w14:paraId="7DADE1F0" w14:textId="77777777" w:rsidR="00F73919" w:rsidRPr="000720E3" w:rsidRDefault="00F73919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</w:tbl>
    <w:p w14:paraId="5312CC02" w14:textId="77777777" w:rsidR="00F73919" w:rsidRPr="000720E3" w:rsidRDefault="00F73919" w:rsidP="00237C15">
      <w:pPr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sectPr w:rsidR="00F73919" w:rsidRPr="000720E3" w:rsidSect="00F31CD9">
      <w:headerReference w:type="default" r:id="rId9"/>
      <w:footerReference w:type="default" r:id="rId10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C63" w16cex:dateUtc="2021-11-08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F6CC82" w16cid:durableId="2533AC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BAC2" w14:textId="77777777" w:rsidR="00EB7CD9" w:rsidRDefault="00EB7CD9">
      <w:pPr>
        <w:spacing w:line="240" w:lineRule="auto"/>
      </w:pPr>
      <w:r>
        <w:separator/>
      </w:r>
    </w:p>
  </w:endnote>
  <w:endnote w:type="continuationSeparator" w:id="0">
    <w:p w14:paraId="243298D8" w14:textId="77777777" w:rsidR="00EB7CD9" w:rsidRDefault="00EB7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A7CD9" w14:textId="449095F5" w:rsidR="007F70C7" w:rsidRDefault="007F70C7"/>
  <w:tbl>
    <w:tblPr>
      <w:tblStyle w:val="TableGrid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6088"/>
    </w:tblGrid>
    <w:tr w:rsidR="007F70C7" w14:paraId="2963E4BA" w14:textId="77777777" w:rsidTr="000720E3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22C8A5BB" w:rsidR="007F70C7" w:rsidRDefault="000720E3" w:rsidP="000720E3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0366A803" wp14:editId="14481ADD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88" w:type="dxa"/>
        </w:tcPr>
        <w:p w14:paraId="25DCF9B2" w14:textId="0E155542" w:rsidR="007F70C7" w:rsidRDefault="000720E3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3748171" wp14:editId="0796BC4C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5EBB1BC3">
              <wp:simplePos x="0" y="0"/>
              <wp:positionH relativeFrom="page">
                <wp:align>center</wp:align>
              </wp:positionH>
              <wp:positionV relativeFrom="paragraph">
                <wp:posOffset>208280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6.4pt;width:512.25pt;height:35.7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FA33C" w14:textId="77777777" w:rsidR="00EB7CD9" w:rsidRDefault="00EB7CD9">
      <w:pPr>
        <w:spacing w:line="240" w:lineRule="auto"/>
      </w:pPr>
      <w:r>
        <w:separator/>
      </w:r>
    </w:p>
  </w:footnote>
  <w:footnote w:type="continuationSeparator" w:id="0">
    <w:p w14:paraId="60FF962E" w14:textId="77777777" w:rsidR="00EB7CD9" w:rsidRDefault="00EB7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LRHwIAAB0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159A5835"/>
    <w:multiLevelType w:val="hybridMultilevel"/>
    <w:tmpl w:val="4796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05E9C"/>
    <w:multiLevelType w:val="hybridMultilevel"/>
    <w:tmpl w:val="12CA394C"/>
    <w:lvl w:ilvl="0" w:tplc="7366AE9A">
      <w:start w:val="1"/>
      <w:numFmt w:val="decimal"/>
      <w:lvlText w:val="%1)"/>
      <w:lvlJc w:val="left"/>
      <w:pPr>
        <w:ind w:left="1854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89E0A0C"/>
    <w:multiLevelType w:val="hybridMultilevel"/>
    <w:tmpl w:val="3A5AF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 w:numId="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56"/>
    <w:rsid w:val="00014739"/>
    <w:rsid w:val="00015523"/>
    <w:rsid w:val="00032F46"/>
    <w:rsid w:val="0004465E"/>
    <w:rsid w:val="0005295A"/>
    <w:rsid w:val="000720E3"/>
    <w:rsid w:val="00090EF9"/>
    <w:rsid w:val="000A398F"/>
    <w:rsid w:val="000A6BC6"/>
    <w:rsid w:val="000B4BBC"/>
    <w:rsid w:val="000D1C5E"/>
    <w:rsid w:val="000D654D"/>
    <w:rsid w:val="000E3B43"/>
    <w:rsid w:val="000F7BAE"/>
    <w:rsid w:val="00101392"/>
    <w:rsid w:val="001314A7"/>
    <w:rsid w:val="00143CCC"/>
    <w:rsid w:val="00174D31"/>
    <w:rsid w:val="00180CEC"/>
    <w:rsid w:val="0019358E"/>
    <w:rsid w:val="001C11F4"/>
    <w:rsid w:val="001C59F6"/>
    <w:rsid w:val="002103D4"/>
    <w:rsid w:val="00230537"/>
    <w:rsid w:val="00235332"/>
    <w:rsid w:val="00235B7E"/>
    <w:rsid w:val="00237C15"/>
    <w:rsid w:val="00242734"/>
    <w:rsid w:val="00244EF4"/>
    <w:rsid w:val="00245D6A"/>
    <w:rsid w:val="00247E49"/>
    <w:rsid w:val="0025089C"/>
    <w:rsid w:val="002538A0"/>
    <w:rsid w:val="00261FC9"/>
    <w:rsid w:val="002778FF"/>
    <w:rsid w:val="002812E7"/>
    <w:rsid w:val="00284648"/>
    <w:rsid w:val="002935E0"/>
    <w:rsid w:val="002A3EAA"/>
    <w:rsid w:val="002B0571"/>
    <w:rsid w:val="002B561D"/>
    <w:rsid w:val="002C2DB9"/>
    <w:rsid w:val="003056DF"/>
    <w:rsid w:val="00312738"/>
    <w:rsid w:val="00324B51"/>
    <w:rsid w:val="0032557A"/>
    <w:rsid w:val="003266DB"/>
    <w:rsid w:val="00331972"/>
    <w:rsid w:val="0034666A"/>
    <w:rsid w:val="00362D4B"/>
    <w:rsid w:val="003660AF"/>
    <w:rsid w:val="003675C9"/>
    <w:rsid w:val="00371C95"/>
    <w:rsid w:val="00376452"/>
    <w:rsid w:val="003820CF"/>
    <w:rsid w:val="00396133"/>
    <w:rsid w:val="003B579C"/>
    <w:rsid w:val="003B5DF2"/>
    <w:rsid w:val="003D6CA4"/>
    <w:rsid w:val="003E7B79"/>
    <w:rsid w:val="0047539A"/>
    <w:rsid w:val="004821E7"/>
    <w:rsid w:val="00491B7B"/>
    <w:rsid w:val="0049303D"/>
    <w:rsid w:val="00495F00"/>
    <w:rsid w:val="00497DC8"/>
    <w:rsid w:val="004C08C4"/>
    <w:rsid w:val="004C2E22"/>
    <w:rsid w:val="004D5BA6"/>
    <w:rsid w:val="004D6A1D"/>
    <w:rsid w:val="004E7AAB"/>
    <w:rsid w:val="004F1FF1"/>
    <w:rsid w:val="005015DA"/>
    <w:rsid w:val="005022B8"/>
    <w:rsid w:val="00517AF3"/>
    <w:rsid w:val="00524623"/>
    <w:rsid w:val="005322BC"/>
    <w:rsid w:val="00561E5D"/>
    <w:rsid w:val="00566874"/>
    <w:rsid w:val="00586D07"/>
    <w:rsid w:val="00587C7A"/>
    <w:rsid w:val="005B18AE"/>
    <w:rsid w:val="005C14C6"/>
    <w:rsid w:val="005D592A"/>
    <w:rsid w:val="005F5EE1"/>
    <w:rsid w:val="00603BFA"/>
    <w:rsid w:val="00606973"/>
    <w:rsid w:val="006264A0"/>
    <w:rsid w:val="0064494B"/>
    <w:rsid w:val="0064740E"/>
    <w:rsid w:val="0065148B"/>
    <w:rsid w:val="00656CCF"/>
    <w:rsid w:val="00662CBC"/>
    <w:rsid w:val="0068663E"/>
    <w:rsid w:val="00697A95"/>
    <w:rsid w:val="006B75FE"/>
    <w:rsid w:val="006C44C9"/>
    <w:rsid w:val="006C5E73"/>
    <w:rsid w:val="006E5409"/>
    <w:rsid w:val="007037D5"/>
    <w:rsid w:val="0071283C"/>
    <w:rsid w:val="007139A2"/>
    <w:rsid w:val="007269D6"/>
    <w:rsid w:val="007325E3"/>
    <w:rsid w:val="00745223"/>
    <w:rsid w:val="00754D52"/>
    <w:rsid w:val="0075504D"/>
    <w:rsid w:val="0075778F"/>
    <w:rsid w:val="00762757"/>
    <w:rsid w:val="0076400C"/>
    <w:rsid w:val="007654EB"/>
    <w:rsid w:val="007C509B"/>
    <w:rsid w:val="007D57AF"/>
    <w:rsid w:val="007F70C7"/>
    <w:rsid w:val="007F7C82"/>
    <w:rsid w:val="00802B65"/>
    <w:rsid w:val="008264B4"/>
    <w:rsid w:val="00842129"/>
    <w:rsid w:val="008A358D"/>
    <w:rsid w:val="008B3029"/>
    <w:rsid w:val="008C72C1"/>
    <w:rsid w:val="008C7B5F"/>
    <w:rsid w:val="008E796D"/>
    <w:rsid w:val="008E7CD8"/>
    <w:rsid w:val="008F6C5F"/>
    <w:rsid w:val="00901F9D"/>
    <w:rsid w:val="0090763C"/>
    <w:rsid w:val="00911CAE"/>
    <w:rsid w:val="00930C3E"/>
    <w:rsid w:val="00940518"/>
    <w:rsid w:val="00943BBD"/>
    <w:rsid w:val="009749FD"/>
    <w:rsid w:val="00983A66"/>
    <w:rsid w:val="009A2908"/>
    <w:rsid w:val="009B4A08"/>
    <w:rsid w:val="009D413D"/>
    <w:rsid w:val="009F0B3E"/>
    <w:rsid w:val="009F0CDF"/>
    <w:rsid w:val="00A021C7"/>
    <w:rsid w:val="00A04F99"/>
    <w:rsid w:val="00A112A8"/>
    <w:rsid w:val="00A237E5"/>
    <w:rsid w:val="00A26800"/>
    <w:rsid w:val="00A41C38"/>
    <w:rsid w:val="00A442D1"/>
    <w:rsid w:val="00A52B18"/>
    <w:rsid w:val="00A6545C"/>
    <w:rsid w:val="00A73EB1"/>
    <w:rsid w:val="00A95EEC"/>
    <w:rsid w:val="00A973B3"/>
    <w:rsid w:val="00AA4221"/>
    <w:rsid w:val="00AC0820"/>
    <w:rsid w:val="00AC4456"/>
    <w:rsid w:val="00AE229E"/>
    <w:rsid w:val="00AF75CD"/>
    <w:rsid w:val="00B11B54"/>
    <w:rsid w:val="00B30A2F"/>
    <w:rsid w:val="00B36608"/>
    <w:rsid w:val="00B40E09"/>
    <w:rsid w:val="00B45C3F"/>
    <w:rsid w:val="00B53FBD"/>
    <w:rsid w:val="00BA4FBE"/>
    <w:rsid w:val="00C03AC5"/>
    <w:rsid w:val="00C11363"/>
    <w:rsid w:val="00C122F1"/>
    <w:rsid w:val="00C1293A"/>
    <w:rsid w:val="00C12D7D"/>
    <w:rsid w:val="00C204C1"/>
    <w:rsid w:val="00C264C5"/>
    <w:rsid w:val="00C413D1"/>
    <w:rsid w:val="00C63E35"/>
    <w:rsid w:val="00C65901"/>
    <w:rsid w:val="00C80D53"/>
    <w:rsid w:val="00C9764A"/>
    <w:rsid w:val="00CB5AE9"/>
    <w:rsid w:val="00CD48A7"/>
    <w:rsid w:val="00CE6F53"/>
    <w:rsid w:val="00D143E9"/>
    <w:rsid w:val="00D1600D"/>
    <w:rsid w:val="00D22A9E"/>
    <w:rsid w:val="00D342B2"/>
    <w:rsid w:val="00D36DC1"/>
    <w:rsid w:val="00D42AEA"/>
    <w:rsid w:val="00D46ADE"/>
    <w:rsid w:val="00DB678F"/>
    <w:rsid w:val="00DB7504"/>
    <w:rsid w:val="00DD7F74"/>
    <w:rsid w:val="00DF6B14"/>
    <w:rsid w:val="00E01BBB"/>
    <w:rsid w:val="00E06341"/>
    <w:rsid w:val="00E12F90"/>
    <w:rsid w:val="00E140C9"/>
    <w:rsid w:val="00E35603"/>
    <w:rsid w:val="00E3569E"/>
    <w:rsid w:val="00E35DED"/>
    <w:rsid w:val="00E435FC"/>
    <w:rsid w:val="00E75F23"/>
    <w:rsid w:val="00E76E50"/>
    <w:rsid w:val="00E8044C"/>
    <w:rsid w:val="00E847F2"/>
    <w:rsid w:val="00E909A2"/>
    <w:rsid w:val="00E97117"/>
    <w:rsid w:val="00EA0EC4"/>
    <w:rsid w:val="00EA79D9"/>
    <w:rsid w:val="00EB7CD9"/>
    <w:rsid w:val="00EC1CC1"/>
    <w:rsid w:val="00ED6FD8"/>
    <w:rsid w:val="00F03A6E"/>
    <w:rsid w:val="00F10285"/>
    <w:rsid w:val="00F10ED6"/>
    <w:rsid w:val="00F16C1B"/>
    <w:rsid w:val="00F172DE"/>
    <w:rsid w:val="00F31CD9"/>
    <w:rsid w:val="00F375D4"/>
    <w:rsid w:val="00F520F6"/>
    <w:rsid w:val="00F65B9B"/>
    <w:rsid w:val="00F66595"/>
    <w:rsid w:val="00F72F86"/>
    <w:rsid w:val="00F73919"/>
    <w:rsid w:val="00F744A2"/>
    <w:rsid w:val="00F9331D"/>
    <w:rsid w:val="00F948A7"/>
    <w:rsid w:val="00FB594B"/>
    <w:rsid w:val="00FC5004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character" w:customStyle="1" w:styleId="docbody1">
    <w:name w:val="doc_body1"/>
    <w:uiPriority w:val="99"/>
    <w:rsid w:val="00F744A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hs.org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2114-E1C1-473A-8460-752DA39F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Marcela Strechie - Dilion</cp:lastModifiedBy>
  <cp:revision>48</cp:revision>
  <cp:lastPrinted>1899-12-31T22:00:00Z</cp:lastPrinted>
  <dcterms:created xsi:type="dcterms:W3CDTF">2021-11-05T12:53:00Z</dcterms:created>
  <dcterms:modified xsi:type="dcterms:W3CDTF">2022-11-07T16:00:00Z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